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13B0A" w14:textId="7819261A" w:rsidR="00A06C71" w:rsidRPr="0020457E" w:rsidRDefault="001F0A42" w:rsidP="00E859E2">
      <w:pPr>
        <w:spacing w:after="0" w:line="240" w:lineRule="auto"/>
        <w:contextualSpacing/>
        <w:jc w:val="center"/>
        <w:rPr>
          <w:rFonts w:ascii="Times New Roman" w:hAnsi="Times New Roman" w:cs="Times New Roman"/>
          <w:b/>
          <w:i/>
          <w:iCs/>
          <w:sz w:val="24"/>
          <w:szCs w:val="24"/>
        </w:rPr>
      </w:pPr>
      <w:r w:rsidRPr="0020457E">
        <w:rPr>
          <w:rFonts w:ascii="Times New Roman" w:hAnsi="Times New Roman" w:cs="Times New Roman"/>
          <w:b/>
          <w:i/>
          <w:iCs/>
          <w:sz w:val="24"/>
          <w:szCs w:val="24"/>
        </w:rPr>
        <w:t>THE EFFECT OF SHOPPING LIFESTYLE, PRICE DISCOUNT, AND GAMIFICATION ON IMPULSE BUYING WITH POSITIVE EMOTION AS A MEDIATING VARIABLE: A STUDY OF STUDENTS AT MUHAMMADIYAH UNIVERSITY PURWOKERTO</w:t>
      </w:r>
    </w:p>
    <w:p w14:paraId="49293FC6" w14:textId="77777777" w:rsidR="001F0A42" w:rsidRPr="0020457E" w:rsidRDefault="001F0A42" w:rsidP="00E859E2">
      <w:pPr>
        <w:spacing w:after="0" w:line="240" w:lineRule="auto"/>
        <w:contextualSpacing/>
        <w:jc w:val="center"/>
        <w:rPr>
          <w:rFonts w:ascii="Times New Roman" w:hAnsi="Times New Roman" w:cs="Times New Roman"/>
          <w:b/>
          <w:i/>
          <w:iCs/>
          <w:sz w:val="24"/>
          <w:szCs w:val="24"/>
        </w:rPr>
      </w:pPr>
    </w:p>
    <w:p w14:paraId="644AB91E" w14:textId="39B6EF5E" w:rsidR="001F0A42" w:rsidRPr="0020457E" w:rsidRDefault="001F0A42" w:rsidP="00E859E2">
      <w:pPr>
        <w:spacing w:after="0" w:line="240" w:lineRule="auto"/>
        <w:contextualSpacing/>
        <w:jc w:val="center"/>
        <w:rPr>
          <w:rFonts w:ascii="Times New Roman" w:hAnsi="Times New Roman" w:cs="Times New Roman"/>
          <w:b/>
          <w:sz w:val="24"/>
          <w:szCs w:val="24"/>
        </w:rPr>
      </w:pPr>
      <w:r w:rsidRPr="0020457E">
        <w:rPr>
          <w:rFonts w:ascii="Times New Roman" w:hAnsi="Times New Roman" w:cs="Times New Roman"/>
          <w:b/>
          <w:sz w:val="24"/>
          <w:szCs w:val="24"/>
        </w:rPr>
        <w:t>PENGARUH SHOOPING LIFESTYLE, PRICE DISCOUNT, DAN GAMIFICATION TERHADAP IMPULSE BUYING DENGAN POSITIVE EMOTION SEBAGAI VARIABEL MEDIASI: STUDI PADA MAHASISWA UNIVERSITAS MUHAMMADIYAH PURWOKERTO</w:t>
      </w:r>
    </w:p>
    <w:p w14:paraId="2EEFA2DC" w14:textId="77777777" w:rsidR="001F0A42" w:rsidRPr="0020457E" w:rsidRDefault="001F0A42" w:rsidP="00E859E2">
      <w:pPr>
        <w:spacing w:after="0" w:line="240" w:lineRule="auto"/>
        <w:contextualSpacing/>
        <w:jc w:val="center"/>
        <w:rPr>
          <w:rFonts w:ascii="Times New Roman" w:hAnsi="Times New Roman" w:cs="Times New Roman"/>
          <w:b/>
          <w:sz w:val="24"/>
          <w:szCs w:val="24"/>
        </w:rPr>
      </w:pPr>
    </w:p>
    <w:p w14:paraId="68B3D9C2" w14:textId="7B9B52C2" w:rsidR="00D76306" w:rsidRPr="0020457E" w:rsidRDefault="00953CA6" w:rsidP="00E859E2">
      <w:pPr>
        <w:spacing w:after="0" w:line="240" w:lineRule="auto"/>
        <w:contextualSpacing/>
        <w:jc w:val="center"/>
        <w:rPr>
          <w:rFonts w:ascii="Times New Roman" w:hAnsi="Times New Roman" w:cs="Times New Roman"/>
          <w:b/>
          <w:sz w:val="24"/>
          <w:szCs w:val="24"/>
          <w:vertAlign w:val="superscript"/>
          <w:lang w:eastAsia="ja-JP"/>
        </w:rPr>
      </w:pPr>
      <w:r w:rsidRPr="0020457E">
        <w:rPr>
          <w:rFonts w:ascii="Times New Roman" w:hAnsi="Times New Roman" w:cs="Times New Roman"/>
          <w:b/>
          <w:sz w:val="24"/>
          <w:szCs w:val="24"/>
          <w:lang w:eastAsia="ja-JP"/>
        </w:rPr>
        <w:t>NAELA AZIIZAHTUR RIF’AA</w:t>
      </w:r>
      <w:r w:rsidRPr="0020457E">
        <w:rPr>
          <w:rFonts w:ascii="Times New Roman" w:hAnsi="Times New Roman" w:cs="Times New Roman"/>
          <w:b/>
          <w:sz w:val="24"/>
          <w:szCs w:val="24"/>
          <w:vertAlign w:val="superscript"/>
          <w:lang w:eastAsia="ja-JP"/>
        </w:rPr>
        <w:t>1</w:t>
      </w:r>
      <w:r w:rsidR="001F0A42" w:rsidRPr="0020457E">
        <w:rPr>
          <w:rFonts w:ascii="Times New Roman" w:hAnsi="Times New Roman" w:cs="Times New Roman"/>
          <w:b/>
          <w:sz w:val="24"/>
          <w:szCs w:val="24"/>
          <w:lang w:eastAsia="ja-JP"/>
        </w:rPr>
        <w:t>, Totok Haryanto</w:t>
      </w:r>
      <w:r w:rsidR="001F0A42" w:rsidRPr="0020457E">
        <w:rPr>
          <w:rFonts w:ascii="Times New Roman" w:hAnsi="Times New Roman" w:cs="Times New Roman"/>
          <w:b/>
          <w:sz w:val="24"/>
          <w:szCs w:val="24"/>
          <w:vertAlign w:val="superscript"/>
          <w:lang w:eastAsia="ja-JP"/>
        </w:rPr>
        <w:t>2</w:t>
      </w:r>
      <w:r w:rsidR="001F0A42" w:rsidRPr="0020457E">
        <w:rPr>
          <w:rFonts w:ascii="Times New Roman" w:hAnsi="Times New Roman" w:cs="Times New Roman"/>
          <w:b/>
          <w:sz w:val="24"/>
          <w:szCs w:val="24"/>
          <w:lang w:eastAsia="ja-JP"/>
        </w:rPr>
        <w:t>, Naelati Tubastuvi</w:t>
      </w:r>
      <w:r w:rsidR="001F0A42" w:rsidRPr="0020457E">
        <w:rPr>
          <w:rFonts w:ascii="Times New Roman" w:hAnsi="Times New Roman" w:cs="Times New Roman"/>
          <w:b/>
          <w:sz w:val="24"/>
          <w:szCs w:val="24"/>
          <w:vertAlign w:val="superscript"/>
          <w:lang w:eastAsia="ja-JP"/>
        </w:rPr>
        <w:t>3</w:t>
      </w:r>
      <w:r w:rsidR="001F0A42" w:rsidRPr="0020457E">
        <w:rPr>
          <w:rFonts w:ascii="Times New Roman" w:hAnsi="Times New Roman" w:cs="Times New Roman"/>
          <w:b/>
          <w:sz w:val="24"/>
          <w:szCs w:val="24"/>
          <w:lang w:eastAsia="ja-JP"/>
        </w:rPr>
        <w:t>, Arini Hidayah</w:t>
      </w:r>
      <w:r w:rsidR="001F0A42" w:rsidRPr="0020457E">
        <w:rPr>
          <w:rFonts w:ascii="Times New Roman" w:hAnsi="Times New Roman" w:cs="Times New Roman"/>
          <w:b/>
          <w:sz w:val="24"/>
          <w:szCs w:val="24"/>
          <w:vertAlign w:val="superscript"/>
          <w:lang w:eastAsia="ja-JP"/>
        </w:rPr>
        <w:t>4</w:t>
      </w:r>
    </w:p>
    <w:p w14:paraId="56B5E85A" w14:textId="79EBF77D" w:rsidR="00EA77C3" w:rsidRPr="00BF4814" w:rsidRDefault="001F0A42" w:rsidP="00E859E2">
      <w:pPr>
        <w:spacing w:after="0" w:line="240" w:lineRule="auto"/>
        <w:contextualSpacing/>
        <w:jc w:val="center"/>
        <w:rPr>
          <w:rFonts w:ascii="Times New Roman" w:hAnsi="Times New Roman" w:cs="Times New Roman"/>
          <w:sz w:val="24"/>
          <w:szCs w:val="24"/>
          <w:vertAlign w:val="superscript"/>
          <w:lang w:eastAsia="ja-JP"/>
        </w:rPr>
      </w:pPr>
      <w:r w:rsidRPr="0020457E">
        <w:rPr>
          <w:rFonts w:ascii="Times New Roman" w:hAnsi="Times New Roman" w:cs="Times New Roman"/>
          <w:sz w:val="24"/>
          <w:szCs w:val="24"/>
          <w:lang w:eastAsia="ja-JP"/>
        </w:rPr>
        <w:t>Fakultas Ekonomi dan Bisnis, Universitas Muhammadiyah Purwokerto</w:t>
      </w:r>
      <w:r w:rsidR="00BF4814">
        <w:rPr>
          <w:rFonts w:ascii="Times New Roman" w:hAnsi="Times New Roman" w:cs="Times New Roman"/>
          <w:sz w:val="24"/>
          <w:szCs w:val="24"/>
          <w:vertAlign w:val="superscript"/>
          <w:lang w:eastAsia="ja-JP"/>
        </w:rPr>
        <w:t>1,2,3,4</w:t>
      </w:r>
    </w:p>
    <w:p w14:paraId="300310D4" w14:textId="5CE3889F" w:rsidR="0023292A" w:rsidRPr="0020457E" w:rsidRDefault="00F17EDA" w:rsidP="000C1A3B">
      <w:pPr>
        <w:spacing w:after="0" w:line="240" w:lineRule="auto"/>
        <w:contextualSpacing/>
        <w:jc w:val="center"/>
        <w:rPr>
          <w:rFonts w:ascii="Times New Roman" w:hAnsi="Times New Roman" w:cs="Times New Roman"/>
          <w:b/>
          <w:sz w:val="20"/>
          <w:szCs w:val="20"/>
          <w:vertAlign w:val="superscript"/>
        </w:rPr>
      </w:pPr>
      <w:hyperlink r:id="rId8" w:history="1">
        <w:r w:rsidRPr="0020457E">
          <w:rPr>
            <w:rStyle w:val="Hyperlink"/>
            <w:rFonts w:ascii="Times New Roman" w:hAnsi="Times New Roman" w:cs="Times New Roman"/>
            <w:sz w:val="24"/>
            <w:szCs w:val="24"/>
            <w:lang w:eastAsia="ja-JP"/>
          </w:rPr>
          <w:t>feb.ump.th@gmail.com</w:t>
        </w:r>
        <w:r w:rsidRPr="0020457E">
          <w:rPr>
            <w:rStyle w:val="Hyperlink"/>
            <w:rFonts w:ascii="Times New Roman" w:hAnsi="Times New Roman" w:cs="Times New Roman"/>
            <w:sz w:val="24"/>
            <w:szCs w:val="24"/>
            <w:vertAlign w:val="superscript"/>
            <w:lang w:eastAsia="ja-JP"/>
          </w:rPr>
          <w:t>1</w:t>
        </w:r>
      </w:hyperlink>
      <w:r w:rsidRPr="0020457E">
        <w:rPr>
          <w:rFonts w:ascii="Times New Roman" w:hAnsi="Times New Roman" w:cs="Times New Roman"/>
          <w:sz w:val="24"/>
          <w:szCs w:val="24"/>
          <w:vertAlign w:val="superscript"/>
          <w:lang w:eastAsia="ja-JP"/>
        </w:rPr>
        <w:t xml:space="preserve"> </w:t>
      </w:r>
    </w:p>
    <w:p w14:paraId="7A546FAC" w14:textId="77777777" w:rsidR="0023292A" w:rsidRPr="0020457E" w:rsidRDefault="0023292A" w:rsidP="00E859E2">
      <w:pPr>
        <w:spacing w:after="0" w:line="240" w:lineRule="auto"/>
        <w:contextualSpacing/>
        <w:jc w:val="center"/>
        <w:rPr>
          <w:rFonts w:ascii="Times New Roman" w:hAnsi="Times New Roman" w:cs="Times New Roman"/>
          <w:b/>
          <w:sz w:val="20"/>
          <w:szCs w:val="20"/>
        </w:rPr>
      </w:pPr>
    </w:p>
    <w:p w14:paraId="6E18A40D" w14:textId="6BB3D199" w:rsidR="0023292A" w:rsidRPr="0020457E" w:rsidRDefault="0023292A" w:rsidP="00E859E2">
      <w:pPr>
        <w:spacing w:after="0" w:line="240" w:lineRule="auto"/>
        <w:contextualSpacing/>
        <w:jc w:val="center"/>
        <w:rPr>
          <w:rFonts w:ascii="Times New Roman" w:hAnsi="Times New Roman" w:cs="Times New Roman"/>
          <w:b/>
          <w:i/>
          <w:iCs/>
          <w:sz w:val="20"/>
          <w:szCs w:val="20"/>
        </w:rPr>
      </w:pPr>
      <w:r w:rsidRPr="0020457E">
        <w:rPr>
          <w:rFonts w:ascii="Times New Roman" w:hAnsi="Times New Roman" w:cs="Times New Roman"/>
          <w:b/>
          <w:i/>
          <w:iCs/>
          <w:sz w:val="20"/>
          <w:szCs w:val="20"/>
        </w:rPr>
        <w:t>ABSTRACT</w:t>
      </w:r>
    </w:p>
    <w:p w14:paraId="1565326F" w14:textId="77777777" w:rsidR="0023292A" w:rsidRPr="0020457E" w:rsidRDefault="0023292A" w:rsidP="00E859E2">
      <w:pPr>
        <w:spacing w:after="0" w:line="240" w:lineRule="auto"/>
        <w:contextualSpacing/>
        <w:jc w:val="both"/>
        <w:rPr>
          <w:rFonts w:ascii="Times New Roman" w:hAnsi="Times New Roman" w:cs="Times New Roman"/>
          <w:bCs/>
          <w:i/>
          <w:iCs/>
          <w:sz w:val="20"/>
          <w:szCs w:val="20"/>
          <w:lang w:val="en-ID"/>
        </w:rPr>
      </w:pPr>
      <w:r w:rsidRPr="0020457E">
        <w:rPr>
          <w:rFonts w:ascii="Times New Roman" w:hAnsi="Times New Roman" w:cs="Times New Roman"/>
          <w:bCs/>
          <w:i/>
          <w:iCs/>
          <w:sz w:val="20"/>
          <w:szCs w:val="20"/>
          <w:lang w:val="en-ID"/>
        </w:rPr>
        <w:t>This study aims to analyze the effect of shopping lifestyle, price discount, and gamification on impulse buying with positive emotion as a mediating variable among TikTok Shop consumers. The research was conducted at Muhammadiyah University Purwokerto with a population of 22,493 students. The method used was quantitative with sampling techniques of proportional sampling and purposive sampling with 130 respondents. The tool used in this study was SEM-PLS to test the relationship between variables. The results showed that the three independent variables did not affect impulse buying, while positive emotion did affect impulse buying. Shopping lifestyle has no effect on positive emotion, while price discount and gamification have an effect on positive emotion. Positive emotion is also able to mediate price discount and gamification on impulse buying, but not shopping lifestyle. The implications of this study are expected to be a reference for e-commerce in designing promotional strategies and shopping experiences for consumers.</w:t>
      </w:r>
    </w:p>
    <w:p w14:paraId="664C9766" w14:textId="77777777" w:rsidR="0023292A" w:rsidRPr="0020457E" w:rsidRDefault="0023292A" w:rsidP="00E859E2">
      <w:pPr>
        <w:spacing w:after="0" w:line="240" w:lineRule="auto"/>
        <w:contextualSpacing/>
        <w:jc w:val="both"/>
        <w:rPr>
          <w:rFonts w:ascii="Times New Roman" w:hAnsi="Times New Roman" w:cs="Times New Roman"/>
          <w:bCs/>
          <w:i/>
          <w:iCs/>
          <w:sz w:val="20"/>
          <w:szCs w:val="20"/>
          <w:lang w:val="en-ID"/>
        </w:rPr>
      </w:pPr>
      <w:r w:rsidRPr="0020457E">
        <w:rPr>
          <w:rFonts w:ascii="Times New Roman" w:hAnsi="Times New Roman" w:cs="Times New Roman"/>
          <w:b/>
          <w:i/>
          <w:iCs/>
          <w:sz w:val="20"/>
          <w:szCs w:val="20"/>
          <w:lang w:val="en-ID"/>
        </w:rPr>
        <w:t>Keywords:</w:t>
      </w:r>
      <w:r w:rsidRPr="0020457E">
        <w:rPr>
          <w:rFonts w:ascii="Times New Roman" w:hAnsi="Times New Roman" w:cs="Times New Roman"/>
          <w:bCs/>
          <w:i/>
          <w:iCs/>
          <w:sz w:val="20"/>
          <w:szCs w:val="20"/>
          <w:lang w:val="en-ID"/>
        </w:rPr>
        <w:t xml:space="preserve"> Shopping Lifestyle, Price Discount, Gamification, Impulse Buying, Positive Emotion</w:t>
      </w:r>
    </w:p>
    <w:p w14:paraId="0C8EC698" w14:textId="77777777" w:rsidR="0023292A" w:rsidRPr="0020457E" w:rsidRDefault="0023292A" w:rsidP="00E859E2">
      <w:pPr>
        <w:spacing w:after="0" w:line="240" w:lineRule="auto"/>
        <w:contextualSpacing/>
        <w:rPr>
          <w:rFonts w:ascii="Times New Roman" w:hAnsi="Times New Roman" w:cs="Times New Roman"/>
          <w:b/>
          <w:sz w:val="20"/>
          <w:szCs w:val="20"/>
        </w:rPr>
      </w:pPr>
    </w:p>
    <w:p w14:paraId="48F4C9B4" w14:textId="144D21DC" w:rsidR="00362A78" w:rsidRPr="0020457E" w:rsidRDefault="00E74ED8" w:rsidP="00E859E2">
      <w:pPr>
        <w:spacing w:after="0" w:line="240" w:lineRule="auto"/>
        <w:contextualSpacing/>
        <w:jc w:val="center"/>
        <w:rPr>
          <w:rFonts w:ascii="Times New Roman" w:hAnsi="Times New Roman" w:cs="Times New Roman"/>
          <w:b/>
          <w:sz w:val="20"/>
          <w:szCs w:val="20"/>
        </w:rPr>
      </w:pPr>
      <w:r w:rsidRPr="0020457E">
        <w:rPr>
          <w:rFonts w:ascii="Times New Roman" w:hAnsi="Times New Roman" w:cs="Times New Roman"/>
          <w:b/>
          <w:sz w:val="20"/>
          <w:szCs w:val="20"/>
        </w:rPr>
        <w:t>ABSTRAK</w:t>
      </w:r>
    </w:p>
    <w:p w14:paraId="71EAD4EE" w14:textId="48BF2372" w:rsidR="00101891" w:rsidRPr="0020457E" w:rsidRDefault="0023292A" w:rsidP="00E859E2">
      <w:pPr>
        <w:shd w:val="clear" w:color="auto" w:fill="FFFFFF"/>
        <w:spacing w:after="0" w:line="240" w:lineRule="auto"/>
        <w:contextualSpacing/>
        <w:jc w:val="both"/>
        <w:rPr>
          <w:rFonts w:ascii="Times New Roman" w:hAnsi="Times New Roman" w:cs="Times New Roman"/>
          <w:sz w:val="20"/>
          <w:szCs w:val="20"/>
          <w:lang w:eastAsia="ja-JP"/>
        </w:rPr>
      </w:pPr>
      <w:r w:rsidRPr="0020457E">
        <w:rPr>
          <w:rFonts w:ascii="Times New Roman" w:hAnsi="Times New Roman" w:cs="Times New Roman"/>
          <w:iCs/>
          <w:sz w:val="20"/>
          <w:szCs w:val="20"/>
          <w:lang w:val="id-ID"/>
        </w:rPr>
        <w:t xml:space="preserve">Penelitian ini bertujuan untuk menganalisis pengaruh </w:t>
      </w:r>
      <w:r w:rsidRPr="0020457E">
        <w:rPr>
          <w:rFonts w:ascii="Times New Roman" w:hAnsi="Times New Roman" w:cs="Times New Roman"/>
          <w:i/>
          <w:sz w:val="20"/>
          <w:szCs w:val="20"/>
          <w:lang w:val="id-ID"/>
        </w:rPr>
        <w:t>shopping lifestyle</w:t>
      </w:r>
      <w:r w:rsidRPr="0020457E">
        <w:rPr>
          <w:rFonts w:ascii="Times New Roman" w:hAnsi="Times New Roman" w:cs="Times New Roman"/>
          <w:iCs/>
          <w:sz w:val="20"/>
          <w:szCs w:val="20"/>
          <w:lang w:val="id-ID"/>
        </w:rPr>
        <w:t xml:space="preserve">, </w:t>
      </w:r>
      <w:r w:rsidRPr="0020457E">
        <w:rPr>
          <w:rFonts w:ascii="Times New Roman" w:hAnsi="Times New Roman" w:cs="Times New Roman"/>
          <w:i/>
          <w:sz w:val="20"/>
          <w:szCs w:val="20"/>
          <w:lang w:val="id-ID"/>
        </w:rPr>
        <w:t>price discount</w:t>
      </w:r>
      <w:r w:rsidRPr="0020457E">
        <w:rPr>
          <w:rFonts w:ascii="Times New Roman" w:hAnsi="Times New Roman" w:cs="Times New Roman"/>
          <w:iCs/>
          <w:sz w:val="20"/>
          <w:szCs w:val="20"/>
          <w:lang w:val="id-ID"/>
        </w:rPr>
        <w:t xml:space="preserve">, dan </w:t>
      </w:r>
      <w:r w:rsidRPr="0020457E">
        <w:rPr>
          <w:rFonts w:ascii="Times New Roman" w:hAnsi="Times New Roman" w:cs="Times New Roman"/>
          <w:i/>
          <w:sz w:val="20"/>
          <w:szCs w:val="20"/>
          <w:lang w:val="id-ID"/>
        </w:rPr>
        <w:t>gamification</w:t>
      </w:r>
      <w:r w:rsidRPr="0020457E">
        <w:rPr>
          <w:rFonts w:ascii="Times New Roman" w:hAnsi="Times New Roman" w:cs="Times New Roman"/>
          <w:iCs/>
          <w:sz w:val="20"/>
          <w:szCs w:val="20"/>
          <w:lang w:val="id-ID"/>
        </w:rPr>
        <w:t xml:space="preserve"> terhadap impulse buying dengan </w:t>
      </w:r>
      <w:r w:rsidRPr="0020457E">
        <w:rPr>
          <w:rFonts w:ascii="Times New Roman" w:hAnsi="Times New Roman" w:cs="Times New Roman"/>
          <w:i/>
          <w:sz w:val="20"/>
          <w:szCs w:val="20"/>
          <w:lang w:val="id-ID"/>
        </w:rPr>
        <w:t>positive emotion</w:t>
      </w:r>
      <w:r w:rsidRPr="0020457E">
        <w:rPr>
          <w:rFonts w:ascii="Times New Roman" w:hAnsi="Times New Roman" w:cs="Times New Roman"/>
          <w:iCs/>
          <w:sz w:val="20"/>
          <w:szCs w:val="20"/>
          <w:lang w:val="id-ID"/>
        </w:rPr>
        <w:t xml:space="preserve"> sebagai variabel mediasi pada konsumen Tiktok shop. Tempat penelitian dilakukan di Universitas Muhammadiyah Purwokerto dengan populasi 22.493 mahasiswa. Metode yang digunakan yaitu kuantitatif dengan teknik sampling yang digunakan yaitu </w:t>
      </w:r>
      <w:r w:rsidRPr="0020457E">
        <w:rPr>
          <w:rFonts w:ascii="Times New Roman" w:hAnsi="Times New Roman" w:cs="Times New Roman"/>
          <w:i/>
          <w:sz w:val="20"/>
          <w:szCs w:val="20"/>
          <w:lang w:val="id-ID"/>
        </w:rPr>
        <w:t>proportional sampling</w:t>
      </w:r>
      <w:r w:rsidRPr="0020457E">
        <w:rPr>
          <w:rFonts w:ascii="Times New Roman" w:hAnsi="Times New Roman" w:cs="Times New Roman"/>
          <w:iCs/>
          <w:sz w:val="20"/>
          <w:szCs w:val="20"/>
          <w:lang w:val="id-ID"/>
        </w:rPr>
        <w:t xml:space="preserve"> dan </w:t>
      </w:r>
      <w:r w:rsidRPr="0020457E">
        <w:rPr>
          <w:rFonts w:ascii="Times New Roman" w:hAnsi="Times New Roman" w:cs="Times New Roman"/>
          <w:i/>
          <w:sz w:val="20"/>
          <w:szCs w:val="20"/>
          <w:lang w:val="id-ID"/>
        </w:rPr>
        <w:t>purposive sampling</w:t>
      </w:r>
      <w:r w:rsidRPr="0020457E">
        <w:rPr>
          <w:rFonts w:ascii="Times New Roman" w:hAnsi="Times New Roman" w:cs="Times New Roman"/>
          <w:iCs/>
          <w:sz w:val="20"/>
          <w:szCs w:val="20"/>
          <w:lang w:val="id-ID"/>
        </w:rPr>
        <w:t xml:space="preserve"> dengan 130 responden. Alat yang digunakan pada penelitian yaitu SEM-PLS untuk menguji keterkaitan antar variabel.  Hasil penelitian menunjukkan bahwa ketiga variabel independen tidak berpengaruh terhadap </w:t>
      </w:r>
      <w:r w:rsidRPr="0020457E">
        <w:rPr>
          <w:rFonts w:ascii="Times New Roman" w:hAnsi="Times New Roman" w:cs="Times New Roman"/>
          <w:i/>
          <w:sz w:val="20"/>
          <w:szCs w:val="20"/>
          <w:lang w:val="id-ID"/>
        </w:rPr>
        <w:t xml:space="preserve">impulse buying </w:t>
      </w:r>
      <w:r w:rsidRPr="0020457E">
        <w:rPr>
          <w:rFonts w:ascii="Times New Roman" w:hAnsi="Times New Roman" w:cs="Times New Roman"/>
          <w:iCs/>
          <w:sz w:val="20"/>
          <w:szCs w:val="20"/>
          <w:lang w:val="id-ID"/>
        </w:rPr>
        <w:t xml:space="preserve">sedangkan </w:t>
      </w:r>
      <w:r w:rsidRPr="0020457E">
        <w:rPr>
          <w:rFonts w:ascii="Times New Roman" w:hAnsi="Times New Roman" w:cs="Times New Roman"/>
          <w:i/>
          <w:sz w:val="20"/>
          <w:szCs w:val="20"/>
          <w:lang w:val="id-ID"/>
        </w:rPr>
        <w:t>positive emotion</w:t>
      </w:r>
      <w:r w:rsidRPr="0020457E">
        <w:rPr>
          <w:rFonts w:ascii="Times New Roman" w:hAnsi="Times New Roman" w:cs="Times New Roman"/>
          <w:iCs/>
          <w:sz w:val="20"/>
          <w:szCs w:val="20"/>
          <w:lang w:val="id-ID"/>
        </w:rPr>
        <w:t xml:space="preserve"> berpengaruh terhadap </w:t>
      </w:r>
      <w:r w:rsidRPr="0020457E">
        <w:rPr>
          <w:rFonts w:ascii="Times New Roman" w:hAnsi="Times New Roman" w:cs="Times New Roman"/>
          <w:i/>
          <w:sz w:val="20"/>
          <w:szCs w:val="20"/>
          <w:lang w:val="id-ID"/>
        </w:rPr>
        <w:t>impulse buying</w:t>
      </w:r>
      <w:r w:rsidRPr="0020457E">
        <w:rPr>
          <w:rFonts w:ascii="Times New Roman" w:hAnsi="Times New Roman" w:cs="Times New Roman"/>
          <w:iCs/>
          <w:sz w:val="20"/>
          <w:szCs w:val="20"/>
          <w:lang w:val="id-ID"/>
        </w:rPr>
        <w:t xml:space="preserve">. </w:t>
      </w:r>
      <w:r w:rsidRPr="0020457E">
        <w:rPr>
          <w:rFonts w:ascii="Times New Roman" w:hAnsi="Times New Roman" w:cs="Times New Roman"/>
          <w:i/>
          <w:sz w:val="20"/>
          <w:szCs w:val="20"/>
          <w:lang w:val="id-ID"/>
        </w:rPr>
        <w:t>Shopping lifestyle</w:t>
      </w:r>
      <w:r w:rsidRPr="0020457E">
        <w:rPr>
          <w:rFonts w:ascii="Times New Roman" w:hAnsi="Times New Roman" w:cs="Times New Roman"/>
          <w:iCs/>
          <w:sz w:val="20"/>
          <w:szCs w:val="20"/>
          <w:lang w:val="id-ID"/>
        </w:rPr>
        <w:t xml:space="preserve"> tidak berpengaruh terhadap </w:t>
      </w:r>
      <w:r w:rsidRPr="0020457E">
        <w:rPr>
          <w:rFonts w:ascii="Times New Roman" w:hAnsi="Times New Roman" w:cs="Times New Roman"/>
          <w:i/>
          <w:sz w:val="20"/>
          <w:szCs w:val="20"/>
          <w:lang w:val="id-ID"/>
        </w:rPr>
        <w:t>positive emotion</w:t>
      </w:r>
      <w:r w:rsidRPr="0020457E">
        <w:rPr>
          <w:rFonts w:ascii="Times New Roman" w:hAnsi="Times New Roman" w:cs="Times New Roman"/>
          <w:iCs/>
          <w:sz w:val="20"/>
          <w:szCs w:val="20"/>
          <w:lang w:val="id-ID"/>
        </w:rPr>
        <w:t xml:space="preserve">, sedangkan </w:t>
      </w:r>
      <w:r w:rsidRPr="0020457E">
        <w:rPr>
          <w:rFonts w:ascii="Times New Roman" w:hAnsi="Times New Roman" w:cs="Times New Roman"/>
          <w:i/>
          <w:sz w:val="20"/>
          <w:szCs w:val="20"/>
          <w:lang w:val="id-ID"/>
        </w:rPr>
        <w:t>price discount</w:t>
      </w:r>
      <w:r w:rsidRPr="0020457E">
        <w:rPr>
          <w:rFonts w:ascii="Times New Roman" w:hAnsi="Times New Roman" w:cs="Times New Roman"/>
          <w:iCs/>
          <w:sz w:val="20"/>
          <w:szCs w:val="20"/>
          <w:lang w:val="id-ID"/>
        </w:rPr>
        <w:t xml:space="preserve"> dan </w:t>
      </w:r>
      <w:r w:rsidRPr="0020457E">
        <w:rPr>
          <w:rFonts w:ascii="Times New Roman" w:hAnsi="Times New Roman" w:cs="Times New Roman"/>
          <w:i/>
          <w:sz w:val="20"/>
          <w:szCs w:val="20"/>
          <w:lang w:val="id-ID"/>
        </w:rPr>
        <w:t>gamification</w:t>
      </w:r>
      <w:r w:rsidRPr="0020457E">
        <w:rPr>
          <w:rFonts w:ascii="Times New Roman" w:hAnsi="Times New Roman" w:cs="Times New Roman"/>
          <w:iCs/>
          <w:sz w:val="20"/>
          <w:szCs w:val="20"/>
          <w:lang w:val="id-ID"/>
        </w:rPr>
        <w:t xml:space="preserve"> berpengaruh terhadap </w:t>
      </w:r>
      <w:r w:rsidRPr="0020457E">
        <w:rPr>
          <w:rFonts w:ascii="Times New Roman" w:hAnsi="Times New Roman" w:cs="Times New Roman"/>
          <w:i/>
          <w:sz w:val="20"/>
          <w:szCs w:val="20"/>
          <w:lang w:val="id-ID"/>
        </w:rPr>
        <w:t>positive emotion</w:t>
      </w:r>
      <w:r w:rsidRPr="0020457E">
        <w:rPr>
          <w:rFonts w:ascii="Times New Roman" w:hAnsi="Times New Roman" w:cs="Times New Roman"/>
          <w:iCs/>
          <w:sz w:val="20"/>
          <w:szCs w:val="20"/>
          <w:lang w:val="id-ID"/>
        </w:rPr>
        <w:t xml:space="preserve">. </w:t>
      </w:r>
      <w:r w:rsidRPr="0020457E">
        <w:rPr>
          <w:rFonts w:ascii="Times New Roman" w:hAnsi="Times New Roman" w:cs="Times New Roman"/>
          <w:i/>
          <w:sz w:val="20"/>
          <w:szCs w:val="20"/>
          <w:lang w:val="id-ID"/>
        </w:rPr>
        <w:t>Positive emotion</w:t>
      </w:r>
      <w:r w:rsidRPr="0020457E">
        <w:rPr>
          <w:rFonts w:ascii="Times New Roman" w:hAnsi="Times New Roman" w:cs="Times New Roman"/>
          <w:iCs/>
          <w:sz w:val="20"/>
          <w:szCs w:val="20"/>
          <w:lang w:val="id-ID"/>
        </w:rPr>
        <w:t xml:space="preserve"> juga mampu memediasi </w:t>
      </w:r>
      <w:r w:rsidRPr="0020457E">
        <w:rPr>
          <w:rFonts w:ascii="Times New Roman" w:hAnsi="Times New Roman" w:cs="Times New Roman"/>
          <w:i/>
          <w:sz w:val="20"/>
          <w:szCs w:val="20"/>
          <w:lang w:val="id-ID"/>
        </w:rPr>
        <w:t>price discount</w:t>
      </w:r>
      <w:r w:rsidRPr="0020457E">
        <w:rPr>
          <w:rFonts w:ascii="Times New Roman" w:hAnsi="Times New Roman" w:cs="Times New Roman"/>
          <w:iCs/>
          <w:sz w:val="20"/>
          <w:szCs w:val="20"/>
          <w:lang w:val="id-ID"/>
        </w:rPr>
        <w:t xml:space="preserve"> dan </w:t>
      </w:r>
      <w:r w:rsidRPr="0020457E">
        <w:rPr>
          <w:rFonts w:ascii="Times New Roman" w:hAnsi="Times New Roman" w:cs="Times New Roman"/>
          <w:i/>
          <w:sz w:val="20"/>
          <w:szCs w:val="20"/>
          <w:lang w:val="id-ID"/>
        </w:rPr>
        <w:t>gamification</w:t>
      </w:r>
      <w:r w:rsidRPr="0020457E">
        <w:rPr>
          <w:rFonts w:ascii="Times New Roman" w:hAnsi="Times New Roman" w:cs="Times New Roman"/>
          <w:iCs/>
          <w:sz w:val="20"/>
          <w:szCs w:val="20"/>
          <w:lang w:val="id-ID"/>
        </w:rPr>
        <w:t xml:space="preserve"> terhadap </w:t>
      </w:r>
      <w:r w:rsidRPr="0020457E">
        <w:rPr>
          <w:rFonts w:ascii="Times New Roman" w:hAnsi="Times New Roman" w:cs="Times New Roman"/>
          <w:i/>
          <w:sz w:val="20"/>
          <w:szCs w:val="20"/>
          <w:lang w:val="id-ID"/>
        </w:rPr>
        <w:t>impulse buying</w:t>
      </w:r>
      <w:r w:rsidRPr="0020457E">
        <w:rPr>
          <w:rFonts w:ascii="Times New Roman" w:hAnsi="Times New Roman" w:cs="Times New Roman"/>
          <w:iCs/>
          <w:sz w:val="20"/>
          <w:szCs w:val="20"/>
          <w:lang w:val="id-ID"/>
        </w:rPr>
        <w:t xml:space="preserve">, tetapi tidak dengan </w:t>
      </w:r>
      <w:r w:rsidRPr="0020457E">
        <w:rPr>
          <w:rFonts w:ascii="Times New Roman" w:hAnsi="Times New Roman" w:cs="Times New Roman"/>
          <w:i/>
          <w:sz w:val="20"/>
          <w:szCs w:val="20"/>
          <w:lang w:val="id-ID"/>
        </w:rPr>
        <w:t>shopping lifestyle</w:t>
      </w:r>
      <w:r w:rsidRPr="0020457E">
        <w:rPr>
          <w:rFonts w:ascii="Times New Roman" w:hAnsi="Times New Roman" w:cs="Times New Roman"/>
          <w:iCs/>
          <w:sz w:val="20"/>
          <w:szCs w:val="20"/>
          <w:lang w:val="id-ID"/>
        </w:rPr>
        <w:t>. Implikasi penelitian ini diharapkan menjadi acuan e-commerce untuk merancang startegi promosi dan pengalaman belanja bagi konsumen.</w:t>
      </w:r>
    </w:p>
    <w:p w14:paraId="58F7A6CB" w14:textId="3CF85179" w:rsidR="00F853B2" w:rsidRPr="0020457E" w:rsidRDefault="00F853B2" w:rsidP="00E859E2">
      <w:pPr>
        <w:pStyle w:val="TextBody"/>
        <w:ind w:firstLine="0"/>
        <w:contextualSpacing/>
        <w:rPr>
          <w:rFonts w:eastAsia="SimSun"/>
          <w:i/>
          <w:iCs/>
          <w:lang w:eastAsia="zh-CN"/>
        </w:rPr>
      </w:pPr>
      <w:r w:rsidRPr="0020457E">
        <w:rPr>
          <w:rFonts w:eastAsia="SimSun"/>
          <w:b/>
          <w:bCs/>
          <w:lang w:eastAsia="zh-CN"/>
        </w:rPr>
        <w:t>K</w:t>
      </w:r>
      <w:r w:rsidR="0023292A" w:rsidRPr="0020457E">
        <w:rPr>
          <w:rFonts w:eastAsia="SimSun"/>
          <w:b/>
          <w:bCs/>
          <w:lang w:eastAsia="zh-CN"/>
        </w:rPr>
        <w:t xml:space="preserve">ata Kunci </w:t>
      </w:r>
      <w:r w:rsidRPr="0020457E">
        <w:rPr>
          <w:rFonts w:eastAsia="SimSun"/>
          <w:b/>
          <w:bCs/>
          <w:lang w:eastAsia="zh-CN"/>
        </w:rPr>
        <w:t>:</w:t>
      </w:r>
      <w:r w:rsidRPr="0020457E">
        <w:rPr>
          <w:rFonts w:eastAsia="SimSun"/>
          <w:lang w:eastAsia="zh-CN"/>
        </w:rPr>
        <w:t xml:space="preserve"> </w:t>
      </w:r>
      <w:r w:rsidR="0023292A" w:rsidRPr="0020457E">
        <w:rPr>
          <w:rFonts w:eastAsia="SimSun"/>
          <w:i/>
          <w:iCs/>
          <w:lang w:eastAsia="zh-CN"/>
        </w:rPr>
        <w:t>Shooping Lifestyle, Price Discount, Gamification, Impulse Buying, Positive Emotion</w:t>
      </w:r>
    </w:p>
    <w:p w14:paraId="2FC6AF29" w14:textId="77777777" w:rsidR="00F853B2" w:rsidRPr="0020457E" w:rsidRDefault="00F853B2" w:rsidP="00E859E2">
      <w:pPr>
        <w:pStyle w:val="TextBody"/>
        <w:ind w:firstLine="0"/>
        <w:contextualSpacing/>
        <w:rPr>
          <w:rFonts w:eastAsia="SimSun"/>
          <w:b/>
          <w:i/>
          <w:iCs/>
          <w:lang w:eastAsia="zh-CN"/>
        </w:rPr>
      </w:pPr>
    </w:p>
    <w:p w14:paraId="743A8392" w14:textId="77777777" w:rsidR="00F853B2" w:rsidRPr="0020457E" w:rsidRDefault="00F853B2" w:rsidP="00E859E2">
      <w:pPr>
        <w:pStyle w:val="TextBody"/>
        <w:ind w:firstLine="0"/>
        <w:contextualSpacing/>
        <w:rPr>
          <w:rFonts w:eastAsia="SimSun"/>
          <w:b/>
          <w:lang w:eastAsia="zh-CN"/>
        </w:rPr>
        <w:sectPr w:rsidR="00F853B2" w:rsidRPr="0020457E" w:rsidSect="00782E8C">
          <w:headerReference w:type="default" r:id="rId9"/>
          <w:footerReference w:type="default" r:id="rId10"/>
          <w:headerReference w:type="first" r:id="rId11"/>
          <w:footerReference w:type="first" r:id="rId12"/>
          <w:pgSz w:w="11906" w:h="16838" w:code="9"/>
          <w:pgMar w:top="1701" w:right="1701" w:bottom="1701" w:left="1701" w:header="709" w:footer="709" w:gutter="0"/>
          <w:pgNumType w:start="759"/>
          <w:cols w:space="708"/>
          <w:titlePg/>
          <w:docGrid w:linePitch="360"/>
        </w:sectPr>
      </w:pPr>
    </w:p>
    <w:p w14:paraId="03D6636A" w14:textId="5218BE7C" w:rsidR="00F853B2" w:rsidRPr="0020457E" w:rsidRDefault="00F853B2" w:rsidP="00E859E2">
      <w:pPr>
        <w:shd w:val="clear" w:color="auto" w:fill="FFFFFF"/>
        <w:spacing w:after="0" w:line="240" w:lineRule="auto"/>
        <w:contextualSpacing/>
        <w:jc w:val="both"/>
        <w:rPr>
          <w:rFonts w:ascii="Times New Roman" w:eastAsiaTheme="minorHAnsi" w:hAnsi="Times New Roman" w:cs="Times New Roman"/>
          <w:b/>
          <w:sz w:val="24"/>
          <w:szCs w:val="24"/>
          <w:lang w:eastAsia="ja-JP"/>
        </w:rPr>
      </w:pPr>
      <w:r w:rsidRPr="0020457E">
        <w:rPr>
          <w:rFonts w:ascii="Times New Roman" w:hAnsi="Times New Roman" w:cs="Times New Roman"/>
          <w:b/>
          <w:sz w:val="24"/>
          <w:szCs w:val="24"/>
          <w:lang w:eastAsia="ja-JP"/>
        </w:rPr>
        <w:t>PENDAHULUAN</w:t>
      </w:r>
    </w:p>
    <w:p w14:paraId="005E0EA8" w14:textId="590BC50E"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Teknologi internet akan terus mengalami perkembangan, yang mengubah kebiasaan manusia menjadi pola hidup yang serba instan dalam menjalani aktivitas sehari-hari. Era digital telah membawa gelombang kemajuan teknologi dalam hal pencarian informasi, transaksi perdagangan </w:t>
      </w:r>
      <w:r w:rsidRPr="0020457E">
        <w:rPr>
          <w:rFonts w:ascii="Times New Roman" w:hAnsi="Times New Roman" w:cs="Times New Roman"/>
          <w:sz w:val="24"/>
          <w:szCs w:val="24"/>
        </w:rPr>
        <w:t xml:space="preserve">online, media sosial, dan berbagai aspek lainnya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{"citationItems":[{"id":"ITEM-1","itemData":{"DOI":"10.30574/gscarr.2024.18.3.0090","abstract":"In the dynamic landscape of electronic commerce (e-commerce), understanding and adapting to evolving consumer behavior is critical for the sustained success of online businesses. This review delves into the intersection of e-commerce and consumer behavior, focusing on the transformative role of Artificial Intelligence (AI)-powered personalization and its impact on market trends. The advent of AI has revolutionized the way e-commerce platforms engage with and cater to individual consumer preferences. AI-powered personalization techniques leverage advanced algorithms to analyze vast datasets, enabling the delivery of highly tailored and relevant content, product recommendations, and user experiences. This review explores the intricate mechanisms of AI-driven personalization, examining how it enhances customer engagement, satisfaction, and loyalty. Furthermore, the study investigates the prominent market trends shaped by AI in e-commerce. From chatbots and virtual assistants facilitating seamless customer interactions to predictive analytics optimizing inventory management, AI is driving innovation across various facets of the online retail landscape. The analysis delves into the integration of machine learning algorithms in predicting consumer preferences, streamlining the purchasing process, and fostering a more personalized shopping journey. As e-commerce continues to evolve, the review also explores the challenges and ethical considerations associated with AI-powered personalization. Issues such as data privacy, algorithmic bias, and the delicate balance between customization and intrusiveness are examined to provide a comprehensive understanding of the broader implications of AI in shaping consumer behavior. Ultimately, this review offers valuable insights into the symbiotic relationship between e-commerce and consumer behavior, shedding light on the transformative power of AI-powered personalization and its influence on emerging market trends. As businesses navigate the digital landscape, understanding and harnessing the potential of AI-driven strategies become imperative for staying competitive and meeting the evolving expectations of tech-savvy consumers.","author":[{"dropping-particle":"","family":"Mustafa Ayobami Raji","given":"","non-dropping-particle":"","parse-names":false,"suffix":""},{"dropping-particle":"","family":"Hameedat Bukola Olodo","given":"","non-dropping-particle":"","parse-names":false,"suffix":""},{"dropping-particle":"","family":"Timothy Tolulope Oke","given":"","non-dropping-particle":"","parse-names":false,"suffix":""},{"dropping-particle":"","family":"Wilhelmina Afua Addy","given":"","non-dropping-particle":"","parse-names":false,"suffix":""},{"dropping-particle":"","family":"Onyeka Chrisanctus Ofodile","given":"","non-dropping-particle":"","parse-names":false,"suffix":""},{"dropping-particle":"","family":"Adedoyin Tolulope Oyewole","given":"","non-dropping-particle":"","parse-names":false,"suffix":""}],"container-title":"GSC Advanced Research and Reviews","id":"ITEM-1","issue":"3","issued":{"date-parts":[["2024"]]},"page":"066-077","title":"E-commerce and consumer behavior: A review of AI-powered personalization and market trends","type":"article-journal","volume":"18"},"uris":["http://www.mendeley.com/documents/?uuid=22eca3f7-40a2-4716-820a-61fedf45602b"]}],"mendeley":{"formattedCitation":"(Mustafa Ayobami Raji et al., 2024)","manualFormatting":"(Raji et al., 2024)","plainTextFormattedCitation":"(Mustafa Ayobami Raji et al., 2024)","previouslyFormattedCitation":"(Mustafa Ayobami Raji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(Raji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Perkembangan tersebut juga relevan dan diikuti oleh platfrom yang sedang trend saat ini yaitu Tiktok shop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{"citationItems":[{"id":"ITEM-1","itemData":{"DOI":"10.31955/mea.v7i3.3510","ISSN":"2621-5306","abstract":"Perkembangan teknologi telah memainkan peran kunci dalam pertumbuhan pesat media sosial. Pertumbuhan pengguna media sosial secara eksponensial telah menciptakan peluang baru dalam berbagai bidang, termasuk pemasaran. Pemasaran dalam dunia bisnis kecantikan juga semakin pesat setiap harinya, setiap brand ingin menampilkan dan memberikan yang terbaik bagi konsumennya, sehingga persaingan terus bermunculan setiap harinya. Salah satu pemasaran yang ramai ialah pemasaran melalui pembelanjaan secara online, salah satunya TikTok Shop. Maksud dari penelitian ini adalah untuk menentukan apakah online customer review, content marketing dan brand love memiliki dampak terhadap keputusan pembelian konsumen produk skintific pada platform tiktok shop. Pendekatan yang digunakan dalam studi ini adalah metode penelitian berbasis angka yang melibatkan penyebaran sebanyak 100 kuesioner kepada responden yang memenuhi kriteria tertentu sebagai berikut, responden berjenis kelamin perempuan, berdomisili Kota Samarinda, rentang usia 17-30 tahun, pernah berbelanja menggunakan aplikasi tiktok shop dan pernah melakukan pembelian produk skintific di tiktok shop minimal 1 kali. Penelitian ini melibatkan pengambilan sampel melalui teknik purposive sampling yang dilakukan dengan menggunakan Google Formulir. Data yang telah dikumpulkan dianalisis menggunakan perangkat lunak SPSS versi 26 dengan menerapkan teknik analisis regresi linear berganda. Hasil penelitian menunjukkan adanya dampak yang signifikan antara content marketing dan brand love terhadap keputusan pembelian. Namun, dalam konteks ini, tidak ada pengaruh signifikan yang terdeteksi dari online customer review terhadap keputusan pembelian.","author":[{"dropping-particle":"","family":"M","given":"Nurlaily Suwondo","non-dropping-particle":"","parse-names":false,"suffix":""},{"dropping-particle":"","family":"Andriana","given":"Ana Noor","non-dropping-particle":"","parse-names":false,"suffix":""}],"container-title":"Jurnal Ilmiah Manajemen, Ekonomi, &amp; Akuntansi (MEA)","id":"ITEM-1","issue":"3","issued":{"date-parts":[["2023"]]},"page":"1205-1226","title":"Pengaruh Online Customer Review, Content Marketing Dan Brand Love Terhadap Keputusan Pembelian Produk Skintific Pada Platform Tiktok Shop","type":"article-journal","volume":"7"},"uris":["http://www.mendeley.com/documents/?uuid=ff2f4f9b-3e33-4f94-bf41-483a5443cfa7"]}],"mendeley":{"formattedCitation":"(M &amp; Andriana, 2023)","plainTextFormattedCitation":"(M &amp; Andriana, 2023)","previouslyFormattedCitation":"(M &amp; Andriana,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(M &amp; Andriana,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Media sosial juga telah bertransformasi dari sekadar alat untuk berkomunikasi dan berbagi informasi menjadi platform yang dapat </w:t>
      </w:r>
      <w:r w:rsidRPr="0020457E">
        <w:rPr>
          <w:rFonts w:ascii="Times New Roman" w:hAnsi="Times New Roman" w:cs="Times New Roman"/>
          <w:sz w:val="24"/>
          <w:szCs w:val="24"/>
        </w:rPr>
        <w:lastRenderedPageBreak/>
        <w:t xml:space="preserve">dimanfaatkan untuk kegiatan bisnis dan salah satu contohnya adalah TikTok. Saat ini, TikTok menawarkan fitur baru berupa toko yang memungkinkan orang untuk berbelanja kapan saja dan di mana saja. TikTok Shop juga dirancang agar mudah digunakan oleh pelanggan, dan pemasar dapat memanfaatkannya untuk berbagai keperluan, seperti melakukan streaming dan menampilkan produk dalam video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{"citationItems":[{"id":"ITEM-1","itemData":{"DOI":"10.36778/jesya.v6i2.1060","ISSN":"2614-3259","abstract":"Media sosial merupakan teknologi digital yang dibuat untuk memudahkan manusia dalam melakukan aktifitasnya, meskipun awalnya media sosial hanya digunakan sebagai alat bertukar informasi dengan keluarga maupun kerabat. Seiring perkembangan zaman media sosial dimanfaatkan oleh perusahaan besar maupun kecil untuk kegiatan pemasaran. Penelitian ini bertujuan untuk mengetahui pengaruh Viral marketing, media pemasaran online terhadap keputusan pembelian pada Tiktokshop. Populasi dalam penelitian ini yaitu pengguna media sosial Tiktokshop dari generasi milenial dengan jumlah 120. Jumlah sampel ditentukan dengan menggunakan pertimbangan sampel minimum (10 x jumlah item pengukuran). Penelitian ini menggunakan 3 variabel independen (X) dan 1 variabel dependen (Y), menggunakan metode analisis regresi linear. Hasil penelitian dijelaskan bahwa media sosial Tiktokshop dapat meningkatkan aktifitas penjualan dan berpengaruh positif terhadap keputusan pembelian.","author":[{"dropping-particle":"","family":"Sarpiana","given":"Sarpiana","non-dropping-particle":"","parse-names":false,"suffix":""},{"dropping-particle":"","family":"Maszudi","given":"Edi","non-dropping-particle":"","parse-names":false,"suffix":""},{"dropping-particle":"","family":"Hamid","given":"Rahmad Solling","non-dropping-particle":"","parse-names":false,"suffix":""},{"dropping-particle":"","family":"Dewintari","given":"Putri","non-dropping-particle":"","parse-names":false,"suffix":""},{"dropping-particle":"","family":"Wardani","given":"Kia Putri","non-dropping-particle":"","parse-names":false,"suffix":""}],"container-title":"JESYA (Jurnal Ekonomi &amp; Ekonomi Syariah)","id":"ITEM-1","issue":"2","issued":{"date-parts":[["2023"]]},"page":"1359-1367","title":"Pengaruh Viral Marketing, Media Pemasaran Online, Kepercayaan Pelanggan Terhadap Keputusan Pembelian Tiktokshop","type":"article-journal","volume":"6"},"uris":["http://www.mendeley.com/documents/?uuid=5fe44fe9-6628-4083-9709-7a71ed1b0c17"]}],"mendeley":{"formattedCitation":"(Sarpiana et al., 2023)","plainTextFormattedCitation":"(Sarpiana et al., 2023)","previouslyFormattedCitation":"(Sarpiana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(Sarpiana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w:t>
      </w:r>
    </w:p>
    <w:p w14:paraId="148DB536" w14:textId="77777777" w:rsidR="00647D79" w:rsidRPr="0020457E" w:rsidRDefault="00647D79" w:rsidP="00D41EEC">
      <w:pPr>
        <w:spacing w:after="0" w:line="240" w:lineRule="auto"/>
        <w:ind w:firstLine="567"/>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1. Data Pendapatan Tiktok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2251"/>
      </w:tblGrid>
      <w:tr w:rsidR="00647D79" w:rsidRPr="0020457E" w14:paraId="7DC35E6D" w14:textId="77777777" w:rsidTr="004D43B3">
        <w:tc>
          <w:tcPr>
            <w:tcW w:w="4247" w:type="dxa"/>
            <w:tcBorders>
              <w:top w:val="single" w:sz="4" w:space="0" w:color="000000"/>
              <w:bottom w:val="single" w:sz="4" w:space="0" w:color="000000"/>
            </w:tcBorders>
          </w:tcPr>
          <w:p w14:paraId="1B6D9C0E" w14:textId="77777777" w:rsidR="00647D79" w:rsidRPr="0020457E" w:rsidRDefault="00647D79" w:rsidP="00D41EEC">
            <w:pPr>
              <w:spacing w:beforeAutospacing="0" w:afterAutospacing="0"/>
              <w:ind w:firstLine="567"/>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Tahun</w:t>
            </w:r>
          </w:p>
        </w:tc>
        <w:tc>
          <w:tcPr>
            <w:tcW w:w="4247" w:type="dxa"/>
            <w:tcBorders>
              <w:top w:val="single" w:sz="4" w:space="0" w:color="000000"/>
              <w:bottom w:val="single" w:sz="4" w:space="0" w:color="000000"/>
            </w:tcBorders>
          </w:tcPr>
          <w:p w14:paraId="57088AD8" w14:textId="77777777" w:rsidR="00647D79" w:rsidRPr="0020457E" w:rsidRDefault="00647D79" w:rsidP="00D41EEC">
            <w:pPr>
              <w:spacing w:beforeAutospacing="0" w:afterAutospacing="0"/>
              <w:ind w:firstLine="567"/>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Pendapatan ($Miliar)</w:t>
            </w:r>
          </w:p>
        </w:tc>
      </w:tr>
      <w:tr w:rsidR="00647D79" w:rsidRPr="0020457E" w14:paraId="4210D22B" w14:textId="77777777" w:rsidTr="004D43B3">
        <w:tc>
          <w:tcPr>
            <w:tcW w:w="4247" w:type="dxa"/>
            <w:tcBorders>
              <w:top w:val="single" w:sz="4" w:space="0" w:color="000000"/>
            </w:tcBorders>
          </w:tcPr>
          <w:p w14:paraId="4B0A7342"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2018</w:t>
            </w:r>
          </w:p>
        </w:tc>
        <w:tc>
          <w:tcPr>
            <w:tcW w:w="4247" w:type="dxa"/>
            <w:tcBorders>
              <w:top w:val="single" w:sz="4" w:space="0" w:color="000000"/>
            </w:tcBorders>
          </w:tcPr>
          <w:p w14:paraId="6AF487F6"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0,15</w:t>
            </w:r>
          </w:p>
        </w:tc>
      </w:tr>
      <w:tr w:rsidR="00647D79" w:rsidRPr="0020457E" w14:paraId="046829D4" w14:textId="77777777" w:rsidTr="004D43B3">
        <w:tc>
          <w:tcPr>
            <w:tcW w:w="4247" w:type="dxa"/>
          </w:tcPr>
          <w:p w14:paraId="1A5B8162"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2019</w:t>
            </w:r>
          </w:p>
        </w:tc>
        <w:tc>
          <w:tcPr>
            <w:tcW w:w="4247" w:type="dxa"/>
          </w:tcPr>
          <w:p w14:paraId="437F4433"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0,35</w:t>
            </w:r>
          </w:p>
        </w:tc>
      </w:tr>
      <w:tr w:rsidR="00647D79" w:rsidRPr="0020457E" w14:paraId="470DF052" w14:textId="77777777" w:rsidTr="004D43B3">
        <w:tc>
          <w:tcPr>
            <w:tcW w:w="4247" w:type="dxa"/>
          </w:tcPr>
          <w:p w14:paraId="2B196091"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2020</w:t>
            </w:r>
          </w:p>
        </w:tc>
        <w:tc>
          <w:tcPr>
            <w:tcW w:w="4247" w:type="dxa"/>
          </w:tcPr>
          <w:p w14:paraId="079A5726"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2,6</w:t>
            </w:r>
          </w:p>
        </w:tc>
      </w:tr>
      <w:tr w:rsidR="00647D79" w:rsidRPr="0020457E" w14:paraId="0684C1D2" w14:textId="77777777" w:rsidTr="004D43B3">
        <w:tc>
          <w:tcPr>
            <w:tcW w:w="4247" w:type="dxa"/>
          </w:tcPr>
          <w:p w14:paraId="7CC9575F"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2021</w:t>
            </w:r>
          </w:p>
        </w:tc>
        <w:tc>
          <w:tcPr>
            <w:tcW w:w="4247" w:type="dxa"/>
          </w:tcPr>
          <w:p w14:paraId="5329D2B1"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4,8</w:t>
            </w:r>
          </w:p>
        </w:tc>
      </w:tr>
      <w:tr w:rsidR="00647D79" w:rsidRPr="0020457E" w14:paraId="198FAE61" w14:textId="77777777" w:rsidTr="004D43B3">
        <w:tc>
          <w:tcPr>
            <w:tcW w:w="4247" w:type="dxa"/>
          </w:tcPr>
          <w:p w14:paraId="2E0C4FE2"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2022</w:t>
            </w:r>
          </w:p>
        </w:tc>
        <w:tc>
          <w:tcPr>
            <w:tcW w:w="4247" w:type="dxa"/>
          </w:tcPr>
          <w:p w14:paraId="29616C97"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9,6</w:t>
            </w:r>
          </w:p>
        </w:tc>
      </w:tr>
      <w:tr w:rsidR="00647D79" w:rsidRPr="0020457E" w14:paraId="1B561692" w14:textId="77777777" w:rsidTr="004D43B3">
        <w:tc>
          <w:tcPr>
            <w:tcW w:w="4247" w:type="dxa"/>
          </w:tcPr>
          <w:p w14:paraId="38218AB1"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2023</w:t>
            </w:r>
          </w:p>
        </w:tc>
        <w:tc>
          <w:tcPr>
            <w:tcW w:w="4247" w:type="dxa"/>
          </w:tcPr>
          <w:p w14:paraId="79D27EC4"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16,1</w:t>
            </w:r>
          </w:p>
        </w:tc>
      </w:tr>
      <w:tr w:rsidR="00647D79" w:rsidRPr="0020457E" w14:paraId="4BCE0E2E" w14:textId="77777777" w:rsidTr="004D43B3">
        <w:tc>
          <w:tcPr>
            <w:tcW w:w="4247" w:type="dxa"/>
            <w:tcBorders>
              <w:bottom w:val="single" w:sz="4" w:space="0" w:color="000000"/>
            </w:tcBorders>
          </w:tcPr>
          <w:p w14:paraId="50ACB222"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2024</w:t>
            </w:r>
          </w:p>
          <w:p w14:paraId="0C3AAD0E"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2025</w:t>
            </w:r>
          </w:p>
        </w:tc>
        <w:tc>
          <w:tcPr>
            <w:tcW w:w="4247" w:type="dxa"/>
            <w:tcBorders>
              <w:bottom w:val="single" w:sz="4" w:space="0" w:color="000000"/>
            </w:tcBorders>
          </w:tcPr>
          <w:p w14:paraId="420D9860"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23</w:t>
            </w:r>
          </w:p>
          <w:p w14:paraId="1E9B6DC0" w14:textId="77777777" w:rsidR="00647D79" w:rsidRPr="0020457E" w:rsidRDefault="00647D79" w:rsidP="00D41EEC">
            <w:pPr>
              <w:spacing w:beforeAutospacing="0" w:afterAutospacing="0"/>
              <w:ind w:firstLine="567"/>
              <w:contextualSpacing/>
              <w:jc w:val="center"/>
              <w:rPr>
                <w:rFonts w:ascii="Times New Roman" w:hAnsi="Times New Roman" w:cs="Times New Roman"/>
                <w:sz w:val="24"/>
                <w:szCs w:val="24"/>
              </w:rPr>
            </w:pPr>
            <w:r w:rsidRPr="0020457E">
              <w:rPr>
                <w:rFonts w:ascii="Times New Roman" w:hAnsi="Times New Roman" w:cs="Times New Roman"/>
                <w:sz w:val="24"/>
                <w:szCs w:val="24"/>
              </w:rPr>
              <w:t>33,1</w:t>
            </w:r>
          </w:p>
        </w:tc>
      </w:tr>
    </w:tbl>
    <w:p w14:paraId="3B02D3BA" w14:textId="77777777" w:rsidR="00647D79" w:rsidRPr="0020457E" w:rsidRDefault="00647D79" w:rsidP="00D41EEC">
      <w:pPr>
        <w:spacing w:after="0" w:line="240" w:lineRule="auto"/>
        <w:ind w:firstLine="567"/>
        <w:contextualSpacing/>
        <w:jc w:val="both"/>
        <w:rPr>
          <w:rFonts w:ascii="Times New Roman" w:hAnsi="Times New Roman" w:cs="Times New Roman"/>
          <w:i/>
          <w:iCs/>
          <w:sz w:val="24"/>
          <w:szCs w:val="24"/>
        </w:rPr>
      </w:pPr>
      <w:r w:rsidRPr="0020457E">
        <w:rPr>
          <w:rFonts w:ascii="Times New Roman" w:hAnsi="Times New Roman" w:cs="Times New Roman"/>
          <w:i/>
          <w:iCs/>
          <w:sz w:val="24"/>
          <w:szCs w:val="24"/>
        </w:rPr>
        <w:t xml:space="preserve">Sumber : </w:t>
      </w:r>
      <w:hyperlink r:id="rId13" w:history="1">
        <w:r w:rsidRPr="0020457E">
          <w:rPr>
            <w:rStyle w:val="Hyperlink"/>
            <w:rFonts w:ascii="Times New Roman" w:hAnsi="Times New Roman" w:cs="Times New Roman"/>
            <w:sz w:val="24"/>
            <w:szCs w:val="24"/>
          </w:rPr>
          <w:t xml:space="preserve">businessofapps.com                                    </w:t>
        </w:r>
      </w:hyperlink>
    </w:p>
    <w:p w14:paraId="21E20D6B"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Sesuai dengan tabel 1, bisa dilihat bahwa seiring tahun ke tahun, penjualan tiktokshop mengalami perkembangan yang cukup signifikan, penjualan tiktokshop dalam 7 tahun terakhir mengalami perkembangan yang cukup signifikan Pendapatan TikTok melonjak dari 0,15 miliar dolar AS pada 2018 menjadi 33,1 miliar dolar AS pada 2025, menunjukkan pertumbuhan yang luar biasa. Hal ini mencerminkan keberhasilan TikTok dalam bertransformasi dari platform hiburan menjadi alat bisnis dan e-commerce, terutama dengan fitur TikTok Shop. Lonjakan ini juga menunjukkan tingginya minat pengguna dan efektivitas strategi monetisasi yang diterapkan, menjadikan TikTok sebagai kekuatan penting dalam dunia digital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URL":"https://www.businessofapps.com/data/tik-tok-statistics/","author":[{"dropping-particle":"","family":"Bussinessofapps","given":"","non-dropping-particle":"","parse-names":false,"suffix":""}],"id":"ITEM-1","issued":{"date-parts":[["2025"]]},"title":"TikTok Revenue and Usage Statistics","type":"webpage"},"uris":["http://www.mendeley.com/documents/?uuid=16454a39-2f23-48b5-9502-4bcc3463b50c"]}],"mendeley":{"formattedCitation":"(Bussinessofapps, 2025)","plainTextFormattedCitation":"(Bussinessofapps, 2025)","previouslyFormattedCitation":"(Bussinessofapps,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(Bussinessofapps,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p>
    <w:p w14:paraId="7829859A"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Transformasi TikTok dari sekadar platform hiburan menjadi media </w:t>
      </w:r>
      <w:r w:rsidRPr="0020457E">
        <w:rPr>
          <w:rFonts w:ascii="Times New Roman" w:hAnsi="Times New Roman" w:cs="Times New Roman"/>
          <w:sz w:val="24"/>
          <w:szCs w:val="24"/>
        </w:rPr>
        <w:t xml:space="preserve">pemasaran digital yang dinamis serta penjualan 7 tahun terakhir, menjadikan TikTok Shop sebagai salah satu platfrom penjualan yang paling diminati pelaku bisnis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{"citationItems":[{"id":"ITEM-1","itemData":{"abstract":"Pada saat ini perkembangan teknologi sangat cepat sekali , terutama yang berhubungan dengan jejaring social media , pada saat ini kita tidak mungkin tidak menemui orang yang tidak menggunakan teknologi didalam kehidupan sehari – hari mulai dari anak – anak hingga orang dewasa. Tiktok menjadi pilihan orang untuk dapat memasarkan bisnisnya. Media social tentunya memegang peranan yang penting saat ini. Media social bisa dimanfaatkan untuk memasarkan bisnis yang kita miliki. Tiktokshop merupakan salah satu media pemasaran yang mampu meningkatkan omset penjualan. Tiktokshop bukan hanya sebagai media hiburan saja , tetapi juga sebagai platform penjualan.didalam aplikasi tiktokshop para pedagang mebuat video berjualan sebaik mungkin . Tujuan dari penelitian ini adalah untuk mengetahui seberapa besar manfaat tiktokshop untuk perkembangan bisnis. Metode penelitian yang digunakan dalam penelitian ini ialah metode kualitatif serta menggunakan pendekatan kepustakaan dengan mengandalkan artikel dan jurnal yang tersedia serta bagaimana respon pembisnis pada yang menggunakan aplikasi tiktok shop.","author":[{"dropping-particle":"","family":"Yanti","given":"Ira","non-dropping-particle":"","parse-names":false,"suffix":""},{"dropping-particle":"","family":"Tasnim","given":"Nurhapirah","non-dropping-particle":"","parse-names":false,"suffix":""},{"dropping-particle":"","family":"Febrianti Aulia","given":"Riska","non-dropping-particle":"","parse-names":false,"suffix":""}],"container-title":"Jurnal Ekonomi Dan Bisnis Digital","id":"ITEM-1","issue":"02","issued":{"date-parts":[["2023"]]},"page":"185-189","title":"Analisis Perkembangan E-Business Dalam Pemanfaatan Media Sosial Tiktok Shop","type":"article-journal","volume":"01"},"uris":["http://www.mendeley.com/documents/?uuid=88112c60-258f-47b5-8f1a-74c0f6de43d0"]}],"mendeley":{"formattedCitation":"(Yanti et al., 2023)","plainTextFormattedCitation":"(Yanti et al., 2023)","previouslyFormattedCitation":"(Yanti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(Yanti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Perkembangan tersebut juga tidak lepas dari algoritma tiktok yang membuat konsumen memiliki gaya berbelanja yang beragam, potongan harga yang diterapkan,  serta menciptakan pengalaman yang menarik ketika konsumen berbelanja di tiktok. Hal itulah yang secara langsung akan mempengaruhi implusive buying melalui emosi positif yang dilakukan oleh konsumen.</w:t>
      </w:r>
    </w:p>
    <w:p w14:paraId="6BF76CF0"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Fenomena pembelian Implusif pada dasarnya tidak dapat diprediksi, karena bergantung pada beberapa faktor, diantaranya yaitu gaya hidup belanja yang dimiliki oleh konsumen. Gaya hidup berbelanja merupakan salah satu hal yang mencerminkan bagaimana konsumen mengalokasikan waktu dan sumber daya keuangan mereka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{"citationItems":[{"id":"ITEM-1","itemData":{"author":[{"dropping-particle":"","family":"Japarianto &amp; Sugiharto","given":"2011","non-dropping-particle":"","parse-names":false,"suffix":""}],"id":"ITEM-1","issued":{"date-parts":[["2022"]]},"page":"1315-1326","title":"EKOMBIS REVIEW: Jurnal Ilmiah Ekonomi dan Bisnis","type":"article-journal","volume":"10"},"uris":["http://www.mendeley.com/documents/?uuid=26f0c830-2274-4129-a187-0dacf97363fc"]}],"mendeley":{"formattedCitation":"(Japarianto &amp; Sugiharto, 2022)","plainTextFormattedCitation":"(Japarianto &amp; Sugiharto, 2022)","previouslyFormattedCitation":"(Japarianto &amp; Sugiharto,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(Japarianto &amp; Sugiharto,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Pemasar harus memahami pola gaya hidup berbelanja untuk menarik perhatian konsumen secara efektif dan membangun loyalitas merek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{"citationItems":[{"id":"ITEM-1","itemData":{"DOI":"10.7176/ejbm/15-8-01","ISBN":"9768000201","abstract":"This study aims to clarify how consumers lifestyle influences on their buying decisions. More specifically, we aimed to determine consumer’s preference of products is based on product, price and brand of the products and whether consumers’ demographic variables such as age, and gender, influence their decision. It is necessary to segment people based on their lifestyle and to develop marketing strategies that influence Mongolian consumers' decision-making process. Researchers spread out a thousand surveys to the participants and eight hundred eighty\u0002eight questionnaires were analyzed using SPSS 28 and Smart PLS 4.The findings indicate that consumers' shopping orientations have a significant impact on their buying behavior, and demographic variables such as age and gender strongly influence purchasing decisions. Specifically, male consumers prioritize product quality, while females are more price-conscious when making purchases.","author":[{"dropping-particle":"","family":"Baldangombo","given":"Ugtakhjargal","non-dropping-particle":"","parse-names":false,"suffix":""}],"container-title":"European Journal of Business and Management","id":"ITEM-1","issue":"8","issued":{"date-parts":[["2023"]]},"page":"1-9","title":"Consumer Shopping Lifestyle Analysis on Buying Decisions","type":"article-journal","volume":"15"},"uris":["http://www.mendeley.com/documents/?uuid=e01769dc-d027-4afe-b5c4-a872b43b293f"]}],"mendeley":{"formattedCitation":"(Baldangombo, 2023)","plainTextFormattedCitation":"(Baldangombo, 2023)","previouslyFormattedCitation":"(Baldangombo,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(Baldangombo,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Tidak seperti strategi promosi yang diprakarsai oleh pemasar, gaya hidup berbelanja secara inheren didorong oleh preferensi konsumen, yang dapat dimanfaatkan oleh pemasar secara strategis untuk merangsang pembelian impulsif. Penelitian yang dilakukan oleh Ringo dkk. (2023) menunjukkan bahwa gaya hidup berbelanja berpengaruh positif dan signifikan terhadap pembelian impulsif. Sebaliknya,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{"citationItems":[{"id":"ITEM-1","itemData":{"author":[{"dropping-particle":"","family":"Japarianto &amp; Sugiharto","given":"2011","non-dropping-particle":"","parse-names":false,"suffix":""}],"id":"ITEM-1","issued":{"date-parts":[["2022"]]},"page":"1315-1326","title":"EKOMBIS REVIEW: Jurnal Ilmiah Ekonomi dan Bisnis","type":"article-journal","volume":"10"},"uris":["http://www.mendeley.com/documents/?uuid=26f0c830-2274-4129-a187-0dacf97363fc"]}],"mendeley":{"formattedCitation":"(Japarianto &amp; Sugiharto, 2022)","plainTextFormattedCitation":"(Japarianto &amp; Sugiharto, 2022)","previouslyFormattedCitation":"(Japarianto &amp; Sugiharto,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(Japarianto &amp; Sugiharto,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melaporkan bahwa gaya hidup berbelanja tidak berpengaruh signifikan terhadap pembelian impulsif.</w:t>
      </w:r>
    </w:p>
    <w:p w14:paraId="0E1B271B" w14:textId="66115C0E"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Diskon harga merupakan salah satu cara promosi berbasis harga </w:t>
      </w:r>
      <w:r w:rsidRPr="0020457E">
        <w:rPr>
          <w:rFonts w:ascii="Times New Roman" w:hAnsi="Times New Roman" w:cs="Times New Roman"/>
          <w:sz w:val="24"/>
          <w:szCs w:val="24"/>
        </w:rPr>
        <w:lastRenderedPageBreak/>
        <w:t xml:space="preserve">strategis dimana konsumen ditawarkan produk yang sama dengan biaya yang lebih murah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{"citationItems":[{"id":"ITEM-1","itemData":{"DOI":"10.1108/RIBS-04-2020-0034","ISSN":"2059-6014","abstract":"This paper aims to determine the effects of hedonic shopping value on discounted product purchasing intention.The population of the research consists of consumers who have wanted to benefit from “Magnificent Friday” campaigns or similar campaigns of big shopping malls in Gaziantep between the November 15, 2019 and the December 31, 2019. Out of non-probability sampling methods, convenience sampling method was used in this research. Sample number was determined as 425. To test the hypotheses, Smart partial least squares 3 statistics program was used, and the evaluation of the hypotheses was conducted by using the bootstrapping technique.Analyses show that innovation (β = 0.150, p &amp;lt; 0.001), entertainment (β = 0.192, p &amp;lt; 0.001), praise from others (β = 0.234, p &amp;lt; 0.001), escaping reality (β = 0.274, p &amp;lt; 0.001) and social interaction (β = 0.183, p &amp;lt; 0.001) dimensions of hedonic shopping value positively affect discounted product purchasing intention. Accordingly, H1, H2, H3, H4 and H5 were accepted.Because the research has time, cost, accessibility and control limitations, the whole population was not reached. The research was only carried out on the data collected from 425 consumers in Gaziantep who benefited from or want to benefit from Magnificent Friday campaign or similar campaigns.During discount season when shopping activities are more intense, consumers tend to focus more on the entertainment value and suitability. Because consumers see these seasons as seasons to buy gifts, their interests in and purchasing intention toward products and shops increase. During discount seasons such as Magnificent Friday or New Year’s, businesses may take advantage of consumers who have a tendency for hedonic shopping.This research studied the effect of hedonic shopping value on purchasing intention and contributed to the literature in this aspect. There have been no studies in national literature hat studied hedonic shopping with such an extent, and there have also been no studies focusing on Magnificent Friday campaigns. For this reason, this research is original in these aspects and thought to contribute to the literature.","author":[{"dropping-particle":"","family":"Çavuşoğlu","given":"Sinan","non-dropping-particle":"","parse-names":false,"suffix":""},{"dropping-particle":"","family":"Demirağ","given":"Bülent","non-dropping-particle":"","parse-names":false,"suffix":""},{"dropping-particle":"","family":"Durmaz","given":"Yakup","non-dropping-particle":"","parse-names":false,"suffix":""}],"container-title":"Review of International Business and Strategy","id":"ITEM-1","issue":"3","issued":{"date-parts":[["2020","9","21"]]},"page":"317-338","title":"Investigation of the effect of hedonic shopping value on discounted product purchasing","type":"article-journal","volume":"31"},"uris":["http://www.mendeley.com/documents/?uuid=a8d3d291-4963-4162-9d80-17a4d9090072"]}],"mendeley":{"formattedCitation":"(Çavuşoğlu et al., 2020)","plainTextFormattedCitation":"(Çavuşoğlu et al., 2020)","previouslyFormattedCitation":"(Çavuşoğlu et al., 2020)"},"properties":{"noteIndex":0},"schema":"https://github.com/citation-style-language/schema/raw/master/csl-citation.json"}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(Çavuşoğlu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2020)</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Meskipun diskon telah lama digunakan sebagai teknik promosi baik untuk transaksi online maupun offline, hal ini tetap relevan pada paltfrom tiktok shop karena konsumen merasakan adanya peningkatan nilai ketika menerima diskon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Hasbi","given":"Imanuddin","non-dropping-particle":"","parse-names":false,"suffix":""},{"dropping-particle":"","family":"Farías","given":"Pablo","non-dropping-particle":"","parse-names":false,"suffix":""},{"dropping-particle":"","family":"Syahputra","given":"","non-dropping-particle":"","parse-names":false,"suffix":""},{"dropping-particle":"","family":"Syarifuddin","given":"","non-dropping-particle":"","parse-names":false,"suffix":""},{"dropping-particle":"","family":"Wijaksana","given":"Tri Indra","non-dropping-particle":"","parse-names":false,"suffix":""}],"container-title":"Journal of Eastern European and central Asian Research (JEECAR)","id":"ITEM-1","issue":"6","issued":{"date-parts":[["2022"]]},"page":"978-991","title":"the Impact of Discount Appeal of Food Ordering","type":"article-journal","volume":"9"},"uris":["http://www.mendeley.com/documents/?uuid=c8778079-05ef-45f1-9d97-a8b9fa7f4e17"]}],"mendeley":{"formattedCitation":"(Hasbi et al., 2022)","plainTextFormattedCitation":"(Hasbi et al., 2022)","previouslyFormattedCitation":"(Hasbi et al.,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(Hasbi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{"citationItems":[{"id":"ITEM-1","itemData":{"DOI":"10.21511/im.20(1).2024.23","ISSN":"18166326","abstract":"Impulse buying is characterized by quick and unplanned purchasing decisions often triggered by perceived necessity or attractive offers. Minimarkets operate on a smaller scale than hypermarkets and supermarkets but significantly influence consumer behavior, mainly because they use various promotional strategies. This study aims to determine the effect of price discounts and store atmosphere on impulse buying behavior through positive emotions. This study was conducted in Medan, North Sumatra, Indonesia, using a non-probability sampling approach; an online questionnaire was used to collect data from 180 participants through Google Forms. The data were analyzed using structural equation modeling (SEM) and partial least square (PLS) estimation methods. The results showed that price discounts and store atmosphere significantly affect positive emotions and impulse buying (p &lt; 0.05). Positive emotions significantly affect impulse buying (p &lt; 0.05). In addition, price discounts and store atmosphere affect impulse buying through positive emotions (p &lt; 0.05). This study uncovers the complex mechanisms underlying consumer responses in the convenience store landscape, providing important insights for retailers and marketers in navigating the evolving retail terrain.","author":[{"dropping-particle":"","family":"Arianty","given":"Nel","non-dropping-particle":"","parse-names":false,"suffix":""},{"dropping-particle":"","family":"Gultom","given":"Dedek Kurniawan","non-dropping-particle":"","parse-names":false,"suffix":""},{"dropping-particle":"","family":"Yusnandar","given":"Willy","non-dropping-particle":"","parse-names":false,"suffix":""},{"dropping-particle":"","family":"Arif","given":"Muhammad","non-dropping-particle":"","parse-names":false,"suffix":""}],"container-title":"Innovative Marketing","id":"ITEM-1","issue":"1","issued":{"date-parts":[["2024"]]},"page":"277-287","title":"Determinants of impulse buying behavior: The mediating role of positive emotions of minimarket retail consumers in Indonesia","type":"article-journal","volume":"20"},"uris":["http://www.mendeley.com/documents/?uuid=323ed22a-7fc2-4324-af60-6279a9a946e0"]}],"mendeley":{"formattedCitation":"(Arianty et al., 2024a)","plainTextFormattedCitation":"(Arianty et al., 2024a)","previouslyFormattedCitation":"(Arianty et al., 2024a)"},"properties":{"noteIndex":0},"schema":"https://github.com/citation-style-language/schema/raw/master/csl-citation.json"}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(Arianty et al., 2024a)</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menyatakan bahwa potongan harga berpengaruh terhadap implusive buying. Berbanding terbalik dengan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men</w:t>
      </w:r>
      <w:r w:rsidR="00D23FAB" w:rsidRPr="0020457E">
        <w:rPr>
          <w:rFonts w:ascii="Times New Roman" w:hAnsi="Times New Roman" w:cs="Times New Roman"/>
          <w:sz w:val="24"/>
          <w:szCs w:val="24"/>
        </w:rPr>
        <w:t>y</w:t>
      </w:r>
      <w:r w:rsidRPr="0020457E">
        <w:rPr>
          <w:rFonts w:ascii="Times New Roman" w:hAnsi="Times New Roman" w:cs="Times New Roman"/>
          <w:sz w:val="24"/>
          <w:szCs w:val="24"/>
        </w:rPr>
        <w:t xml:space="preserve">atakan bahwa potongan harga tidak berpengaruh terhadap implusive buying. </w:t>
      </w:r>
    </w:p>
    <w:p w14:paraId="42B7EA49"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Faktor selanjutnya yaitu, diskon harga atau price discount. Diskon harga atau price discount merupakan salah satu cara promosi berbasis harga strategis dimana konsumen ditawarkan produk yang sama dengan biaya yang lebih murah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{"citationItems":[{"id":"ITEM-1","itemData":{"DOI":"10.1108/RIBS-04-2020-0034","ISSN":"2059-6014","abstract":"This paper aims to determine the effects of hedonic shopping value on discounted product purchasing intention.The population of the research consists of consumers who have wanted to benefit from “Magnificent Friday” campaigns or similar campaigns of big shopping malls in Gaziantep between the November 15, 2019 and the December 31, 2019. Out of non-probability sampling methods, convenience sampling method was used in this research. Sample number was determined as 425. To test the hypotheses, Smart partial least squares 3 statistics program was used, and the evaluation of the hypotheses was conducted by using the bootstrapping technique.Analyses show that innovation (β = 0.150, p &amp;lt; 0.001), entertainment (β = 0.192, p &amp;lt; 0.001), praise from others (β = 0.234, p &amp;lt; 0.001), escaping reality (β = 0.274, p &amp;lt; 0.001) and social interaction (β = 0.183, p &amp;lt; 0.001) dimensions of hedonic shopping value positively affect discounted product purchasing intention. Accordingly, H1, H2, H3, H4 and H5 were accepted.Because the research has time, cost, accessibility and control limitations, the whole population was not reached. The research was only carried out on the data collected from 425 consumers in Gaziantep who benefited from or want to benefit from Magnificent Friday campaign or similar campaigns.During discount season when shopping activities are more intense, consumers tend to focus more on the entertainment value and suitability. Because consumers see these seasons as seasons to buy gifts, their interests in and purchasing intention toward products and shops increase. During discount seasons such as Magnificent Friday or New Year’s, businesses may take advantage of consumers who have a tendency for hedonic shopping.This research studied the effect of hedonic shopping value on purchasing intention and contributed to the literature in this aspect. There have been no studies in national literature hat studied hedonic shopping with such an extent, and there have also been no studies focusing on Magnificent Friday campaigns. For this reason, this research is original in these aspects and thought to contribute to the literature.","author":[{"dropping-particle":"","family":"Çavuşoğlu","given":"Sinan","non-dropping-particle":"","parse-names":false,"suffix":""},{"dropping-particle":"","family":"Demirağ","given":"Bülent","non-dropping-particle":"","parse-names":false,"suffix":""},{"dropping-particle":"","family":"Durmaz","given":"Yakup","non-dropping-particle":"","parse-names":false,"suffix":""}],"container-title":"Review of International Business and Strategy","id":"ITEM-1","issue":"3","issued":{"date-parts":[["2020","9","21"]]},"page":"317-338","title":"Investigation of the effect of hedonic shopping value on discounted product purchasing","type":"article-journal","volume":"31"},"uris":["http://www.mendeley.com/documents/?uuid=a8d3d291-4963-4162-9d80-17a4d9090072"]}],"mendeley":{"formattedCitation":"(Çavuşoğlu et al., 2020)","plainTextFormattedCitation":"(Çavuşoğlu et al., 2020)","previouslyFormattedCitation":"(Çavuşoğlu et al., 2020)"},"properties":{"noteIndex":0},"schema":"https://github.com/citation-style-language/schema/raw/master/csl-citation.json"}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(Çavuşoğlu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2020)</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Meskipun diskon telah lama digunakan sebagai teknik promosi baik untuk transaksi online maupun offline, hal ini tetap relevan pada paltfrom tiktok shop karena konsumen merasakan adanya peningkatan nilai ketika menerima diskon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Hasbi","given":"Imanuddin","non-dropping-particle":"","parse-names":false,"suffix":""},{"dropping-particle":"","family":"Farías","given":"Pablo","non-dropping-particle":"","parse-names":false,"suffix":""},{"dropping-particle":"","family":"Syahputra","given":"","non-dropping-particle":"","parse-names":false,"suffix":""},{"dropping-particle":"","family":"Syarifuddin","given":"","non-dropping-particle":"","parse-names":false,"suffix":""},{"dropping-particle":"","family":"Wijaksana","given":"Tri Indra","non-dropping-particle":"","parse-names":false,"suffix":""}],"container-title":"Journal of Eastern European and central Asian Research (JEECAR)","id":"ITEM-1","issue":"6","issued":{"date-parts":[["2022"]]},"page":"978-991","title":"the Impact of Discount Appeal of Food Ordering","type":"article-journal","volume":"9"},"uris":["http://www.mendeley.com/documents/?uuid=c8778079-05ef-45f1-9d97-a8b9fa7f4e17"]}],"mendeley":{"formattedCitation":"(Hasbi et al., 2022)","plainTextFormattedCitation":"(Hasbi et al., 2022)","previouslyFormattedCitation":"(Hasbi et al.,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(Hasbi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{"citationItems":[{"id":"ITEM-1","itemData":{"DOI":"10.21511/im.20(1).2024.23","ISSN":"18166326","abstract":"Impulse buying is characterized by quick and unplanned purchasing decisions often triggered by perceived necessity or attractive offers. Minimarkets operate on a smaller scale than hypermarkets and supermarkets but significantly influence consumer behavior, mainly because they use various promotional strategies. This study aims to determine the effect of price discounts and store atmosphere on impulse buying behavior through positive emotions. This study was conducted in Medan, North Sumatra, Indonesia, using a non-probability sampling approach; an online questionnaire was used to collect data from 180 participants through Google Forms. The data were analyzed using structural equation modeling (SEM) and partial least square (PLS) estimation methods. The results showed that price discounts and store atmosphere significantly affect positive emotions and impulse buying (p &lt; 0.05). Positive emotions significantly affect impulse buying (p &lt; 0.05). In addition, price discounts and store atmosphere affect impulse buying through positive emotions (p &lt; 0.05). This study uncovers the complex mechanisms underlying consumer responses in the convenience store landscape, providing important insights for retailers and marketers in navigating the evolving retail terrain.","author":[{"dropping-particle":"","family":"Arianty","given":"Nel","non-dropping-particle":"","parse-names":false,"suffix":""},{"dropping-particle":"","family":"Gultom","given":"Dedek Kurniawan","non-dropping-particle":"","parse-names":false,"suffix":""},{"dropping-particle":"","family":"Yusnandar","given":"Willy","non-dropping-particle":"","parse-names":false,"suffix":""},{"dropping-particle":"","family":"Arif","given":"Muhammad","non-dropping-particle":"","parse-names":false,"suffix":""}],"container-title":"Innovative Marketing","id":"ITEM-1","issue":"1","issued":{"date-parts":[["2024"]]},"page":"277-287","title":"Determinants of impulse buying behavior: The mediating role of positive emotions of minimarket retail consumers in Indonesia","type":"article-journal","volume":"20"},"uris":["http://www.mendeley.com/documents/?uuid=323ed22a-7fc2-4324-af60-6279a9a946e0"]}],"mendeley":{"formattedCitation":"(Arianty et al., 2024a)","plainTextFormattedCitation":"(Arianty et al., 2024a)","previouslyFormattedCitation":"(Arianty et al., 2024a)"},"properties":{"noteIndex":0},"schema":"https://github.com/citation-style-language/schema/raw/master/csl-citation.json"}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(Arianty et al., 2024a)</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menyatakan bahwa potongan harga berpengaruh terhadap implusive buying. Berbanding terbalik dengan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menuyatakan bahwa potongan harga tidak berpengaruh terhadap implusive buying.</w:t>
      </w:r>
    </w:p>
    <w:p w14:paraId="24A3C432"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Faktor selanjutnya adalah, gamifikasi menawarkan pengalaman psikologis yang membangkitkan emosi positif yang kuat selama kegiatan interaktif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{"citationItems":[{"id":"ITEM-1","itemData":{"DOI":"10.29407/nusamba.v6i1.14630","ISSN":"2549-5291","abstract":"This study aims to explore the influence of Shopee.com gamification as a marketing media for EWOM, positive emotion, and repurchase intention. Researchers emphasize on Shopee as one of the e-commerce that is first ranked with the number of monthly web visitors, and first ranked on the Appstore and Playstore in Indonesia. This study uses a questionnaire distributed online to 170 respondents, with criteria as the \"Y\" generation, and has used Shopee and has the experience to use the loyalty games program of the Shopee.com application. The results of this study were further processed and analyzed with the Structural Equation Modeling (SEM) statistical technique with the smartPLS 3.0 program. The results showed that Shopee.com gamification had a positive effect on positive emotion, repurchase intentions, and electronic word of mouth (EWOM). Then positive emotion has a positive effect on repurchase intentions and electronic word of mouth (EWOM).","author":[{"dropping-particle":"","family":"Chrisnathaniel","given":"Hendy","non-dropping-particle":"","parse-names":false,"suffix":""},{"dropping-particle":"","family":"Hartini","given":"Sri","non-dropping-particle":"","parse-names":false,"suffix":""},{"dropping-particle":"","family":"Rahayu","given":"Sari Puji","non-dropping-particle":"","parse-names":false,"suffix":""}],"container-title":"Jurnal Nusantara Aplikasi Manajemen Bisnis","id":"ITEM-1","issue":"1","issued":{"date-parts":[["2021"]]},"page":"15-32","title":"Analisis Gamification Shopee.com Sebagai Media Pemasaran Terhadap EWOM, Positive Emotion, &amp; Repurchase Intention (Pada Aplikasi Shopee.com)","type":"article-journal","volume":"6"},"uris":["http://www.mendeley.com/documents/?uuid=07db9c5a-c31a-4a2f-95db-61e1219af401"]}],"mendeley":{"formattedCitation":"(Chrisnathaniel et al., 2021)","plainTextFormattedCitation":"(Chrisnathaniel et al., 2021)","previouslyFormattedCitation":"(Chrisnathaniel et al., 2021)"},"properties":{"noteIndex":0},"schema":"https://github.com/citation-style-language/schema/raw/master/csl-citation.json"}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(Chrisnathaniel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2021)</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{"citationItems":[{"id":"ITEM-1","itemData":{"DOI":"https://doi.org/10.1016/j.jbusres.2018.09.023","ISSN":"0148-2963","abstract":"Successful gamified systems engage players by eliciting their positive and negative emotions. However, prior literature provides little guidance on how to create emotional experiences through gamified design. This paper reviews work in psychology and neuroscience to examine the interactive processes of cognition and emotion and connect them to gamification. More specifically, it draws upon a model of the cognitive structure of emotions and the mechanics–dynamics–emotions framework for gamification to advance a cognitive–emotional view of gamification.","author":[{"dropping-particle":"","family":"Mullins","given":"Jeffrey K","non-dropping-particle":"","parse-names":false,"suffix":""},{"dropping-particle":"","family":"Sabherwal","given":"Rajiv","non-dropping-particle":"","parse-names":false,"suffix":""}],"container-title":"Journal of Business Research","id":"ITEM-1","issued":{"date-parts":[["2022"]]},"page":"304-314","title":"Gamification: A cognitive-emotional view","type":"article-journal","volume":"106"},"uris":["http://www.mendeley.com/documents/?uuid=53ea3afc-cdb2-4d99-9864-18249bd09de5"]}],"mendeley":{"formattedCitation":"(Mullins &amp; Sabherwal, 2022)","plainTextFormattedCitation":"(Mullins &amp; Sabherwal, 2022)","previouslyFormattedCitation":"(Mullins &amp; Sabherwal,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(Mullins &amp; Sabherwal,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menemukan korelasi positif antara gamifikasi dan kondisi emosional </w:t>
      </w:r>
      <w:r w:rsidRPr="0020457E">
        <w:rPr>
          <w:rFonts w:ascii="Times New Roman" w:hAnsi="Times New Roman" w:cs="Times New Roman"/>
          <w:sz w:val="24"/>
          <w:szCs w:val="24"/>
        </w:rPr>
        <w:t xml:space="preserve">pengguna. Shopee mencontohkan pendekatan ini melalui fitur-fitur seperti permainan, sistem hadiah, dan diskon harga untuk meningkatkan keterlibatan pengguna dan mendorong pembelian impulsif. Sementara itu, penelitian tentang gamifikasi biasanya berfokus pada dampak langsungnya terhadap perilaku pembelian, tetapi jarang yang meneliti pengaruh emosionalnya. Sebuah studi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{"citationItems":[{"id":"ITEM-1","itemData":{"DOI":"10.21009/jdmb.07.2.2","abstract":"This research aims to determine the role of positive emotion as a mediator of price discounts and event marketing in creating impulse buying at the Shopee 12.12 Birthday Sale. This research is quantitative and descriptive. The population of this study was members of the Tawangsari Tulungagung Village Youth Organization (TARUNATA) who made purchases on Shopee on December 12, 2023, namely 38 people. Sample size guidelines using saturated samples, data analysis in this study using descriptive statistical techniques, and inferential statistical analysis using the SPSS 23 application. The results of this research show that price discounts are proven to affect positive emotions and are proven to affect impulse buying, both directly and through mediation. positive emotions. Meanwhile, event marketing has been proven to have a positive and significant effect on positive emotions and has been proven to affect impulse buying, both directly and indirectly. The results of this research also confirm that positive emotion is a partial mediator in influencing price discounts and event marketing in encouraging impulse buying at the Shopee 12.12 Birthday Sale.","author":[{"dropping-particle":"","family":"Shidiqy","given":"Dhiya","non-dropping-particle":"","parse-names":false,"suffix":""},{"dropping-particle":"","family":"Rusdityanto","given":"Wahyu","non-dropping-particle":"","parse-names":false,"suffix":""}],"container-title":"Jurnal Dinamika Manajemen Dan Bisnis","id":"ITEM-1","issue":"2","issued":{"date-parts":[["2024"]]},"page":"20-32","title":"When Positive Emotion as a Mediator in Creating Impulse Buying at Shopping Discount Event","type":"article-journal","volume":"7"},"uris":["http://www.mendeley.com/documents/?uuid=ffd323c3-288c-422c-8b63-b8cecc026a83"]}],"mendeley":{"formattedCitation":"(Shidiqy &amp; Rusdityanto, 2024)","plainTextFormattedCitation":"(Shidiqy &amp; Rusdityanto, 2024)","previouslyFormattedCitation":"(Shidiqy &amp; Rusdityanto,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(Shidiqy &amp; Rusdityanto,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menemukan bahwa emosi positif secara parsial memediasi pengaruh potongan harga terhadap pembelian impulsif selama acara promosi, tetapi tidak menyertakan komponen gamifikasi.</w:t>
      </w:r>
    </w:p>
    <w:p w14:paraId="39AA6531"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Selain strategi pemasaran eksternal, gaya hidup berbelanja, dan gamifikasi, faktor psikologis internal juga berkontribusi terhadap perilaku pembelian impulsif. Emosi positif, faktor internal utama, mengacu pada perasaan bahagia, senang, puas, atau cinta yang muncul dari suasana hati atau situasi yang menyenangkan. Emosi positif dapat mendorong konsumen untuk melakukan pembelian impulsif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{"citationItems":[{"id":"ITEM-1","itemData":{"DOI":"10.1177/09763996211041215","ISSN":"23217081","abstract":"This article attempts to analyse the changes occurred in the behaviour of the customer for online buying of fashion products. The prime objective of this study is to bridge the gap by contributing to the literature about the impact of pandemic on consumer buying tendencies for fashion industry. This study proposes a model for impulse buying of fashion apparel based on consumers’ shopping behaviour during COVID-19 pandemic. The conceptual model was developed using stimulus organism response (S-O-R) theory using fashion involvement (FI), hedonic shopping value (HSV) and sales promotion (SP) as independent variables, positive emotions (PE) as a mediating variable and impulse buying (IB) as a dependent variable. The data was collected from 569 respondents from central Indian region, the collected data was analysed using PLS-SEM 3 software. The importance performance map analysis (IPMA) was used to understand the accurate performance of variables. The result shows the significant and positive impact of HSV and PE on IB, unlike FI and SP which were not showing significant impact. Moreover, PE is a significant mediator in the relationship of the constructs. This study contributes by providing original insights into the IB literature. The analyses of IPMA will help the fashion industry to rebound after COVID-19.","author":[{"dropping-particle":"","family":"Chauhan","given":"Shaifali","non-dropping-particle":"","parse-names":false,"suffix":""},{"dropping-particle":"","family":"Banerjee","given":"Richa","non-dropping-particle":"","parse-names":false,"suffix":""},{"dropping-particle":"","family":"Dagar","given":"Vishal","non-dropping-particle":"","parse-names":false,"suffix":""}],"container-title":"Millennial Asia","id":"ITEM-1","issue":"2","issued":{"date-parts":[["2023"]]},"page":"278-299","title":"Analysis of Impulse Buying Behaviour of Consumer During COVID-19: An Empirical Study","type":"article-journal","volume":"14"},"uris":["http://www.mendeley.com/documents/?uuid=1e848169-6e7b-4866-ad50-3803284843cf"]}],"mendeley":{"formattedCitation":"(Chauhan et al., 2023)","plainTextFormattedCitation":"(Chauhan et al., 2023)","previouslyFormattedCitation":"(Chauhan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(Chauhan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{"citationItems":[{"id":"ITEM-1","itemData":{"DOI":"10.1177/09763996211041215","ISSN":"23217081","abstract":"This article attempts to analyse the changes occurred in the behaviour of the customer for online buying of fashion products. The prime objective of this study is to bridge the gap by contributing to the literature about the impact of pandemic on consumer buying tendencies for fashion industry. This study proposes a model for impulse buying of fashion apparel based on consumers’ shopping behaviour during COVID-19 pandemic. The conceptual model was developed using stimulus organism response (S-O-R) theory using fashion involvement (FI), hedonic shopping value (HSV) and sales promotion (SP) as independent variables, positive emotions (PE) as a mediating variable and impulse buying (IB) as a dependent variable. The data was collected from 569 respondents from central Indian region, the collected data was analysed using PLS-SEM 3 software. The importance performance map analysis (IPMA) was used to understand the accurate performance of variables. The result shows the significant and positive impact of HSV and PE on IB, unlike FI and SP which were not showing significant impact. Moreover, PE is a significant mediator in the relationship of the constructs. This study contributes by providing original insights into the IB literature. The analyses of IPMA will help the fashion industry to rebound after COVID-19.","author":[{"dropping-particle":"","family":"Chauhan","given":"Shaifali","non-dropping-particle":"","parse-names":false,"suffix":""},{"dropping-particle":"","family":"Banerjee","given":"Richa","non-dropping-particle":"","parse-names":false,"suffix":""},{"dropping-particle":"","family":"Dagar","given":"Vishal","non-dropping-particle":"","parse-names":false,"suffix":""}],"container-title":"Millennial Asia","id":"ITEM-1","issue":"2","issued":{"date-parts":[["2023"]]},"page":"278-299","title":"Analysis of Impulse Buying Behaviour of Consumer During COVID-19: An Empirical Study","type":"article-journal","volume":"14"},"uris":["http://www.mendeley.com/documents/?uuid=1e848169-6e7b-4866-ad50-3803284843cf"]}],"mendeley":{"formattedCitation":"(Chauhan et al., 2023)","plainTextFormattedCitation":"(Chauhan et al., 2023)","previouslyFormattedCitation":"(Chauhan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(Chauhan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menemukan bahwa emosi positif memberikan dampak positif dan signifikan terhadap pembelian impulsif, sedangkan Yi dan Jai (2022) berpendapat bahwa emosi positif tidak secara signifikan mempengaruhi pembelian impulsif.</w:t>
      </w:r>
    </w:p>
    <w:p w14:paraId="58F8D706" w14:textId="6C7EE32C"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Selain ketiga faktor diatas, </w:t>
      </w:r>
      <w:r w:rsidRPr="0020457E">
        <w:rPr>
          <w:rFonts w:ascii="Times New Roman" w:hAnsi="Times New Roman" w:cs="Times New Roman"/>
          <w:i/>
          <w:iCs/>
          <w:sz w:val="24"/>
          <w:szCs w:val="24"/>
        </w:rPr>
        <w:t>positive emotion</w:t>
      </w:r>
      <w:r w:rsidRPr="0020457E">
        <w:rPr>
          <w:rFonts w:ascii="Times New Roman" w:hAnsi="Times New Roman" w:cs="Times New Roman"/>
          <w:sz w:val="24"/>
          <w:szCs w:val="24"/>
        </w:rPr>
        <w:t xml:space="preserve"> juga berperan penting dalam mempengaruhi terjadinya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Emosi positif merupakan perasaan menyenangkan yang dimiliki oleh individu seperti senang, gembira, atau antusias yang muncul saat seseorang belanja </w:t>
      </w:r>
      <w:r w:rsidRPr="0020457E">
        <w:rPr>
          <w:rFonts w:ascii="Times New Roman" w:hAnsi="Times New Roman" w:cs="Times New Roman"/>
          <w:sz w:val="24"/>
          <w:szCs w:val="24"/>
        </w:rPr>
        <w:fldChar w:fldCharType="begin" w:fldLock="1"/>
      </w:r>
      <w:r w:rsidR="00CF70DD"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(Satrio et al.,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Dalam kondisi tersebut, konsumen biasanya cenderung membeli barang secara </w:t>
      </w:r>
      <w:r w:rsidRPr="0020457E">
        <w:rPr>
          <w:rFonts w:ascii="Times New Roman" w:hAnsi="Times New Roman" w:cs="Times New Roman"/>
          <w:sz w:val="24"/>
          <w:szCs w:val="24"/>
        </w:rPr>
        <w:lastRenderedPageBreak/>
        <w:t xml:space="preserve">spontan tanpa mempertimbangkan fungsi produk dan kualitas dari porduk tersebut secara mendalam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Ariyanti","given":"Nel","non-dropping-particle":"","parse-names":false,"suffix":""},{"dropping-particle":"","family":"Purba","given":"Adeva","non-dropping-particle":"","parse-names":false,"suffix":""}],"container-title":"Jurnal Ilmiah Manajemen Dan Bisnis","id":"ITEM-1","issue":"2","issued":{"date-parts":[["2023"]]},"page":"150-169","title":"Jurnal Ilmiah Manajemen Dan Bisnis Store Atmosphere , Diskon Harga dan Impulse Buying : Peran Mediasi Positive Emotion dalam Konteks Pengalaman Belanja Jurnal Ilmiah Manajemen Dan Bisnis","type":"article-journal","volume":"24"},"uris":["http://www.mendeley.com/documents/?uuid=0d7a59b1-64c9-4813-910f-ba9ff96cd3ec"]}],"mendeley":{"formattedCitation":"(Ariyanti &amp; Purba, 2023)","manualFormatting":"Ariyanti &amp; Purba (2023)","plainTextFormattedCitation":"(Ariyanti &amp; Purba, 2023)","previouslyFormattedCitation":"(Ariyanti &amp; Purba,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Ariyanti &amp; Purba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{"citationItems":[{"id":"ITEM-1","itemData":{"author":[{"dropping-particle":"","family":"Debora","given":"Natasha","non-dropping-particle":"","parse-names":false,"suffix":""}],"container-title":"PRIMANOMICS : Jurnal Ekonomi Dan Bisnis","id":"ITEM-1","issued":{"date-parts":[["2024"]]},"page":"1-12","title":"Faktor – faktor Yang Mempengaruhi Impulse Buying Dengan Emosi Positif Sebagai Variabel Mediasi","type":"article-journal","volume":"1"},"uris":["http://www.mendeley.com/documents/?uuid=8e8be7c6-a754-4858-bd46-218ce162c63e"]}],"mendeley":{"formattedCitation":"(Debora, 2024)","manualFormatting":"Debora (2024)","plainTextFormattedCitation":"(Debora, 2024)","previouslyFormattedCitation":"(Debora,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Debora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2025)","manualFormatting":"Satrio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 xml:space="preserve">positive emotion </w:t>
      </w:r>
      <w:r w:rsidRPr="0020457E">
        <w:rPr>
          <w:rFonts w:ascii="Times New Roman" w:hAnsi="Times New Roman" w:cs="Times New Roman"/>
          <w:sz w:val="24"/>
          <w:szCs w:val="24"/>
        </w:rPr>
        <w:t xml:space="preserve">berpengaruh positif dan signifikan terhadap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5D5DF34B"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Penelitian ini merupakan pengembangan dengan menambahkan variabel gamification ke dalam kerangka teori Stimulus-Organism-Respons (SOR) dalam konteks perilaku impulse buying pada konsumen </w:t>
      </w:r>
      <w:r w:rsidRPr="0020457E">
        <w:rPr>
          <w:rFonts w:ascii="Times New Roman" w:hAnsi="Times New Roman" w:cs="Times New Roman"/>
          <w:i/>
          <w:iCs/>
          <w:sz w:val="24"/>
          <w:szCs w:val="24"/>
        </w:rPr>
        <w:t>e-commerce</w:t>
      </w:r>
      <w:r w:rsidRPr="0020457E">
        <w:rPr>
          <w:rFonts w:ascii="Times New Roman" w:hAnsi="Times New Roman" w:cs="Times New Roman"/>
          <w:sz w:val="24"/>
          <w:szCs w:val="24"/>
        </w:rPr>
        <w:t xml:space="preserve"> tiktok shop. Penelitian sebelumnya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lebih menekankan pada variabel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dan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sebagai faktor eksternal tanpa meneliti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sebagai stimulus lingkungan. Penambahan</w:t>
      </w:r>
      <w:r w:rsidRPr="0020457E">
        <w:rPr>
          <w:rFonts w:ascii="Times New Roman" w:hAnsi="Times New Roman" w:cs="Times New Roman"/>
          <w:i/>
          <w:iCs/>
          <w:sz w:val="24"/>
          <w:szCs w:val="24"/>
        </w:rPr>
        <w:t xml:space="preserve"> gamification</w:t>
      </w:r>
      <w:r w:rsidRPr="0020457E">
        <w:rPr>
          <w:rFonts w:ascii="Times New Roman" w:hAnsi="Times New Roman" w:cs="Times New Roman"/>
          <w:sz w:val="24"/>
          <w:szCs w:val="24"/>
        </w:rPr>
        <w:t xml:space="preserve"> dari peneliti sebelumnya yaitu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2025)","manualFormatting":"Ratuliu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sebagai variabel tambahan ke dalam penelitian ini berperan sebagai stimulus tambahan yang menimbulkan kesenangan, antusiasme, dan rasa keterlibatan yang tinggi saat berinteraksi dengan platfrom belanja terutama tiktok shop. Temuan ini diharapkan dapat menjadi acuan bagi pelaku </w:t>
      </w:r>
      <w:r w:rsidRPr="0020457E">
        <w:rPr>
          <w:rFonts w:ascii="Times New Roman" w:hAnsi="Times New Roman" w:cs="Times New Roman"/>
          <w:i/>
          <w:iCs/>
          <w:sz w:val="24"/>
          <w:szCs w:val="24"/>
        </w:rPr>
        <w:t>e-commerce</w:t>
      </w:r>
      <w:r w:rsidRPr="0020457E">
        <w:rPr>
          <w:rFonts w:ascii="Times New Roman" w:hAnsi="Times New Roman" w:cs="Times New Roman"/>
          <w:sz w:val="24"/>
          <w:szCs w:val="24"/>
        </w:rPr>
        <w:t xml:space="preserve"> terutama tiktok shop dalam merancang strategi pemasaran yang interkatif dan emosional guna meningkatkan keterlibatan serta keputusan pembelian secara spontan.</w:t>
      </w:r>
    </w:p>
    <w:p w14:paraId="2415BD1A"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4C0884E8" w14:textId="33AD960F" w:rsidR="00647D79" w:rsidRPr="0020457E" w:rsidRDefault="00647D79" w:rsidP="00E859E2">
      <w:pPr>
        <w:spacing w:after="0" w:line="240" w:lineRule="auto"/>
        <w:contextualSpacing/>
        <w:jc w:val="both"/>
        <w:rPr>
          <w:rFonts w:ascii="Times New Roman" w:hAnsi="Times New Roman" w:cs="Times New Roman"/>
          <w:b/>
          <w:bCs/>
          <w:sz w:val="24"/>
          <w:szCs w:val="24"/>
        </w:rPr>
      </w:pPr>
      <w:r w:rsidRPr="0020457E">
        <w:rPr>
          <w:rFonts w:ascii="Times New Roman" w:hAnsi="Times New Roman" w:cs="Times New Roman"/>
          <w:b/>
          <w:bCs/>
          <w:sz w:val="24"/>
          <w:szCs w:val="24"/>
        </w:rPr>
        <w:t>TINJAUAN PUSTAKA</w:t>
      </w:r>
    </w:p>
    <w:p w14:paraId="4E23DAD4" w14:textId="77777777" w:rsidR="00647D79" w:rsidRPr="0020457E" w:rsidRDefault="00647D79" w:rsidP="00E859E2">
      <w:pPr>
        <w:spacing w:after="0" w:line="240" w:lineRule="auto"/>
        <w:contextualSpacing/>
        <w:jc w:val="both"/>
        <w:rPr>
          <w:rFonts w:ascii="Times New Roman" w:hAnsi="Times New Roman" w:cs="Times New Roman"/>
          <w:b/>
          <w:bCs/>
          <w:sz w:val="24"/>
          <w:szCs w:val="24"/>
        </w:rPr>
      </w:pPr>
      <w:r w:rsidRPr="0020457E">
        <w:rPr>
          <w:rFonts w:ascii="Times New Roman" w:hAnsi="Times New Roman" w:cs="Times New Roman"/>
          <w:b/>
          <w:bCs/>
          <w:sz w:val="24"/>
          <w:szCs w:val="24"/>
        </w:rPr>
        <w:t>Teori S-O-R (Stimulus–Organism–Response)</w:t>
      </w:r>
    </w:p>
    <w:p w14:paraId="508EE143"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Teori S-O-R pertama kali dikemukakan oleh Mehrabain dan Russell (1974) dalam konteks psikolog yang mencakup lingkungan. Dalam teori ini, menjelaskan 3 elemen utama yaitu stimulus bertindak, organisme yang menjadi variabel perantara atau </w:t>
      </w:r>
      <w:r w:rsidRPr="0020457E">
        <w:rPr>
          <w:rFonts w:ascii="Times New Roman" w:hAnsi="Times New Roman" w:cs="Times New Roman"/>
          <w:sz w:val="24"/>
          <w:szCs w:val="24"/>
        </w:rPr>
        <w:t xml:space="preserve">bisa disebut dengan mediasi, dan elemen terakhir yaitu respons yang berfungsi sebagai variabel terikat dalam penelitian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{"citationItems":[{"id":"ITEM-1","itemData":{"author":[{"dropping-particle":"","family":"Santoso","given":"Christoper","non-dropping-particle":"","parse-names":false,"suffix":""}],"id":"ITEM-1","issued":{"date-parts":[["2023"]]},"page":"202-212","title":"Pengaruh E-Design &amp; E-Review Brand Roughneck 1991 Terhadap Online Impulse Buying Pada E-Commerce Shopee","type":"article-journal","volume":"6"},"uris":["http://www.mendeley.com/documents/?uuid=7bca9549-607c-4681-a062-e53759c58fd4"]}],"mendeley":{"formattedCitation":"(Santoso, 2023)","plainTextFormattedCitation":"(Santoso, 2023)","previouslyFormattedCitation":"(Santoso,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(Santoso,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 Jacoby (2002), dalam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10.1057/s41599-024-03796-7","ISSN":"2662-9992","author":[{"dropping-particle":"","family":"Shamim","given":"Komal","non-dropping-particle":"","parse-names":false,"suffix":""},{"dropping-particle":"","family":"Azam","given":"Muhammad","non-dropping-particle":"","parse-names":false,"suffix":""}],"container-title":"Humanities and Social Sciences Communications","id":"ITEM-1","issued":{"date-parts":[["2024"]]},"page":"1-11","publisher":"Springer US","title":"The power of social media influencers: unveiling the impact on consumers’ impulse buying behaviour Komal","type":"article-journal"},"uris":["http://www.mendeley.com/documents/?uuid=fc6ba41b-82e7-49b0-83fb-84cad698d58c"]}],"mendeley":{"formattedCitation":"(Shamim &amp; Azam, 2024)","manualFormatting":"Shamim &amp; Azam (2024)","plainTextFormattedCitation":"(Shamim &amp; Azam, 2024)","previouslyFormattedCitation":"(Shamim &amp; Azam,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Shamim &amp; Azam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model Stimulus-Organism-Response (SOR) menjelaskan bagaimana rangsangan eksternal dapat memengaruhi proses kognitif dan emosional dari masing – masing individu, yang kemudian menentukan perilaku atau tindakan yang mereka ambil. Kerangka kerja ini nantinya dapat menunjukkan berbagai stimulus yang secara langsung memperngaruhi perilaku konsumen dengan merangsang kondisi emosional mereka terlebih dahulu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10.1057/s41599-024-03796-7","ISSN":"2662-9992","author":[{"dropping-particle":"","family":"Shamim","given":"Komal","non-dropping-particle":"","parse-names":false,"suffix":""},{"dropping-particle":"","family":"Azam","given":"Muhammad","non-dropping-particle":"","parse-names":false,"suffix":""}],"container-title":"Humanities and Social Sciences Communications","id":"ITEM-1","issued":{"date-parts":[["2024"]]},"page":"1-11","publisher":"Springer US","title":"The power of social media influencers: unveiling the impact on consumers’ impulse buying behaviour Komal","type":"article-journal"},"uris":["http://www.mendeley.com/documents/?uuid=fc6ba41b-82e7-49b0-83fb-84cad698d58c"]}],"mendeley":{"formattedCitation":"(Shamim &amp; Azam, 2024)","manualFormatting":"Shamim &amp; Azam (2024)","plainTextFormattedCitation":"(Shamim &amp; Azam, 2024)","previouslyFormattedCitation":"(Shamim &amp; Azam,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Shamim &amp; Azam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Berdasarkan model Stimulus-Organism-Response (SOR), penelitian ini menjelaskan bahwa </w:t>
      </w:r>
      <w:r w:rsidRPr="0020457E">
        <w:rPr>
          <w:rFonts w:ascii="Times New Roman" w:hAnsi="Times New Roman" w:cs="Times New Roman"/>
          <w:i/>
          <w:iCs/>
          <w:sz w:val="24"/>
          <w:szCs w:val="24"/>
        </w:rPr>
        <w:t>shopping lifestyle, price discount,</w:t>
      </w:r>
      <w:r w:rsidRPr="0020457E">
        <w:rPr>
          <w:rFonts w:ascii="Times New Roman" w:hAnsi="Times New Roman" w:cs="Times New Roman"/>
          <w:sz w:val="24"/>
          <w:szCs w:val="24"/>
        </w:rPr>
        <w:t xml:space="preserve"> dan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yang ada pada tiktok shop berperan sebagai stimulus eksternal yang memicu reaksi psikologis konsumen berupa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(organism), yang nantinya akan mendorong pembelian implusif (respon)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Hadqi,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Hadqi,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w:t>
      </w:r>
    </w:p>
    <w:p w14:paraId="1464B6E9"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76C9CDE0"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i/>
          <w:iCs/>
          <w:sz w:val="24"/>
          <w:szCs w:val="24"/>
        </w:rPr>
        <w:t>Impulse Buying</w:t>
      </w:r>
    </w:p>
    <w:p w14:paraId="3C7C5020" w14:textId="77777777" w:rsidR="001B0B45"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Firmansyah (2018:225) menyatakan bahwa perilaku impulsif konsumen sering kali dipicu oleh kombinasi rangsangan dari toko serta suasana menyenangkan yang diciptakan di dalamnya. Rangsangan tersebut berperan sebagai pendorong bagi konsumen untuk melakukan pembelian, termasuk pembelian yang tidak direncanakan atau spontan (Firmansyah, 2018:225). Sementara itu, Silvera dan rekan-rekan (2008, dalam Firmansyah, 2018:225) menegaskan bahwa pembelian impulsif merupakan usaha untuk memenuhi keinginan yang berlandaskan pada kesenangan, di mana perasaan gembira dan nyaman dapat mendorong konsumen untuk berbelanja </w:t>
      </w:r>
      <w:r w:rsidRPr="0020457E">
        <w:rPr>
          <w:rFonts w:ascii="Times New Roman" w:hAnsi="Times New Roman" w:cs="Times New Roman"/>
          <w:sz w:val="24"/>
          <w:szCs w:val="24"/>
        </w:rPr>
        <w:lastRenderedPageBreak/>
        <w:t xml:space="preserve">secara spontan. Selain itu, pelanggan yang mengalami emosi positif cenderung lebih terdorong untuk mengambil keputusan pembelian. Oleh karena itu, strategi pemasaran sebaiknya disusun untuk menumbuhkan emosi positif tersebut agar dapat merangsang terjadinya pembelian impulsif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w:t>
      </w:r>
    </w:p>
    <w:p w14:paraId="376235D8"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p>
    <w:p w14:paraId="4DB88106"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i/>
          <w:iCs/>
          <w:sz w:val="24"/>
          <w:szCs w:val="24"/>
        </w:rPr>
        <w:t>Shopping lifestyle</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positive emotions</w:t>
      </w:r>
    </w:p>
    <w:p w14:paraId="3A3AB00D" w14:textId="77777777"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Shopping lifestyle mencerminkan pola hidup dari masing – masing individu dalam konteks ciri khas dan karakter tersendiri sebagai bentuk ekspresi diri. Perubahan tersebut dipertegas dengan adanya konten video menarik melalui beberapa influencer yang memicu emosi positif dan memperkuat gaya hidup dari masing – masing individu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10.36526/js.v3i2.5020","author":[{"dropping-particle":"","family":"Aulia","given":"Fathurrizqi","non-dropping-particle":"","parse-names":false,"suffix":""},{"dropping-particle":"","family":"Thamrin","given":"","non-dropping-particle":"","parse-names":false,"suffix":""}],"container-title":"Santhet : Jurnal Sejarah, Pendidikan dan Humaniora","id":"ITEM-1","issue":"1","issued":{"date-parts":[["2025"]]},"page":"292-300","title":"The Effect Of Hedonic Shopping Motivation And Shopping Lifestyle On Impulse Buying Through Positive Emotion As A Mediating Variable In Shopee E-Commerce Service Users In Padang City","type":"article-journal","volume":"9"},"uris":["http://www.mendeley.com/documents/?uuid=3a00fc2f-c2d3-4a49-9595-3ae38b9ab00a"]}],"mendeley":{"formattedCitation":"(Aulia &amp; Thamrin, 2025)","plainTextFormattedCitation":"(Aulia &amp; Thamrin, 2025)","previouslyFormattedCitation":"(Aulia &amp; Thamrin,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(Aulia &amp; Thamrin,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Gaya hidup juga secara langsung berperan dalam mendorong munculnya emosi positif, hal tersebut dipengaruhi oleh beberapa faktor seperti sikap terhadap merek, bangga menggunakan produk tertentu, serta ketertarikan terhadap brand atau merek terkemuka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{"citationItems":[{"id":"ITEM-1","itemData":{"DOI":"10.24123/jmb.v22i2.691","ISSN":"1412-3789","abstract":"Therefore, this study aimed to examine and analyze the effect of hedonic shopping motivation, and shopping lifestyle, either directly or indirectly through impulse buying in Shopee e-commerce. The data collection technique used purposive sampling. In line with that, there were 95 respondents as the sample. Moreover, the study was descriptive-quantitative with descriptive analysis and statistic inferential, i.e. using SmartPLS 4.0 with bootstrapping test. In addition, both hedonic shopping motivation and shopping lifestyle had a significant effect on positive emotion. However, hedonic shopping, as well as a shopping lifestyle, had an insignificant effect on impulse buying. Likewise, positive emotion proved to mediate both hedonic shopping motivation and shopping lifestyle on impulse buying (full mediation). In other words, positive emotion could improve or determine consumers to have impulse buying in Shopee e-commerce.","author":[{"dropping-particle":"","family":"Mariyana","given":"Mariyana","non-dropping-particle":"","parse-names":false,"suffix":""},{"dropping-particle":"","family":"Djawoto","given":"Djawoto","non-dropping-particle":"","parse-names":false,"suffix":""},{"dropping-particle":"","family":"Suhermin","given":"Suhermin","non-dropping-particle":"","parse-names":false,"suffix":""}],"container-title":"Jurnal Manajemen dan Bisnis","id":"ITEM-1","issue":"2","issued":{"date-parts":[["2023"]]},"page":"25","title":"The Influence Of Hedonic Shopping Motivation And Shopping Lifestyle On Impulse Buying Through Positive Emotion In E-Commerce","type":"article-journal","volume":"22"},"uris":["http://www.mendeley.com/documents/?uuid=ca7664d7-7019-4b8a-b76a-aa6bef9e4fbd"]}],"mendeley":{"formattedCitation":"(Mariyana et al., 2023)","plainTextFormattedCitation":"(Mariyana et al., 2023)","previouslyFormattedCitation":"(Mariyana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(Mariyana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Mei","given":"Sindi","non-dropping-particle":"","parse-names":false,"suffix":""},{"dropping-particle":"","family":"Sulton","given":"Muhammad","non-dropping-particle":"","parse-names":false,"suffix":""},{"dropping-particle":"","family":"Wahyono","given":"Didik Puji","non-dropping-particle":"","parse-names":false,"suffix":""},{"dropping-particle":"","family":"David","given":"Muhammad","non-dropping-particle":"","parse-names":false,"suffix":""}],"container-title":"Jurnal Rumpun Manajemen dan Ekonomi","id":"ITEM-1","issue":"2","issued":{"date-parts":[["2024"]]},"page":"339-353","title":"Hedonic Shopping Value Dan Shopping Lifestyle Terhadap Impulse Buying Dengan Positive Emotion Sebagai Variabel Intervening Pada Marketplace Shopee","type":"article-journal","volume":"1"},"uris":["http://www.mendeley.com/documents/?uuid=f9beeb46-ed7a-4dc8-873b-d889f54d02af"]}],"mendeley":{"formattedCitation":"(Mei et al., 2024)","manualFormatting":"Mei et al., (2024)","plainTextFormattedCitation":"(Mei et al., 2024)","previouslyFormattedCitation":"(Mei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Mei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{"citationItems":[{"id":"ITEM-1","itemData":{"author":[{"dropping-particle":"","family":"Munna","given":"Laili Mahdelia Inesa","non-dropping-particle":"","parse-names":false,"suffix":""},{"dropping-particle":"","family":"Yaskun","given":"Mohammad","non-dropping-particle":"","parse-names":false,"suffix":""},{"dropping-particle":"","family":"Sustyorini","given":"Nova Emmalia","non-dropping-particle":"","parse-names":false,"suffix":""},{"dropping-particle":"","family":"Muhatrom","given":"Abid","non-dropping-particle":"","parse-names":false,"suffix":""}],"container-title":"ABME Journal : Accounting, Business, Management and Economics Journal","id":"ITEM-1","issue":"I","issued":{"date-parts":[["2025"]]},"page":"1-8","title":"The Effect Of Fashion Involvement And Shopping Lifestyle On Impulse Buying With Positive Emotion As A Mediating Variable In Rena Factory Outlet Lamongan Fashion Product Consumers","type":"article-journal","volume":"I"},"uris":["http://www.mendeley.com/documents/?uuid=5ed5b386-cf65-4691-be14-7f2cd6efd141"]}],"mendeley":{"formattedCitation":"(Munna et al., 2025)","manualFormatting":"Munna et al., (2025)","plainTextFormattedCitation":"(Munna et al., 2025)","previouslyFormattedCitation":"(Munna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Munna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{"citationItems":[{"id":"ITEM-1","itemData":{"DOI":"10.31004/riggs.v4i3.2555","ISSN":"2963-9298","abstract":"In the growing trend of increasing shopping habits among the public, Uniqlo remains one of the well-known brands frequently sought after by consumers. This study aims to analyze the influence of Hedonic Shopping, Fashion Involvement, and Shopping Lifestyle on Impulse Buying among Uniqlo consumers at Lippo Plaza Mall Sidoarjo. The study employs a quantitative approach using a survey method via a questionnaire administered to 103 respondents selected through accidental sampling. Data were analyzed using multiple linear regression with the assistance of SPSS software.The results of the study indicate that: (1) Hedonic Shopping does not significantly influence Impulse Buying (β = 0.138; p = 0.309); (2) Fashion Involvement has a significant positive effect on Impulse Buying (β = 0.350; p = 0.010); (3) Shopping Lifestyle does not have a significant effect on Impulse Buying (β = 0.175; p = 0.216). Simultaneously, the three independent variables significantly influence Impulse Buying with an R² value of 0.264, meaning that 26.4% of the variation in Impulse Buying is influenced by these three variables, while 73.6% is influenced by factors outside the model.Based on these findings, it is concluded that Fashion Involvement is the dominant factor influencing Impulse Buying behavior among Uniqlo consumers in Sidoarjo. The practical implication of this study is the need for marketing strategies focused on strengthening consumer involvement in fashion, such as through collaborations with influencers or the launch of limited-edition products, to increase impulsive purchases.","author":[{"dropping-particle":"","family":"Amnunu","given":"Serlina","non-dropping-particle":"","parse-names":false,"suffix":""},{"dropping-particle":"","family":"Mitang","given":"Benigno Berno","non-dropping-particle":"","parse-names":false,"suffix":""},{"dropping-particle":"","family":"Timo","given":"Fredirikus","non-dropping-particle":"","parse-names":false,"suffix":""}],"container-title":"Journal of Management Riview","id":"ITEM-1","issue":"3","issued":{"date-parts":[["2025"]]},"page":"3842-3847","title":"The Influence of Hedonic Shopping Value and Shopping Lifestyle on Impulse Buying: The Mediating Role of Positive Emotion in the Shopee Marketplace","type":"article-journal","volume":"4"},"uris":["http://www.mendeley.com/documents/?uuid=d20698e6-a42a-4903-adcd-a06141ca5c75"]}],"mendeley":{"formattedCitation":"(Amnunu et al., 2025)","manualFormatting":"Amnunu et al., (2025)","plainTextFormattedCitation":"(Amnunu et al., 2025)","previouslyFormattedCitation":"(Amnunu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Amnunu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w:t>
      </w:r>
    </w:p>
    <w:p w14:paraId="7D5E9706" w14:textId="4F9660CB" w:rsidR="00647D79" w:rsidRPr="0020457E" w:rsidRDefault="00647D79"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H</w:t>
      </w:r>
      <w:r w:rsidR="001B0B45" w:rsidRPr="0020457E">
        <w:rPr>
          <w:rFonts w:ascii="Times New Roman" w:hAnsi="Times New Roman" w:cs="Times New Roman"/>
          <w:sz w:val="24"/>
          <w:szCs w:val="24"/>
        </w:rPr>
        <w:t>1</w:t>
      </w:r>
      <w:r w:rsidRPr="0020457E">
        <w:rPr>
          <w:rFonts w:ascii="Times New Roman" w:hAnsi="Times New Roman" w:cs="Times New Roman"/>
          <w:sz w:val="24"/>
          <w:szCs w:val="24"/>
        </w:rPr>
        <w:t xml:space="preserve"> :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berpengaruh positif dan signifikan terhadap </w:t>
      </w:r>
      <w:r w:rsidR="00D07C2C" w:rsidRPr="0020457E">
        <w:rPr>
          <w:rFonts w:ascii="Times New Roman" w:hAnsi="Times New Roman" w:cs="Times New Roman"/>
          <w:i/>
          <w:iCs/>
          <w:sz w:val="24"/>
          <w:szCs w:val="24"/>
        </w:rPr>
        <w:t>positive emotions</w:t>
      </w:r>
    </w:p>
    <w:p w14:paraId="30D4C847"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6E141273"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i/>
          <w:iCs/>
          <w:sz w:val="24"/>
          <w:szCs w:val="24"/>
        </w:rPr>
        <w:t>Price discount</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positive emotions</w:t>
      </w:r>
    </w:p>
    <w:p w14:paraId="1314AAA2" w14:textId="56D0B64B"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{"citationItems":[{"id":"ITEM-1","itemData":{"DOI":"10.56338/ijhess.v5i4.4220","abstract":"Article Info ABSTRACT Article history: This study analyzes the effect of product quality, price, and design on purchasing decisions. The approach used in this research is quantitative. To obtain data from respondents, researchers used purposive random sampling technique. The roscoe approach was used in this study. The questionnaire was distributed to 100 respondents. The analysis used by researchers is multiple linear regression analysis using SPSS version 25. The results of this study are product quality, price, and product design partially have a positive and significant effect on purchasing decisions. t-statistic of product quality is 2.449 and a significance value of 0.016. in addition, t-statistic of price is 3.963 with significance value 0.000. lastly t-statistic of product design is 2.276 with a significance value 0.025.","author":[{"dropping-particle":"","family":"Alfalisyado","given":"","non-dropping-particle":"","parse-names":false,"suffix":""},{"dropping-particle":"","family":"Haryanto","given":"Totok","non-dropping-particle":"","parse-names":false,"suffix":""}],"container-title":"International Journal of Health, Economics, and Social Sciences (IJHESS)","id":"ITEM-1","issue":"4","issued":{"date-parts":[["2023"]]},"page":"438-441","title":"The Effects of Product Quality, Price, And Product Design on Purchasing Decisions (Study on Electric Motorcycle Owners in Purwokerto)","type":"article-journal","volume":"5"},"uris":["http://www.mendeley.com/documents/?uuid=6958b205-37d2-4efc-8f60-d1061cbf41bb"]}],"mendeley":{"formattedCitation":"(Alfalisyado &amp; Haryanto, 2023)","manualFormatting":"Alfalisyado &amp; Haryanto (2023)","plainTextFormattedCitation":"(Alfalisyado &amp; Haryanto, 2023)","previouslyFormattedCitation":"(Alfalisyado &amp; Haryanto,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Alfalisyado &amp; Haryanto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menjelaskan bahwa pertimbangan</w:t>
      </w:r>
      <w:r w:rsidR="006A5BE7" w:rsidRPr="0020457E">
        <w:rPr>
          <w:rFonts w:ascii="Times New Roman" w:hAnsi="Times New Roman" w:cs="Times New Roman"/>
          <w:sz w:val="24"/>
          <w:szCs w:val="24"/>
        </w:rPr>
        <w:t xml:space="preserve"> </w:t>
      </w:r>
      <w:r w:rsidRPr="0020457E">
        <w:rPr>
          <w:rFonts w:ascii="Times New Roman" w:hAnsi="Times New Roman" w:cs="Times New Roman"/>
          <w:sz w:val="24"/>
          <w:szCs w:val="24"/>
        </w:rPr>
        <w:t xml:space="preserve">terhadap harga merupakan aspek penting yang selalu melekat dalam setiap pembelian barang atau yang lainnya. Penawaran dengan harga lebih </w:t>
      </w:r>
      <w:r w:rsidRPr="0020457E">
        <w:rPr>
          <w:rFonts w:ascii="Times New Roman" w:hAnsi="Times New Roman" w:cs="Times New Roman"/>
          <w:sz w:val="24"/>
          <w:szCs w:val="24"/>
        </w:rPr>
        <w:t xml:space="preserve">rendah, khususnya dalam bentuk diskon dengan batas waktu tertentu yang dapat mendorong konsumen untuk segera melakukan pembelian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Ariyanti","given":"Nel","non-dropping-particle":"","parse-names":false,"suffix":""},{"dropping-particle":"","family":"Purba","given":"Adeva","non-dropping-particle":"","parse-names":false,"suffix":""}],"container-title":"Jurnal Ilmiah Manajemen Dan Bisnis","id":"ITEM-1","issue":"2","issued":{"date-parts":[["2023"]]},"page":"150-169","title":"Jurnal Ilmiah Manajemen Dan Bisnis Store Atmosphere , Diskon Harga dan Impulse Buying : Peran Mediasi Positive Emotion dalam Konteks Pengalaman Belanja Jurnal Ilmiah Manajemen Dan Bisnis","type":"article-journal","volume":"24"},"uris":["http://www.mendeley.com/documents/?uuid=0d7a59b1-64c9-4813-910f-ba9ff96cd3ec"]}],"mendeley":{"formattedCitation":"(Ariyanti &amp; Purba, 2023)","plainTextFormattedCitation":"(Ariyanti &amp; Purba, 2023)","previouslyFormattedCitation":"(Ariyanti &amp; Purba,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(Ariyanti &amp; Purba,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dalam konteks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berfungsi sebagai penghubung faktor mediasi, yaitu menumbuhkan respons konsumen dan membuat individu lebih sensitif terhadap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{"citationItems":[{"id":"ITEM-1","itemData":{"DOI":"10.54209/ekonomi.v13i01","abstract":"This study aims to investigate the influence of Employee Engagement and Work Environment on Employee Performance at PT Agronusa Alam Perkasa, an oil palm plantation company. Data was obtained through surveys and interviews with company employees. The data analysis technique used was multiple linear regression. The results showed that Employee Engagement has a positive, although not statistically significant, influence on Employee Performance. In contrast, Work Environment has a significant positive influence on Employee Performance. This indicates that aspects of a conducive work environment, such as good lighting and noise, play an important role in improving employee performance. Therefore, companies need to pay greater attention to improving the Work Environment as a strategy to improve employee performance. The limitation of this study is that it does not consider other factors that may affect employee performance. Future research should include these additional factors to gain a more comprehensive understanding of the factors.","author":[{"dropping-particle":"","family":"Wardana","given":"Hady Rizky","non-dropping-particle":"","parse-names":false,"suffix":""},{"dropping-particle":"","family":"Purmono","given":"Bagus Bintoro","non-dropping-particle":"","parse-names":false,"suffix":""},{"dropping-particle":"","family":"Fauzan","given":"Rizky","non-dropping-particle":"","parse-names":false,"suffix":""},{"dropping-particle":"","family":"Yakin","given":"Ikram","non-dropping-particle":"","parse-names":false,"suffix":""}],"container-title":"Jurnal Ekonomi","id":"ITEM-1","issue":"1","issued":{"date-parts":[["2024"]]},"page":"2278-2290","title":"The Mediating Role Of Positive Emotion In The Influence Of Store Atmosphere And Price Discount On Impulse Buying Among Hypermart Customers In Indonesia","type":"article-journal","volume":"13"},"uris":["http://www.mendeley.com/documents/?uuid=b0aec3e2-4845-4eb7-9eb9-f9f1bdfbadf2"]}],"mendeley":{"formattedCitation":"(Wardana et al., 2024)","manualFormatting":"Wardana et al., (2024)","plainTextFormattedCitation":"(Wardana et al., 2024)","previouslyFormattedCitation":"(Wardana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Wardana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10.56672/assyirkah.v4i1.396","author":[{"dropping-particle":"","family":"Amarani","given":"Sae","non-dropping-particle":"","parse-names":false,"suffix":""},{"dropping-particle":"","family":"Utomo","given":"Tutuarima","non-dropping-particle":"","parse-names":false,"suffix":""},{"dropping-particle":"","family":"Damarwulan","given":"Liza Mumtazah","non-dropping-particle":"","parse-names":false,"suffix":""}],"container-title":"As-Syirkah: Islamic Economics &amp; Financial Journal","id":"ITEM-1","issued":{"date-parts":[["2025"]]},"page":"32-43","title":"Meningkatkan Impulse Buying Melalui Positive Emotion: Studi pada Aky Boutique di Kabupaten Tangerang","type":"article-journal","volume":"4"},"uris":["http://www.mendeley.com/documents/?uuid=16f1be7a-1be1-41f0-8bc6-87ecd2d60b4e"]}],"mendeley":{"formattedCitation":"(Amarani et al., 2025)","manualFormatting":"Amarani et al., (2025)","plainTextFormattedCitation":"(Amarani et al., 2025)","previouslyFormattedCitation":"(Amarani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Amarani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{"citationItems":[{"id":"ITEM-1","itemData":{"abstract":"The purpose of this study is to examine the influence of Price Discount and Store Atmosphere on Impulse Buying with Positive Emotion as a mediator in Alfamart consumers in Magelang City. Samples were taken using purposive sampling technique of 105 people, using quantitative primary data. The analysis was conducted with path analysis using SmartPLS 3. The results indicate that Price Discount had a positive effect on Impulse Buying, while Store Atmosphere and Positive Emotion had no direct effect. However, Price Discount and Store Atmosphere had a positive effect on Positive Emotion, but Positive Emotion did not mediate the influence of Price Discount or Store Atmosphere on Impulse Buying.","author":[{"dropping-particle":"","family":"Ali","given":"Muhammad Aqmal","non-dropping-particle":"","parse-names":false,"suffix":""},{"dropping-particle":"","family":"Anggarinni","given":"Yunita","non-dropping-particle":"","parse-names":false,"suffix":""},{"dropping-particle":"","family":"Ibrahim","given":"Muhamad Wahid","non-dropping-particle":"","parse-names":false,"suffix":""}],"container-title":"Jurnal Ilmu Manajemen","id":"ITEM-1","issue":"1","issued":{"date-parts":[["2025"]]},"page":"705-712","title":"Pengaruh Price Discount Dan Store Atmosphere Terhadap Impulse Buying yang di Mediasi oleh Positive Emotion","type":"article-journal","volume":"25"},"uris":["http://www.mendeley.com/documents/?uuid=ebec4534-13ea-4b2c-af8c-6597a0df8e05"]}],"mendeley":{"formattedCitation":"(Ali et al., 2025)","manualFormatting":"Ali et al., (2025)","plainTextFormattedCitation":"(Ali et al., 2025)","previouslyFormattedCitation":"(Ali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Ali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positive emotions.</w:t>
      </w:r>
    </w:p>
    <w:p w14:paraId="0A34139A" w14:textId="66CCE6C2"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sz w:val="24"/>
          <w:szCs w:val="24"/>
        </w:rPr>
        <w:t>H</w:t>
      </w:r>
      <w:r w:rsidR="001B0B45" w:rsidRPr="0020457E">
        <w:rPr>
          <w:rFonts w:ascii="Times New Roman" w:hAnsi="Times New Roman" w:cs="Times New Roman"/>
          <w:sz w:val="24"/>
          <w:szCs w:val="24"/>
        </w:rPr>
        <w:t>2</w:t>
      </w:r>
      <w:r w:rsidRPr="0020457E">
        <w:rPr>
          <w:rFonts w:ascii="Times New Roman" w:hAnsi="Times New Roman" w:cs="Times New Roman"/>
          <w:sz w:val="24"/>
          <w:szCs w:val="24"/>
        </w:rPr>
        <w:t xml:space="preserve"> :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berpengaruh positif dan signifikan terhadap </w:t>
      </w:r>
      <w:r w:rsidR="00D07C2C" w:rsidRPr="0020457E">
        <w:rPr>
          <w:rFonts w:ascii="Times New Roman" w:hAnsi="Times New Roman" w:cs="Times New Roman"/>
          <w:i/>
          <w:iCs/>
          <w:sz w:val="24"/>
          <w:szCs w:val="24"/>
        </w:rPr>
        <w:t>positive emotions</w:t>
      </w:r>
    </w:p>
    <w:p w14:paraId="0AE0AB47"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p>
    <w:p w14:paraId="68177C56"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i/>
          <w:iCs/>
          <w:sz w:val="24"/>
          <w:szCs w:val="24"/>
        </w:rPr>
        <w:t>Gamification</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positive emotions</w:t>
      </w:r>
    </w:p>
    <w:p w14:paraId="5D53DB31" w14:textId="103904DA"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Dengan mengintegrasikan elemen permainan seperti sistem poin, lencana, dan hadiah ke dalam platfrom </w:t>
      </w:r>
      <w:r w:rsidRPr="0020457E">
        <w:rPr>
          <w:rFonts w:ascii="Times New Roman" w:hAnsi="Times New Roman" w:cs="Times New Roman"/>
          <w:i/>
          <w:iCs/>
          <w:sz w:val="24"/>
          <w:szCs w:val="24"/>
        </w:rPr>
        <w:t>e-commerce</w:t>
      </w:r>
      <w:r w:rsidRPr="0020457E">
        <w:rPr>
          <w:rFonts w:ascii="Times New Roman" w:hAnsi="Times New Roman" w:cs="Times New Roman"/>
          <w:sz w:val="24"/>
          <w:szCs w:val="24"/>
        </w:rPr>
        <w:t xml:space="preserve">,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mampu meningkatkan keterlibatan serta pengalaman emosional pelanggan, yang pada akhirnya memicu perilaku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{"citationItems":[{"id":"ITEM-1","itemData":{"ISBN":"9786047940080","author":[{"dropping-particle":"","family":"Tu","given":"Tran Thanh","non-dropping-particle":"","parse-names":false,"suffix":""},{"dropping-particle":"","family":"Binh","given":"Hai Thi Nguyen","non-dropping-particle":"","parse-names":false,"suffix":""}],"container-title":"ECONSTOR","id":"ITEM-1","issued":{"date-parts":[["2023"]]},"title":"Impact of gamification on GenZ consumers ’ online impulse buying behavior intention : evidence from Shopee application in the Vietnamese market","type":"article-journal"},"uris":["http://www.mendeley.com/documents/?uuid=1b6d47f9-87bd-457d-88c6-d8dabcd4efd2"]}],"mendeley":{"formattedCitation":"(Tu &amp; Binh, 2023)","plainTextFormattedCitation":"(Tu &amp; Binh, 2023)","previouslyFormattedCitation":"(Tu &amp; Binh,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(Tu &amp; Binh,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Emosi positif seperti rasa bahagia dan puas yang muncul dari elemen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bertindak sebagai mediator antara promosi penjualan dan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{"citationItems":[{"id":"ITEM-1","itemData":{"DOI":"10.47191/ijmra/v6-i6-63","author":[{"dropping-particle":"","family":"Marcelino","given":"Rico","non-dropping-particle":"","parse-names":false,"suffix":""},{"dropping-particle":"","family":"Sukawati","given":"Raka Gd Tjok","non-dropping-particle":"","parse-names":false,"suffix":""}],"container-title":"International Journal of Multidisciplinary Research and Analysis","id":"ITEM-1","issue":"06","issued":{"date-parts":[["2023"]]},"page":"2629-2640","title":"The Role of Positive Emotion in Mediateing Sales Promotion towards Impluse Buying In E-Commerce Shopee ( Study on Shopee Consumers in Denpasar City )","type":"article-journal","volume":"06"},"uris":["http://www.mendeley.com/documents/?uuid=c73b9d2c-f575-4a89-8f30-e5a92a25f2df"]}],"mendeley":{"formattedCitation":"(Marcelino &amp; Sukawati, 2023)","plainTextFormattedCitation":"(Marcelino &amp; Sukawati, 2023)","previouslyFormattedCitation":"(Marcelino &amp; Sukawati,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(Marcelino &amp; Sukawati,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Elemen </w:t>
      </w:r>
      <w:r w:rsidRPr="0020457E">
        <w:rPr>
          <w:rFonts w:ascii="Times New Roman" w:hAnsi="Times New Roman" w:cs="Times New Roman"/>
          <w:i/>
          <w:iCs/>
          <w:sz w:val="24"/>
          <w:szCs w:val="24"/>
        </w:rPr>
        <w:t xml:space="preserve">gamification </w:t>
      </w:r>
      <w:r w:rsidRPr="0020457E">
        <w:rPr>
          <w:rFonts w:ascii="Times New Roman" w:hAnsi="Times New Roman" w:cs="Times New Roman"/>
          <w:sz w:val="24"/>
          <w:szCs w:val="24"/>
        </w:rPr>
        <w:t xml:space="preserve">ini tidak hanya meningkatkan keterlibatan pengguna, tetapi juga dapat menaikkan </w:t>
      </w:r>
      <w:r w:rsidRPr="0020457E">
        <w:rPr>
          <w:rFonts w:ascii="Times New Roman" w:hAnsi="Times New Roman" w:cs="Times New Roman"/>
          <w:i/>
          <w:iCs/>
          <w:sz w:val="24"/>
          <w:szCs w:val="24"/>
        </w:rPr>
        <w:t>emotional arousal</w:t>
      </w:r>
      <w:r w:rsidRPr="0020457E">
        <w:rPr>
          <w:rFonts w:ascii="Times New Roman" w:hAnsi="Times New Roman" w:cs="Times New Roman"/>
          <w:sz w:val="24"/>
          <w:szCs w:val="24"/>
        </w:rPr>
        <w:t xml:space="preserve"> dan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yang nantinya memicu terjadinya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(Hatta </w:t>
      </w:r>
      <w:r w:rsidRPr="0020457E">
        <w:rPr>
          <w:rFonts w:ascii="Times New Roman" w:hAnsi="Times New Roman" w:cs="Times New Roman"/>
          <w:i/>
          <w:iCs/>
          <w:sz w:val="24"/>
          <w:szCs w:val="24"/>
        </w:rPr>
        <w:t>et al</w:t>
      </w:r>
      <w:r w:rsidRPr="0020457E">
        <w:rPr>
          <w:rFonts w:ascii="Times New Roman" w:hAnsi="Times New Roman" w:cs="Times New Roman"/>
          <w:sz w:val="24"/>
          <w:szCs w:val="24"/>
        </w:rPr>
        <w:t xml:space="preserve">., 2025).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{"citationItems":[{"id":"ITEM-1","itemData":{"DOI":"10.29407/nusamba.v6i1.14630","ISSN":"2549-5291","abstract":"This study aims to explore the influence of Shopee.com gamification as a marketing media for EWOM, positive emotion, and repurchase intention. Researchers emphasize on Shopee as one of the e-commerce that is first ranked with the number of monthly web visitors, and first ranked on the Appstore and Playstore in Indonesia. This study uses a questionnaire distributed online to 170 respondents, with criteria as the \"Y\" generation, and has used Shopee and has the experience to use the loyalty games program of the Shopee.com application. The results of this study were further processed and analyzed with the Structural Equation Modeling (SEM) statistical technique with the smartPLS 3.0 program. The results showed that Shopee.com gamification had a positive effect on positive emotion, repurchase intentions, and electronic word of mouth (EWOM). Then positive emotion has a positive effect on repurchase intentions and electronic word of mouth (EWOM).","author":[{"dropping-particle":"","family":"Chrisnathaniel","given":"Hendy","non-dropping-particle":"","parse-names":false,"suffix":""},{"dropping-particle":"","family":"Hartini","given":"Sri","non-dropping-particle":"","parse-names":false,"suffix":""},{"dropping-particle":"","family":"Rahayu","given":"Sari Puji","non-dropping-particle":"","parse-names":false,"suffix":""}],"container-title":"Jurnal Nusantara Aplikasi Manajemen Bisnis","id":"ITEM-1","issue":"1","issued":{"date-parts":[["2021"]]},"page":"15-32","title":"Analisis Gamification Shopee.com Sebagai Media Pemasaran Terhadap EWOM, Positive Emotion, &amp; Repurchase Intention (Pada Aplikasi Shopee.com)","type":"article-journal","volume":"6"},"uris":["http://www.mendeley.com/documents/?uuid=07db9c5a-c31a-4a2f-95db-61e1219af401"]}],"mendeley":{"formattedCitation":"(Chrisnathaniel et al., 2021)","manualFormatting":"Chrisnathaniel et al., (2021)","plainTextFormattedCitation":"(Chrisnathaniel et al., 2021)","previouslyFormattedCitation":"(Chrisnathaniel et al., 2021)"},"properties":{"noteIndex":0},"schema":"https://github.com/citation-style-language/schema/raw/master/csl-citation.json"}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Chrisnathaniel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(2021)</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{"citationItems":[{"id":"ITEM-1","itemData":{"abstract":"Since its launch, PT Tokopedia has been one of Indonesia's digital marketplaces that have rapidly expanded with its Gamification reward technique to promote sales. The researchers intend to measure the gamification method carried out by Tokopedia to its customers. This study aims to investigate the impact of Gamification on intrinsic motivation, positive emotion, and customer engagement. This study also examines the effect of Positive Emotion on the Repurchase Intention variable and the Gamification effect on the Repurchase Intention variable. This study employed descriptive-quantitative explanatory research as the research design and Self-determination theory as the framework of this research. The population in this study were Indonesian citizens with a minimum age of 17 years. Two hundred thirty respondents were collected as the sample through E-Questionnaires distributions. The structural Equation Model using the Variances Based SEM approach, well-known as Partial Least Square (PLS) framework, is employed in this study. The results reveal that Gamification has a positive and significant effect on intrinsic motivation, positive emotions, customer engagement, and repurchase intention.","author":[{"dropping-particle":"","family":"Muhammad","given":"H","non-dropping-particle":"","parse-names":false,"suffix":""},{"dropping-particle":"","family":"Habib","given":"Husnul","non-dropping-particle":"","parse-names":false,"suffix":""},{"dropping-particle":"","family":"Hidayat","given":"Kadarisman","non-dropping-particle":"","parse-names":false,"suffix":""},{"dropping-particle":"","family":"Mawardi","given":"Mukhammad Kholid","non-dropping-particle":"","parse-names":false,"suffix":""},{"dropping-particle":"","family":"Malang","given":"Brawijaya University","non-dropping-particle":"","parse-names":false,"suffix":""}],"container-title":"Jurnal Administrasi Bisnis |","id":"ITEM-1","issue":"2","issued":{"date-parts":[["2023"]]},"page":"253","title":"The Gamification Influence as Marketing Medium on Intrinsic Motivation, Positive Emotion, Customer Engagement and Repurchase Intention","type":"article-journal","volume":"17"},"uris":["http://www.mendeley.com/documents/?uuid=f64b9efe-18b0-411a-819e-1efa6d8a626e"]}],"mendeley":{"formattedCitation":"(H. Muhammad et al., 2023)","manualFormatting":"Muhammad et al., (2023)","plainTextFormattedCitation":"(H. Muhammad et al., 2023)","previouslyFormattedCitation":"(H. Muhammad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Muhammad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2025)","manualFormatting":"Ratuliu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menjelaskan bahwa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berpengaruh positif dan signifikan terhadap </w:t>
      </w:r>
      <w:r w:rsidR="00D07C2C" w:rsidRPr="0020457E">
        <w:rPr>
          <w:rFonts w:ascii="Times New Roman" w:hAnsi="Times New Roman" w:cs="Times New Roman"/>
          <w:i/>
          <w:iCs/>
          <w:sz w:val="24"/>
          <w:szCs w:val="24"/>
        </w:rPr>
        <w:t>positive emotion</w:t>
      </w:r>
      <w:r w:rsidRPr="0020457E">
        <w:rPr>
          <w:rFonts w:ascii="Times New Roman" w:hAnsi="Times New Roman" w:cs="Times New Roman"/>
          <w:sz w:val="24"/>
          <w:szCs w:val="24"/>
        </w:rPr>
        <w:t>.</w:t>
      </w:r>
    </w:p>
    <w:p w14:paraId="750CD35E" w14:textId="772C4A3C" w:rsidR="00647D79" w:rsidRPr="0020457E" w:rsidRDefault="00647D79"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lastRenderedPageBreak/>
        <w:t>H</w:t>
      </w:r>
      <w:r w:rsidR="001B0B45" w:rsidRPr="0020457E">
        <w:rPr>
          <w:rFonts w:ascii="Times New Roman" w:hAnsi="Times New Roman" w:cs="Times New Roman"/>
          <w:sz w:val="24"/>
          <w:szCs w:val="24"/>
        </w:rPr>
        <w:t>3</w:t>
      </w:r>
      <w:r w:rsidRPr="0020457E">
        <w:rPr>
          <w:rFonts w:ascii="Times New Roman" w:hAnsi="Times New Roman" w:cs="Times New Roman"/>
          <w:sz w:val="24"/>
          <w:szCs w:val="24"/>
        </w:rPr>
        <w:t xml:space="preserve"> : </w:t>
      </w:r>
      <w:r w:rsidRPr="0020457E">
        <w:rPr>
          <w:rFonts w:ascii="Times New Roman" w:hAnsi="Times New Roman" w:cs="Times New Roman"/>
          <w:i/>
          <w:iCs/>
          <w:sz w:val="24"/>
          <w:szCs w:val="24"/>
        </w:rPr>
        <w:t>Gamifiaction</w:t>
      </w:r>
      <w:r w:rsidRPr="0020457E">
        <w:rPr>
          <w:rFonts w:ascii="Times New Roman" w:hAnsi="Times New Roman" w:cs="Times New Roman"/>
          <w:sz w:val="24"/>
          <w:szCs w:val="24"/>
        </w:rPr>
        <w:t xml:space="preserve"> berpengaruh positif dan signifikan terhadap </w:t>
      </w:r>
      <w:r w:rsidR="00D07C2C" w:rsidRPr="0020457E">
        <w:rPr>
          <w:rFonts w:ascii="Times New Roman" w:hAnsi="Times New Roman" w:cs="Times New Roman"/>
          <w:i/>
          <w:iCs/>
          <w:sz w:val="24"/>
          <w:szCs w:val="24"/>
        </w:rPr>
        <w:t>positive emotions</w:t>
      </w:r>
    </w:p>
    <w:p w14:paraId="5FF10514" w14:textId="77777777" w:rsidR="001B0B45" w:rsidRPr="0020457E" w:rsidRDefault="001B0B45" w:rsidP="00E859E2">
      <w:pPr>
        <w:spacing w:after="0" w:line="240" w:lineRule="auto"/>
        <w:contextualSpacing/>
        <w:jc w:val="both"/>
        <w:rPr>
          <w:rFonts w:ascii="Times New Roman" w:hAnsi="Times New Roman" w:cs="Times New Roman"/>
          <w:b/>
          <w:bCs/>
          <w:sz w:val="24"/>
          <w:szCs w:val="24"/>
        </w:rPr>
      </w:pPr>
      <w:r w:rsidRPr="0020457E">
        <w:rPr>
          <w:rFonts w:ascii="Times New Roman" w:hAnsi="Times New Roman" w:cs="Times New Roman"/>
          <w:b/>
          <w:bCs/>
          <w:i/>
          <w:iCs/>
          <w:sz w:val="24"/>
          <w:szCs w:val="24"/>
        </w:rPr>
        <w:t>Shopping lifestyle</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impulse buying</w:t>
      </w:r>
    </w:p>
    <w:p w14:paraId="4F1284A3" w14:textId="3F9F245C" w:rsidR="001B0B45" w:rsidRPr="0020457E" w:rsidRDefault="001B0B45"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Shopping lifestyle yang mendorong aktivitas konsumsi dapat meningkatkan kemungkinan konsumen melakukan pembelian secara spontan tanpa perencanaan yang telah ditentukan sebelumnya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Aktivitas berbelanja yang tinggi mencerminkan gaya hidup yang membuat konsumen cenderung membeli barang tanpa perencanaan yang matang. Dengan keterlibatan yang intens dalam kegiatan berbelanja, konsumen menjadi lebih mudah terdorong untuk melakukan pembelian secara implusif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10.36526/js.v3i2.5020","author":[{"dropping-particle":"","family":"Aulia","given":"Fathurrizqi","non-dropping-particle":"","parse-names":false,"suffix":""},{"dropping-particle":"","family":"Thamrin","given":"","non-dropping-particle":"","parse-names":false,"suffix":""}],"container-title":"Santhet : Jurnal Sejarah, Pendidikan dan Humaniora","id":"ITEM-1","issue":"1","issued":{"date-parts":[["2025"]]},"page":"292-300","title":"The Effect Of Hedonic Shopping Motivation And Shopping Lifestyle On Impulse Buying Through Positive Emotion As A Mediating Variable In Shopee E-Commerce Service Users In Padang City","type":"article-journal","volume":"9"},"uris":["http://www.mendeley.com/documents/?uuid=3a00fc2f-c2d3-4a49-9595-3ae38b9ab00a"]}],"mendeley":{"formattedCitation":"(Aulia &amp; Thamrin, 2025)","plainTextFormattedCitation":"(Aulia &amp; Thamrin, 2025)","previouslyFormattedCitation":"(Aulia &amp; Thamrin,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(Aulia &amp; Thamrin,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{"citationItems":[{"id":"ITEM-1","itemData":{"abstract":"This research aimed to find out the effect of hedonic motivation, shopping lifestyle, and positive emotions on impulse buying. Also, it aimed to find out the effect of hedonic motivation and shopping lifestyle on positive emotions. Moreover, it aimed to find out the indirect effect of hedonic motivation on impulse buying with positive emotion as the mediating variable. It aimed also to find out the indirect effect of a shopping lifestyle on impulse buying with impulse buying and positive emotion as mediating variables. Moreover, the population was Z Generation of Shopee consumers in Surabaya. The data analysis technique used PLS with SmartPLS 4.0. The result, directly, showed that hedonic motivation had a positive but insignificant effect on impulse buying; shopping lifestyle and positive emotion had a positive and significant effect on impulse buying; hedonic motivation and shopping lifestyle had a positive and significant effect on positive emotion. However, the result, indirectly, showed that hedonic motivation had a positive and significant effect on impulse buying with positive emotion as a mediating variable. In addition, the shopping lifestyle had a positive and significant effect on impulse buying with positive emotion as a mediating variable.","author":[{"dropping-particle":"","family":"Risnandini","given":"Hana","non-dropping-particle":"","parse-names":false,"suffix":""}],"container-title":"Jurnal Ilmu dan Riset Manajemen","id":"ITEM-1","issue":"2","issued":{"date-parts":[["2024"]]},"page":"1-15","title":"Pengaruh Hedonic Motivation Dan Shopping Lifestyle Terhadap Impulse Buying Dengan Positive Emotion Sebagai Variabel Intervening (Studi Pada Pengguna Shopee di Kota Surabaya) Khuzaini Sekolah Tinggi Ilmu Ekonomi Indonesia (STIESIA) Surabaya","type":"article-journal","volume":"13"},"uris":["http://www.mendeley.com/documents/?uuid=44f63f19-836b-4e92-8b03-01bde9f91169"]}],"mendeley":{"formattedCitation":"(Risnandini, 2024)","manualFormatting":"Risnandini (2024)","plainTextFormattedCitation":"(Risnandini, 2024)","previouslyFormattedCitation":"(Risnandini,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Risnandini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10.36526/js.v3i2.5020","author":[{"dropping-particle":"","family":"Aulia","given":"Fathurrizqi","non-dropping-particle":"","parse-names":false,"suffix":""},{"dropping-particle":"","family":"Thamrin","given":"","non-dropping-particle":"","parse-names":false,"suffix":""}],"container-title":"Santhet : Jurnal Sejarah, Pendidikan dan Humaniora","id":"ITEM-1","issue":"1","issued":{"date-parts":[["2025"]]},"page":"292-300","title":"The Effect Of Hedonic Shopping Motivation And Shopping Lifestyle On Impulse Buying Through Positive Emotion As A Mediating Variable In Shopee E-Commerce Service Users In Padang City","type":"article-journal","volume":"9"},"uris":["http://www.mendeley.com/documents/?uuid=3a00fc2f-c2d3-4a49-9595-3ae38b9ab00a"]}],"mendeley":{"formattedCitation":"(Aulia &amp; Thamrin, 2025)","manualFormatting":"Aulia &amp; Thamrin (2025)","plainTextFormattedCitation":"(Aulia &amp; Thamrin, 2025)","previouslyFormattedCitation":"(Aulia &amp; Thamrin,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Aulia &amp; Thamrin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 xml:space="preserve">shopping lifestyle </w:t>
      </w:r>
      <w:r w:rsidRPr="0020457E">
        <w:rPr>
          <w:rFonts w:ascii="Times New Roman" w:hAnsi="Times New Roman" w:cs="Times New Roman"/>
          <w:sz w:val="24"/>
          <w:szCs w:val="24"/>
        </w:rPr>
        <w:t xml:space="preserve">berpengaruh positif dan signifikan terhadap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14773F54" w14:textId="25194996" w:rsidR="001B0B45" w:rsidRPr="0020457E" w:rsidRDefault="001B0B45"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H4 :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impulse buying</w:t>
      </w:r>
    </w:p>
    <w:p w14:paraId="3DC53263" w14:textId="77777777" w:rsidR="001B0B45" w:rsidRPr="0020457E" w:rsidRDefault="001B0B45" w:rsidP="00E859E2">
      <w:pPr>
        <w:spacing w:after="0" w:line="240" w:lineRule="auto"/>
        <w:contextualSpacing/>
        <w:jc w:val="both"/>
        <w:rPr>
          <w:rFonts w:ascii="Times New Roman" w:hAnsi="Times New Roman" w:cs="Times New Roman"/>
          <w:i/>
          <w:iCs/>
          <w:sz w:val="24"/>
          <w:szCs w:val="24"/>
        </w:rPr>
      </w:pPr>
    </w:p>
    <w:p w14:paraId="512AD4A2" w14:textId="77777777" w:rsidR="001B0B45" w:rsidRPr="0020457E" w:rsidRDefault="001B0B45"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i/>
          <w:iCs/>
          <w:sz w:val="24"/>
          <w:szCs w:val="24"/>
        </w:rPr>
        <w:t>Price discount</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impulse buying</w:t>
      </w:r>
    </w:p>
    <w:p w14:paraId="732C2E6E" w14:textId="77777777" w:rsidR="001B0B45" w:rsidRPr="0020457E" w:rsidRDefault="001B0B45"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Artana </w:t>
      </w:r>
      <w:r w:rsidRPr="0020457E">
        <w:rPr>
          <w:rFonts w:ascii="Times New Roman" w:hAnsi="Times New Roman" w:cs="Times New Roman"/>
          <w:i/>
          <w:iCs/>
          <w:sz w:val="24"/>
          <w:szCs w:val="24"/>
        </w:rPr>
        <w:t>et al</w:t>
      </w:r>
      <w:r w:rsidRPr="0020457E">
        <w:rPr>
          <w:rFonts w:ascii="Times New Roman" w:hAnsi="Times New Roman" w:cs="Times New Roman"/>
          <w:sz w:val="24"/>
          <w:szCs w:val="24"/>
        </w:rPr>
        <w:t xml:space="preserve">., (2019), menjelaskan bahwa price discount merupakan strategi penurunan harga produk dalam jangka waktu tertentu yang bertujuan untuk mendorong peningkatan penjualan. Penawaran diskon mampu menarik perhatian konsumen dan memicu pembelian yang tidak direncanakan, karena konsumen merasa memperolah keuntungan dengan memanfaatkan harga yang jauh lebih rendah. Oleh karena itu, potongan harga atau diskon memiliki peran penting dalam meningkatkan volume penjualan terutama pada platfrom tiktok shop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{"citationItems":[{"id":"ITEM-1","itemData":{"author":[{"dropping-particle":"","family":"Gamaya","given":"Amritha","non-dropping-particle":"","parse-names":false,"suffix":""},{"dropping-particle":"","family":"Suardana","given":"Raka Bagus Ida","non-dropping-particle":"","parse-names":false,"suffix":""}],"container-title":"Ganaya : Jurnal Ilmu Sosial dan Humaniora","id":"ITEM-1","issued":{"date-parts":[["2024"]]},"page":"223-237","title":"Pengaruh Atmosphere Store , Diskon , Hedonic Shopping , Fashion Involment Dan Emosi Positif Sebagai Variabel Mediasi Terhadap Impulse Buying","type":"article-journal","volume":"7"},"uris":["http://www.mendeley.com/documents/?uuid=50d630c9-4ad6-4332-9e67-c2d97df55cf0"]}],"mendeley":{"formattedCitation":"(Gamaya &amp; Suardana, 2024)","plainTextFormattedCitation":"(Gamaya &amp; Suardana, 2024)","previouslyFormattedCitation":"(Gamaya &amp; Suardana,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(Gamaya &amp; Suardana,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Penelitian </w:t>
      </w:r>
      <w:r w:rsidRPr="0020457E">
        <w:rPr>
          <w:rFonts w:ascii="Times New Roman" w:hAnsi="Times New Roman" w:cs="Times New Roman"/>
          <w:sz w:val="24"/>
          <w:szCs w:val="24"/>
        </w:rPr>
        <w:t xml:space="preserve">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Arianty","given":"Nel","non-dropping-particle":"","parse-names":false,"suffix":""},{"dropping-particle":"","family":"Gultom","given":"Dedek","non-dropping-particle":"","parse-names":false,"suffix":""},{"dropping-particle":"","family":"Yusnandar","given":"Willy","non-dropping-particle":"","parse-names":false,"suffix":""},{"dropping-particle":"","family":"Arif","given":"Muhammad","non-dropping-particle":"","parse-names":false,"suffix":""}],"container-title":"Innovative Marketing","id":"ITEM-1","issued":{"date-parts":[["2024"]]},"title":"Determinants of impulse buying behavior : The mediating role of positive emotions of minimarket retail consumers in Indonesia","type":"article-journal"},"uris":["http://www.mendeley.com/documents/?uuid=3f4fcabe-ebf4-4df6-8f06-a7728e4366cf"]}],"mendeley":{"formattedCitation":"(Arianty et al., 2024b)","manualFormatting":"Arianty et al., (2024)","plainTextFormattedCitation":"(Arianty et al., 2024b)","previouslyFormattedCitation":"(Arianty et al., 2024b)"},"properties":{"noteIndex":0},"schema":"https://github.com/citation-style-language/schema/raw/master/csl-citation.json"}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Arianty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{"citationItems":[{"id":"ITEM-1","itemData":{"author":[{"dropping-particle":"","family":"Gamaya","given":"Amritha","non-dropping-particle":"","parse-names":false,"suffix":""},{"dropping-particle":"","family":"Suardana","given":"Raka Bagus Ida","non-dropping-particle":"","parse-names":false,"suffix":""}],"container-title":"Ganaya : Jurnal Ilmu Sosial dan Humaniora","id":"ITEM-1","issued":{"date-parts":[["2024"]]},"page":"223-237","title":"Pengaruh Atmosphere Store , Diskon , Hedonic Shopping , Fashion Involment Dan Emosi Positif Sebagai Variabel Mediasi Terhadap Impulse Buying","type":"article-journal","volume":"7"},"uris":["http://www.mendeley.com/documents/?uuid=50d630c9-4ad6-4332-9e67-c2d97df55cf0"]}],"mendeley":{"formattedCitation":"(Gamaya &amp; Suardana, 2024)","manualFormatting":"Gamaya &amp; Suardana (2024)","plainTextFormattedCitation":"(Gamaya &amp; Suardana, 2024)","previouslyFormattedCitation":"(Gamaya &amp; Suardana,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Gamaya &amp; Suardana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berpengaruh terhadap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2F64CEA2" w14:textId="73E214B1" w:rsidR="001B0B45" w:rsidRPr="0020457E" w:rsidRDefault="001B0B45"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H5 :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impulse buying</w:t>
      </w:r>
    </w:p>
    <w:p w14:paraId="4957F56B" w14:textId="77777777" w:rsidR="001B0B45" w:rsidRPr="0020457E" w:rsidRDefault="001B0B45" w:rsidP="00E859E2">
      <w:pPr>
        <w:spacing w:after="0" w:line="240" w:lineRule="auto"/>
        <w:contextualSpacing/>
        <w:jc w:val="both"/>
        <w:rPr>
          <w:rFonts w:ascii="Times New Roman" w:hAnsi="Times New Roman" w:cs="Times New Roman"/>
          <w:i/>
          <w:iCs/>
          <w:sz w:val="24"/>
          <w:szCs w:val="24"/>
        </w:rPr>
      </w:pPr>
    </w:p>
    <w:p w14:paraId="4E6EE3AC" w14:textId="77777777" w:rsidR="001B0B45" w:rsidRPr="0020457E" w:rsidRDefault="001B0B45"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i/>
          <w:iCs/>
          <w:sz w:val="24"/>
          <w:szCs w:val="24"/>
        </w:rPr>
        <w:t>Gamification</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impulse buying</w:t>
      </w:r>
    </w:p>
    <w:p w14:paraId="0F211EE5" w14:textId="77777777" w:rsidR="001B0B45" w:rsidRPr="0020457E" w:rsidRDefault="001B0B45"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Penerapan unsur – unsur permainan pada konteks diluar permainan melalui gamification dapat memperkuat rasa puas dan keterlibatan pengguna, yang berperan sebagai pemicu utama munculnya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{"citationItems":[{"id":"ITEM-1","itemData":{"DOI":"10.1016/j.heliyon.2021.e06383","ISSN":"24058440","abstract":"Nowadays, companies know that keeping customers engaged is essential to increase their loyalty. The main goal of this study is to understand the impact of gamification and reputation on the intention of repurchase in e-commerce. Gamification corresponds to the regular usage of game elements in non-game context. This study purposes a theoretical model indicating the determinants of repurchase intention. Here we present an empirical study (survey collected data) within a real e-commerce usage context. Data were analysed with SEM/PLS method. Results indicate a positive impact of trust on the intention to use of e-commerce, on buy frequency and on repurchase intention. Ease of use, usefulness of e-commerce platforms affect intension to use. We verified the impact of reputation on trust, as well as the impact of gamification on the effective use of the e-commerce platforms. Results indicate that gamified e-commerce websites determine usage and use positively influences repurchase intention in e-commerce context. Gamification, e-commerce, Repurchase intention, Information systems model","author":[{"dropping-particle":"","family":"Aparicio","given":"Manuela","non-dropping-particle":"","parse-names":false,"suffix":""},{"dropping-particle":"","family":"Costa","given":"Carlos J.","non-dropping-particle":"","parse-names":false,"suffix":""},{"dropping-particle":"","family":"Moises","given":"Rafael","non-dropping-particle":"","parse-names":false,"suffix":""}],"container-title":"Heliyon","id":"ITEM-1","issue":"3","issued":{"date-parts":[["2021"]]},"page":"e06383","publisher":"The Author(s)","title":"Gamification and reputation: key determinants of e-commerce usage and repurchase intention","type":"article-journal","volume":"7"},"uris":["http://www.mendeley.com/documents/?uuid=4fc17a47-eb20-4a22-bace-0e780f9618b7"]}],"mendeley":{"formattedCitation":"(Aparicio et al., 2021)","plainTextFormattedCitation":"(Aparicio et al., 2021)","previouslyFormattedCitation":"(Aparicio et al., 2021)"},"properties":{"noteIndex":0},"schema":"https://github.com/citation-style-language/schema/raw/master/csl-citation.json"}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(Aparicio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2021)</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Strategi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yang dilakukan oleh Tiktok, yang mencakup shoppertainment, dimana elemen-game seperti tantagan, reward harian, undian, badge/milestone, dan countdown flash sale menambahkan aspek interaktif dan emosional pada pengalaman belanja yang dilakukan oleh konsumen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{"citationItems":[{"id":"ITEM-1","itemData":{"DOI":"10.55214/25768484.v9i7.8587","author":[{"dropping-particle":"","family":"Hatta","given":"Agam Rahman","non-dropping-particle":"","parse-names":false,"suffix":""},{"dropping-particle":"","family":"Miesvontoko","given":"Aby","non-dropping-particle":"","parse-names":false,"suffix":""},{"dropping-particle":"","family":"Hidayat","given":"Desman","non-dropping-particle":"","parse-names":false,"suffix":""}],"container-title":"Edelweiss Applied Sciene and Technology","id":"ITEM-1","issue":"7","issued":{"date-parts":[["2025"]]},"page":"383-393","title":"The influence of TikTok daily reward gamification and social presence on impulsive buying behavior : The mediating role of emotional arousal on social commerce platforms","type":"article-journal","volume":"9"},"uris":["http://www.mendeley.com/documents/?uuid=1b667060-aa18-4046-b45a-683fdede9354"]}],"mendeley":{"formattedCitation":"(Hatta et al., 2025)","plainTextFormattedCitation":"(Hatta et al., 2025)","previouslyFormattedCitation":"(Hatta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(Hatta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{"citationItems":[{"id":"ITEM-1","itemData":{"author":[{"dropping-particle":"","family":"Soetandio","given":"Laurensia Linda","non-dropping-particle":"","parse-names":false,"suffix":""},{"dropping-particle":"","family":"Effendy","given":"Alessandro Junko","non-dropping-particle":"","parse-names":false,"suffix":""}],"container-title":"PERFORMA: Jurnal Manajemen dan Start-Up Bisnis","id":"ITEM-1","issued":{"date-parts":[["2024"]]},"title":"Pengaruh Gamification Terhadap Online Impulsive Buying Dengan Affective Reactions Dan Cognitive Reactions Sebagai Variabel Mediasi","type":"article-journal","volume":"9"},"uris":["http://www.mendeley.com/documents/?uuid=dd4fc45c-d4e2-45da-b2b6-25bd42112f7c"]}],"mendeley":{"formattedCitation":"(Soetandio &amp; Effendy, 2024)","manualFormatting":"Soetandio &amp; Effendy (2024)","plainTextFormattedCitation":"(Soetandio &amp; Effendy, 2024)","previouslyFormattedCitation":"(Soetandio &amp; Effendy,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Soetandio &amp; Effendy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2025)","manualFormatting":"Ratuliu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2CBCEB00" w14:textId="268BD549" w:rsidR="001B0B45" w:rsidRPr="0020457E" w:rsidRDefault="001B0B45"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H6 : </w:t>
      </w:r>
      <w:r w:rsidRPr="0020457E">
        <w:rPr>
          <w:rFonts w:ascii="Times New Roman" w:hAnsi="Times New Roman" w:cs="Times New Roman"/>
          <w:i/>
          <w:iCs/>
          <w:sz w:val="24"/>
          <w:szCs w:val="24"/>
        </w:rPr>
        <w:t xml:space="preserve">Gamification </w:t>
      </w:r>
      <w:r w:rsidRPr="0020457E">
        <w:rPr>
          <w:rFonts w:ascii="Times New Roman" w:hAnsi="Times New Roman" w:cs="Times New Roman"/>
          <w:sz w:val="24"/>
          <w:szCs w:val="24"/>
        </w:rPr>
        <w:t xml:space="preserve">berpengaruh positif dan signifikan terhadap </w:t>
      </w:r>
      <w:r w:rsidRPr="0020457E">
        <w:rPr>
          <w:rFonts w:ascii="Times New Roman" w:hAnsi="Times New Roman" w:cs="Times New Roman"/>
          <w:i/>
          <w:iCs/>
          <w:sz w:val="24"/>
          <w:szCs w:val="24"/>
        </w:rPr>
        <w:t>impulse buying</w:t>
      </w:r>
    </w:p>
    <w:p w14:paraId="230A2135" w14:textId="77777777" w:rsidR="001B0B45" w:rsidRPr="0020457E" w:rsidRDefault="001B0B45" w:rsidP="00E859E2">
      <w:pPr>
        <w:spacing w:after="0" w:line="240" w:lineRule="auto"/>
        <w:contextualSpacing/>
        <w:jc w:val="both"/>
        <w:rPr>
          <w:rFonts w:ascii="Times New Roman" w:hAnsi="Times New Roman" w:cs="Times New Roman"/>
          <w:i/>
          <w:iCs/>
          <w:sz w:val="24"/>
          <w:szCs w:val="24"/>
        </w:rPr>
      </w:pPr>
    </w:p>
    <w:p w14:paraId="7FA98063" w14:textId="77777777" w:rsidR="001B0B45" w:rsidRPr="0020457E" w:rsidRDefault="001B0B45"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b/>
          <w:bCs/>
          <w:i/>
          <w:iCs/>
          <w:sz w:val="24"/>
          <w:szCs w:val="24"/>
        </w:rPr>
        <w:t>Positive emotions</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impulse buying</w:t>
      </w:r>
    </w:p>
    <w:p w14:paraId="24AF58A4" w14:textId="77777777" w:rsidR="001B0B45" w:rsidRPr="0020457E" w:rsidRDefault="001B0B45"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Dalam ranah perdagangan elektronik, munculnya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seperti kegembiraan, antusiasme, ataupun rasa puas dapat meningkatkan kecenderungan untuk melakukan </w:t>
      </w:r>
      <w:r w:rsidRPr="0020457E">
        <w:rPr>
          <w:rFonts w:ascii="Times New Roman" w:hAnsi="Times New Roman" w:cs="Times New Roman"/>
          <w:i/>
          <w:iCs/>
          <w:sz w:val="24"/>
          <w:szCs w:val="24"/>
        </w:rPr>
        <w:t xml:space="preserve">impulse buying </w:t>
      </w:r>
      <w:r w:rsidRPr="0020457E">
        <w:rPr>
          <w:rFonts w:ascii="Times New Roman" w:hAnsi="Times New Roman" w:cs="Times New Roman"/>
          <w:i/>
          <w:iCs/>
          <w:sz w:val="24"/>
          <w:szCs w:val="24"/>
        </w:rPr>
        <w:fldChar w:fldCharType="begin" w:fldLock="1"/>
      </w:r>
      <w:r w:rsidRPr="0020457E">
        <w:rPr>
          <w:rFonts w:ascii="Times New Roman" w:hAnsi="Times New Roman" w:cs="Times New Roman"/>
          <w:i/>
          <w:iCs/>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i/>
          <w:iCs/>
          <w:sz w:val="24"/>
          <w:szCs w:val="24"/>
        </w:rPr>
        <w:fldChar w:fldCharType="separate"/>
      </w:r>
      <w:r w:rsidRPr="0020457E">
        <w:rPr>
          <w:rFonts w:ascii="Times New Roman" w:hAnsi="Times New Roman" w:cs="Times New Roman"/>
          <w:iCs/>
          <w:noProof/>
          <w:sz w:val="24"/>
          <w:szCs w:val="24"/>
        </w:rPr>
        <w:t>(Ratuliu &amp; Hayu, 2025)</w:t>
      </w:r>
      <w:r w:rsidRPr="0020457E">
        <w:rPr>
          <w:rFonts w:ascii="Times New Roman" w:hAnsi="Times New Roman" w:cs="Times New Roman"/>
          <w:i/>
          <w:iCs/>
          <w:sz w:val="24"/>
          <w:szCs w:val="24"/>
        </w:rPr>
        <w:fldChar w:fldCharType="end"/>
      </w:r>
      <w:r w:rsidRPr="0020457E">
        <w:rPr>
          <w:rFonts w:ascii="Times New Roman" w:hAnsi="Times New Roman" w:cs="Times New Roman"/>
          <w:sz w:val="24"/>
          <w:szCs w:val="24"/>
        </w:rPr>
        <w:t xml:space="preserve">. Cahyani </w:t>
      </w:r>
      <w:r w:rsidRPr="0020457E">
        <w:rPr>
          <w:rFonts w:ascii="Times New Roman" w:hAnsi="Times New Roman" w:cs="Times New Roman"/>
          <w:i/>
          <w:iCs/>
          <w:sz w:val="24"/>
          <w:szCs w:val="24"/>
        </w:rPr>
        <w:t>et al</w:t>
      </w:r>
      <w:r w:rsidRPr="0020457E">
        <w:rPr>
          <w:rFonts w:ascii="Times New Roman" w:hAnsi="Times New Roman" w:cs="Times New Roman"/>
          <w:sz w:val="24"/>
          <w:szCs w:val="24"/>
        </w:rPr>
        <w:t xml:space="preserve">., (2024), juga menyebutkan bahwa,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merupakan kondisi emosional yang mencerminkan suasana hati bahagia, antusias, dan suasana hati yang menyenangkan, yang dapat memengaruhi cara individu dalam </w:t>
      </w:r>
      <w:r w:rsidRPr="0020457E">
        <w:rPr>
          <w:rFonts w:ascii="Times New Roman" w:hAnsi="Times New Roman" w:cs="Times New Roman"/>
          <w:sz w:val="24"/>
          <w:szCs w:val="24"/>
        </w:rPr>
        <w:lastRenderedPageBreak/>
        <w:t xml:space="preserve">mengambil keputusan, khususnya terkait perilaku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Hal tersebut menegaskan bahwa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memiliki pengaruh yang cukup besar terkait dengan adanya perilaku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{"citationItems":[{"id":"ITEM-1","itemData":{"DOI":"10.20885/ambr.vol4.iss1.art4","abstract":"Growing Muslim fashion trends drive diverse demands. Business must cater to varied preferences, offering a range of styles to suit consumer wishes in the expanding Muslim fashion industry. This study conducted in Semarang City, Central Java, Indonesia involved 150 respondents and employed SmartPLS to test the interplay of fashion involvement, positive emotion, and impulsive buying. Contrary to expectations, a direct link between fashion involvement and impulsive buying was not significant. However, positive emotions emerged as a crucial mediator, indicating that emotional experiences play a pivotal role in shaping impulsive buying behaviors, especially within Muslim fashion. This research contributes novel insights by uncovering the nuanced relationship between fashion involvement and impulsive buying, highlighting the significant mediating role of positive emotions. It enriches the broader understanding of consumer behavior in the context of the Muslim fashion industry, offering valuable psychological perspectives for consumer management. The absence of a significant direct effect prompts exploration into moderating variables, such as cultural and religious factors within the Muslim community. Concerns about self-reported data and response bias suggest avenues for further refinement in future studies. The study enriches existing theories by emphasizing the intricate interplay between fashion involvement, positive emotions, and impulsive buying.","author":[{"dropping-particle":"","family":"Adriyanto","given":"Andhy Tri","non-dropping-particle":"","parse-names":false,"suffix":""},{"dropping-particle":"","family":"Octavia","given":"Ayu Nurafni","non-dropping-particle":"","parse-names":false,"suffix":""},{"dropping-particle":"","family":"Romadon","given":"Ahmad Sahri","non-dropping-particle":"","parse-names":false,"suffix":""}],"container-title":"Asian Management and Business Review","id":"ITEM-1","issue":"1","issued":{"date-parts":[["2024"]]},"page":"55-72","title":"Muslim fashion dynamics: The mediating role of positive emotion in elucidating impulsive buying behavior","type":"article-journal","volume":"4"},"uris":["http://www.mendeley.com/documents/?uuid=63776530-6bb7-4412-bfe0-faa72ec0cb53"]}],"mendeley":{"formattedCitation":"(Adriyanto et al., 2024)","plainTextFormattedCitation":"(Adriyanto et al., 2024)","previouslyFormattedCitation":"(Adriyanto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(Adriyanto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Lebih lanjut, stimulus eksternal seperti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dan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yang pada akhirnya mendorong perilaku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Ariyanti","given":"Nel","non-dropping-particle":"","parse-names":false,"suffix":""},{"dropping-particle":"","family":"Purba","given":"Adeva","non-dropping-particle":"","parse-names":false,"suffix":""}],"container-title":"Jurnal Ilmiah Manajemen Dan Bisnis","id":"ITEM-1","issue":"2","issued":{"date-parts":[["2023"]]},"page":"150-169","title":"Jurnal Ilmiah Manajemen Dan Bisnis Store Atmosphere , Diskon Harga dan Impulse Buying : Peran Mediasi Positive Emotion dalam Konteks Pengalaman Belanja Jurnal Ilmiah Manajemen Dan Bisnis","type":"article-journal","volume":"24"},"uris":["http://www.mendeley.com/documents/?uuid=0d7a59b1-64c9-4813-910f-ba9ff96cd3ec"]}],"mendeley":{"formattedCitation":"(Ariyanti &amp; Purba, 2023)","manualFormatting":"Ariyanti &amp; Purba (2023)","plainTextFormattedCitation":"(Ariyanti &amp; Purba, 2023)","previouslyFormattedCitation":"(Ariyanti &amp; Purba,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Ariyanti &amp; Purba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{"citationItems":[{"id":"ITEM-1","itemData":{"author":[{"dropping-particle":"","family":"Debora","given":"Natasha","non-dropping-particle":"","parse-names":false,"suffix":""}],"container-title":"PRIMANOMICS : Jurnal Ekonomi Dan Bisnis","id":"ITEM-1","issued":{"date-parts":[["2024"]]},"page":"1-12","title":"Faktor – faktor Yang Mempengaruhi Impulse Buying Dengan Emosi Positif Sebagai Variabel Mediasi","type":"article-journal","volume":"1"},"uris":["http://www.mendeley.com/documents/?uuid=8e8be7c6-a754-4858-bd46-218ce162c63e"]}],"mendeley":{"formattedCitation":"(Debora, 2024)","manualFormatting":"Debora (2024)","plainTextFormattedCitation":"(Debora, 2024)","previouslyFormattedCitation":"(Debora,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Debora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2025)","manualFormatting":"Satrio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6E459A06" w14:textId="6408AE23" w:rsidR="001B0B45" w:rsidRPr="0020457E" w:rsidRDefault="001B0B45"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H7 :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berpengaruh positif dan signifikan terhadap </w:t>
      </w:r>
      <w:r w:rsidRPr="0020457E">
        <w:rPr>
          <w:rFonts w:ascii="Times New Roman" w:hAnsi="Times New Roman" w:cs="Times New Roman"/>
          <w:i/>
          <w:iCs/>
          <w:sz w:val="24"/>
          <w:szCs w:val="24"/>
        </w:rPr>
        <w:t>impulse buying</w:t>
      </w:r>
    </w:p>
    <w:p w14:paraId="0815C4EC"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46304A4E"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sz w:val="24"/>
          <w:szCs w:val="24"/>
        </w:rPr>
        <w:t xml:space="preserve">Peran </w:t>
      </w:r>
      <w:r w:rsidRPr="0020457E">
        <w:rPr>
          <w:rFonts w:ascii="Times New Roman" w:hAnsi="Times New Roman" w:cs="Times New Roman"/>
          <w:b/>
          <w:bCs/>
          <w:i/>
          <w:iCs/>
          <w:sz w:val="24"/>
          <w:szCs w:val="24"/>
        </w:rPr>
        <w:t xml:space="preserve">positive emotions </w:t>
      </w:r>
      <w:r w:rsidRPr="0020457E">
        <w:rPr>
          <w:rFonts w:ascii="Times New Roman" w:hAnsi="Times New Roman" w:cs="Times New Roman"/>
          <w:b/>
          <w:bCs/>
          <w:sz w:val="24"/>
          <w:szCs w:val="24"/>
        </w:rPr>
        <w:t xml:space="preserve">dalam memediasi </w:t>
      </w:r>
      <w:r w:rsidRPr="0020457E">
        <w:rPr>
          <w:rFonts w:ascii="Times New Roman" w:hAnsi="Times New Roman" w:cs="Times New Roman"/>
          <w:b/>
          <w:bCs/>
          <w:i/>
          <w:iCs/>
          <w:sz w:val="24"/>
          <w:szCs w:val="24"/>
        </w:rPr>
        <w:t>shopping lifestyle</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impulse buying</w:t>
      </w:r>
    </w:p>
    <w:p w14:paraId="459F717F" w14:textId="64909675"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Apabila konsumen memiliki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yang memunculkan </w:t>
      </w:r>
      <w:r w:rsidRPr="0020457E">
        <w:rPr>
          <w:rFonts w:ascii="Times New Roman" w:hAnsi="Times New Roman" w:cs="Times New Roman"/>
          <w:i/>
          <w:iCs/>
          <w:sz w:val="24"/>
          <w:szCs w:val="24"/>
        </w:rPr>
        <w:t>positive emostions</w:t>
      </w:r>
      <w:r w:rsidRPr="0020457E">
        <w:rPr>
          <w:rFonts w:ascii="Times New Roman" w:hAnsi="Times New Roman" w:cs="Times New Roman"/>
          <w:sz w:val="24"/>
          <w:szCs w:val="24"/>
        </w:rPr>
        <w:t xml:space="preserve">, mereka akan lebih rentan untuk melakukan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Perasaan positif ini mendorong keinginan untuk memanjakan diri atau memberikan hadiah bagi diri sendiri, yang pada akhirnya memperkuat kecenderungan melakukan pembelian tanpa perencanaan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{"citationItems":[{"id":"ITEM-1","itemData":{"abstract":"This study aims to analyze the effect of store atmosphere and price discounts on impulse buying with positive emotions as a mediator for consumers at Coco Mart in Denpasar with 85 respondents. Data was collected by distributing questionnaires, then the data was processed using path analysis with the help of SPSS software. Based on the results, the store atmosphere has a positive and significant effect on impulse buying. Store Atmosphere has a positive and significant effect on positive emotions. Price discount has a positive and significant effect on impulse buying. Price discount has a positive and significant effect on positive emotions. Positive emotions have a positive and significant impact on impulse buying. Positive emotions can mediate the effect of store atmosphere and price discounts on impulse buying.","author":[{"dropping-particle":"","family":"Setiawan","given":"I. Komang","non-dropping-particle":"","parse-names":false,"suffix":""},{"dropping-particle":"","family":"Ardani","given":"I. Gusti Agung Ketut","non-dropping-particle":"","parse-names":false,"suffix":""}],"container-title":"European Journal of Business and Management Research","id":"ITEM-1","issue":"1","issued":{"date-parts":[["2022"]]},"page":"219-223","title":"The Role of Positive Emotions to Increase the Effect of Store Atmosphere and Discount on Impulse Buying","type":"article-journal","volume":"7"},"uris":["http://www.mendeley.com/documents/?uuid=8bef79ee-00b6-4e5f-92a5-0af5540cd6bd"]}],"mendeley":{"formattedCitation":"(Setiawan &amp; Ardani, 2022)","plainTextFormattedCitation":"(Setiawan &amp; Ardani, 2022)","previouslyFormattedCitation":"(Setiawan &amp; Ardani,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(Setiawan &amp; Ardani,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Dalam kondisi tersebut, respons emosional terutama </w:t>
      </w:r>
      <w:r w:rsidRPr="0020457E">
        <w:rPr>
          <w:rFonts w:ascii="Times New Roman" w:hAnsi="Times New Roman" w:cs="Times New Roman"/>
          <w:i/>
          <w:iCs/>
          <w:sz w:val="24"/>
          <w:szCs w:val="24"/>
        </w:rPr>
        <w:t>postive emotions</w:t>
      </w:r>
      <w:r w:rsidRPr="0020457E">
        <w:rPr>
          <w:rFonts w:ascii="Times New Roman" w:hAnsi="Times New Roman" w:cs="Times New Roman"/>
          <w:sz w:val="24"/>
          <w:szCs w:val="24"/>
        </w:rPr>
        <w:t xml:space="preserve"> yang muncul dari </w:t>
      </w:r>
      <w:r w:rsidRPr="0020457E">
        <w:rPr>
          <w:rFonts w:ascii="Times New Roman" w:hAnsi="Times New Roman" w:cs="Times New Roman"/>
          <w:i/>
          <w:iCs/>
          <w:sz w:val="24"/>
          <w:szCs w:val="24"/>
        </w:rPr>
        <w:t>shopping lifesyle</w:t>
      </w:r>
      <w:r w:rsidRPr="0020457E">
        <w:rPr>
          <w:rFonts w:ascii="Times New Roman" w:hAnsi="Times New Roman" w:cs="Times New Roman"/>
          <w:sz w:val="24"/>
          <w:szCs w:val="24"/>
        </w:rPr>
        <w:t xml:space="preserve"> konsumen nantinya dapat memicu terjadinya perilaku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{"citationItems":[{"id":"ITEM-1","itemData":{"author":[{"dropping-particle":"","family":"Munna","given":"Laili Mahdelia Inesa","non-dropping-particle":"","parse-names":false,"suffix":""},{"dropping-particle":"","family":"Yaskun","given":"Mohammad","non-dropping-particle":"","parse-names":false,"suffix":""},{"dropping-particle":"","family":"Sustyorini","given":"Nova Emmalia","non-dropping-particle":"","parse-names":false,"suffix":""},{"dropping-particle":"","family":"Muhatrom","given":"Abid","non-dropping-particle":"","parse-names":false,"suffix":""}],"container-title":"ABME Journal : Accounting, Business, Management and Economics Journal","id":"ITEM-1","issue":"I","issued":{"date-parts":[["2025"]]},"page":"1-8","title":"The Effect Of Fashion Involvement And Shopping Lifestyle On Impulse Buying With Positive Emotion As A Mediating Variable In Rena Factory Outlet Lamongan Fashion Product Consumers","type":"article-journal","volume":"I"},"uris":["http://www.mendeley.com/documents/?uuid=5ed5b386-cf65-4691-be14-7f2cd6efd141"]}],"mendeley":{"formattedCitation":"(Munna et al., 2025)","manualFormatting":"Munna et al., (2025)","plainTextFormattedCitation":"(Munna et al., 2025)","previouslyFormattedCitation":"(Munna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Munna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etiadi","given":"Mukmin","non-dropping-particle":"","parse-names":false,"suffix":""},{"dropping-particle":"","family":"Nurbasari","given":"Anny","non-dropping-particle":"","parse-names":false,"suffix":""}],"container-title":"Jurnal Sekretaris dan Administrasi Bisnis","id":"ITEM-1","issue":"1","issued":{"date-parts":[["2025"]]},"page":"58-75","title":"Analysis Of The Role Of Positive Emotions As A Mediator Of Shopping Lifestyle And Hedonic Shopping Motivation On Impulse Buying In E-Commerce","type":"article-journal","volume":"IX"},"uris":["http://www.mendeley.com/documents/?uuid=4e214c45-1762-4195-83f9-34cb4423cbcd"]}],"mendeley":{"formattedCitation":"(Setiadi &amp; Nurbasari, 2025)","manualFormatting":"Setiadi &amp; Nurbasari (2025)","plainTextFormattedCitation":"(Setiadi &amp; Nurbasari, 2025)","previouslyFormattedCitation":"(Setiadi &amp; Nurbasari,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Setiadi &amp; Nurbasari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ketika dimediasi oleh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secara signifikan mampu mempengaruhi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5EF81371" w14:textId="77777777" w:rsidR="00647D79" w:rsidRPr="0020457E" w:rsidRDefault="00647D79"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H8 :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memediasi </w:t>
      </w:r>
      <w:r w:rsidRPr="0020457E">
        <w:rPr>
          <w:rFonts w:ascii="Times New Roman" w:hAnsi="Times New Roman" w:cs="Times New Roman"/>
          <w:i/>
          <w:iCs/>
          <w:sz w:val="24"/>
          <w:szCs w:val="24"/>
        </w:rPr>
        <w:t>shopping lifestyle</w:t>
      </w:r>
      <w:r w:rsidRPr="0020457E">
        <w:rPr>
          <w:rFonts w:ascii="Times New Roman" w:hAnsi="Times New Roman" w:cs="Times New Roman"/>
          <w:sz w:val="24"/>
          <w:szCs w:val="24"/>
        </w:rPr>
        <w:t xml:space="preserve"> terhadap </w:t>
      </w:r>
      <w:r w:rsidRPr="0020457E">
        <w:rPr>
          <w:rFonts w:ascii="Times New Roman" w:hAnsi="Times New Roman" w:cs="Times New Roman"/>
          <w:i/>
          <w:iCs/>
          <w:sz w:val="24"/>
          <w:szCs w:val="24"/>
        </w:rPr>
        <w:t>impulse buying</w:t>
      </w:r>
    </w:p>
    <w:p w14:paraId="6E0EBEDF" w14:textId="77777777" w:rsidR="00647D79" w:rsidRPr="0020457E" w:rsidRDefault="00647D79" w:rsidP="00E859E2">
      <w:pPr>
        <w:spacing w:after="0" w:line="240" w:lineRule="auto"/>
        <w:contextualSpacing/>
        <w:jc w:val="both"/>
        <w:rPr>
          <w:rFonts w:ascii="Times New Roman" w:hAnsi="Times New Roman" w:cs="Times New Roman"/>
          <w:i/>
          <w:iCs/>
          <w:sz w:val="24"/>
          <w:szCs w:val="24"/>
        </w:rPr>
      </w:pPr>
    </w:p>
    <w:p w14:paraId="46BD75A2"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sz w:val="24"/>
          <w:szCs w:val="24"/>
        </w:rPr>
        <w:t xml:space="preserve">Peran </w:t>
      </w:r>
      <w:r w:rsidRPr="0020457E">
        <w:rPr>
          <w:rFonts w:ascii="Times New Roman" w:hAnsi="Times New Roman" w:cs="Times New Roman"/>
          <w:b/>
          <w:bCs/>
          <w:i/>
          <w:iCs/>
          <w:sz w:val="24"/>
          <w:szCs w:val="24"/>
        </w:rPr>
        <w:t>positive emotions</w:t>
      </w:r>
      <w:r w:rsidRPr="0020457E">
        <w:rPr>
          <w:rFonts w:ascii="Times New Roman" w:hAnsi="Times New Roman" w:cs="Times New Roman"/>
          <w:b/>
          <w:bCs/>
          <w:sz w:val="24"/>
          <w:szCs w:val="24"/>
        </w:rPr>
        <w:t xml:space="preserve"> dalam memediasi </w:t>
      </w:r>
      <w:r w:rsidRPr="0020457E">
        <w:rPr>
          <w:rFonts w:ascii="Times New Roman" w:hAnsi="Times New Roman" w:cs="Times New Roman"/>
          <w:b/>
          <w:bCs/>
          <w:i/>
          <w:iCs/>
          <w:sz w:val="24"/>
          <w:szCs w:val="24"/>
        </w:rPr>
        <w:t>price discount</w:t>
      </w:r>
      <w:r w:rsidRPr="0020457E">
        <w:rPr>
          <w:rFonts w:ascii="Times New Roman" w:hAnsi="Times New Roman" w:cs="Times New Roman"/>
          <w:b/>
          <w:bCs/>
          <w:sz w:val="24"/>
          <w:szCs w:val="24"/>
        </w:rPr>
        <w:t xml:space="preserve"> terhadap </w:t>
      </w:r>
      <w:r w:rsidRPr="0020457E">
        <w:rPr>
          <w:rFonts w:ascii="Times New Roman" w:hAnsi="Times New Roman" w:cs="Times New Roman"/>
          <w:b/>
          <w:bCs/>
          <w:i/>
          <w:iCs/>
          <w:sz w:val="24"/>
          <w:szCs w:val="24"/>
        </w:rPr>
        <w:t>impulse buying</w:t>
      </w:r>
    </w:p>
    <w:p w14:paraId="6D56B52B" w14:textId="17731FEF"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Pemberian diskon yang dilakukan olehpemasar terbukti mampu menarik minat dan perhatian pelanggan ataupun konsumen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Arianty","given":"Nel","non-dropping-particle":"","parse-names":false,"suffix":""},{"dropping-particle":"","family":"Gultom","given":"Dedek","non-dropping-particle":"","parse-names":false,"suffix":""},{"dropping-particle":"","family":"Yusnandar","given":"Willy","non-dropping-particle":"","parse-names":false,"suffix":""},{"dropping-particle":"","family":"Arif","given":"Muhammad","non-dropping-particle":"","parse-names":false,"suffix":""}],"container-title":"Innovative Marketing","id":"ITEM-1","issued":{"date-parts":[["2024"]]},"title":"Determinants of impulse buying behavior : The mediating role of positive emotions of minimarket retail consumers in Indonesia","type":"article-journal"},"uris":["http://www.mendeley.com/documents/?uuid=3f4fcabe-ebf4-4df6-8f06-a7728e4366cf"]}],"mendeley":{"formattedCitation":"(Arianty et al., 2024b)","manualFormatting":"(Arianty et al., 2024)","plainTextFormattedCitation":"(Arianty et al., 2024b)","previouslyFormattedCitation":"(Arianty et al., 2024b)"},"properties":{"noteIndex":0},"schema":"https://github.com/citation-style-language/schema/raw/master/csl-citation.json"}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(Arianty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yang timbul berperan dalam mendorong keinginan konsumen untuk melakukan </w:t>
      </w:r>
      <w:r w:rsidRPr="0020457E">
        <w:rPr>
          <w:rFonts w:ascii="Times New Roman" w:hAnsi="Times New Roman" w:cs="Times New Roman"/>
          <w:i/>
          <w:iCs/>
          <w:sz w:val="24"/>
          <w:szCs w:val="24"/>
        </w:rPr>
        <w:t>impluse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Ketika individu merasakan positive emotions dalam konteks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kecenderungan untuk belanja tanpa perencanaan meningkat drastis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Dalam konteks ini,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berfungsi sebagai pemicu yang menimbulkan perasaan positif dan juga mendorong terjadinya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{"citationItems":[{"id":"ITEM-1","itemData":{"DOI":"10.54209/ekonomi.v13i01","abstract":"This study aims to investigate the influence of Employee Engagement and Work Environment on Employee Performance at PT Agronusa Alam Perkasa, an oil palm plantation company. Data was obtained through surveys and interviews with company employees. The data analysis technique used was multiple linear regression. The results showed that Employee Engagement has a positive, although not statistically significant, influence on Employee Performance. In contrast, Work Environment has a significant positive influence on Employee Performance. This indicates that aspects of a conducive work environment, such as good lighting and noise, play an important role in improving employee performance. Therefore, companies need to pay greater attention to improving the Work Environment as a strategy to improve employee performance. The limitation of this study is that it does not consider other factors that may affect employee performance. Future research should include these additional factors to gain a more comprehensive understanding of the factors.","author":[{"dropping-particle":"","family":"Wardana","given":"Hady Rizky","non-dropping-particle":"","parse-names":false,"suffix":""},{"dropping-particle":"","family":"Purmono","given":"Bagus Bintoro","non-dropping-particle":"","parse-names":false,"suffix":""},{"dropping-particle":"","family":"Fauzan","given":"Rizky","non-dropping-particle":"","parse-names":false,"suffix":""},{"dropping-particle":"","family":"Yakin","given":"Ikram","non-dropping-particle":"","parse-names":false,"suffix":""}],"container-title":"Jurnal Ekonomi","id":"ITEM-1","issue":"1","issued":{"date-parts":[["2024"]]},"page":"2278-2290","title":"The Mediating Role Of Positive Emotion In The Influence Of Store Atmosphere And Price Discount On Impulse Buying Among Hypermart Customers In Indonesia","type":"article-journal","volume":"13"},"uris":["http://www.mendeley.com/documents/?uuid=b0aec3e2-4845-4eb7-9eb9-f9f1bdfbadf2"]}],"mendeley":{"formattedCitation":"(Wardana et al., 2024)","manualFormatting":"Wardana et al., (2024)","plainTextFormattedCitation":"(Wardana et al., 2024)","previouslyFormattedCitation":"(Wardana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Wardana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2025)","manualFormatting":"Satrio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ketika dimediasi oleh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secara signifikan mampu mempengaruhi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32713359"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p>
    <w:p w14:paraId="3BCBB992" w14:textId="77777777" w:rsidR="00647D79" w:rsidRPr="0020457E" w:rsidRDefault="00647D79"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H9 :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memediasi </w:t>
      </w:r>
      <w:r w:rsidRPr="0020457E">
        <w:rPr>
          <w:rFonts w:ascii="Times New Roman" w:hAnsi="Times New Roman" w:cs="Times New Roman"/>
          <w:i/>
          <w:iCs/>
          <w:sz w:val="24"/>
          <w:szCs w:val="24"/>
        </w:rPr>
        <w:t>price discount</w:t>
      </w:r>
      <w:r w:rsidRPr="0020457E">
        <w:rPr>
          <w:rFonts w:ascii="Times New Roman" w:hAnsi="Times New Roman" w:cs="Times New Roman"/>
          <w:sz w:val="24"/>
          <w:szCs w:val="24"/>
        </w:rPr>
        <w:t xml:space="preserve"> terhadap </w:t>
      </w:r>
      <w:r w:rsidRPr="0020457E">
        <w:rPr>
          <w:rFonts w:ascii="Times New Roman" w:hAnsi="Times New Roman" w:cs="Times New Roman"/>
          <w:i/>
          <w:iCs/>
          <w:sz w:val="24"/>
          <w:szCs w:val="24"/>
        </w:rPr>
        <w:t>impulse buying</w:t>
      </w:r>
    </w:p>
    <w:p w14:paraId="119AE085"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7DA416EB" w14:textId="77777777" w:rsidR="00647D79" w:rsidRPr="0020457E" w:rsidRDefault="00647D79" w:rsidP="00E859E2">
      <w:pPr>
        <w:spacing w:after="0" w:line="240" w:lineRule="auto"/>
        <w:contextualSpacing/>
        <w:jc w:val="both"/>
        <w:rPr>
          <w:rFonts w:ascii="Times New Roman" w:hAnsi="Times New Roman" w:cs="Times New Roman"/>
          <w:b/>
          <w:bCs/>
          <w:i/>
          <w:iCs/>
          <w:sz w:val="24"/>
          <w:szCs w:val="24"/>
        </w:rPr>
      </w:pPr>
      <w:r w:rsidRPr="0020457E">
        <w:rPr>
          <w:rFonts w:ascii="Times New Roman" w:hAnsi="Times New Roman" w:cs="Times New Roman"/>
          <w:b/>
          <w:bCs/>
          <w:sz w:val="24"/>
          <w:szCs w:val="24"/>
        </w:rPr>
        <w:t xml:space="preserve">Peran </w:t>
      </w:r>
      <w:r w:rsidRPr="0020457E">
        <w:rPr>
          <w:rFonts w:ascii="Times New Roman" w:hAnsi="Times New Roman" w:cs="Times New Roman"/>
          <w:b/>
          <w:bCs/>
          <w:i/>
          <w:iCs/>
          <w:sz w:val="24"/>
          <w:szCs w:val="24"/>
        </w:rPr>
        <w:t>positive emotions</w:t>
      </w:r>
      <w:r w:rsidRPr="0020457E">
        <w:rPr>
          <w:rFonts w:ascii="Times New Roman" w:hAnsi="Times New Roman" w:cs="Times New Roman"/>
          <w:b/>
          <w:bCs/>
          <w:sz w:val="24"/>
          <w:szCs w:val="24"/>
        </w:rPr>
        <w:t xml:space="preserve"> dalam memediasi </w:t>
      </w:r>
      <w:r w:rsidRPr="0020457E">
        <w:rPr>
          <w:rFonts w:ascii="Times New Roman" w:hAnsi="Times New Roman" w:cs="Times New Roman"/>
          <w:b/>
          <w:bCs/>
          <w:i/>
          <w:iCs/>
          <w:sz w:val="24"/>
          <w:szCs w:val="24"/>
        </w:rPr>
        <w:t xml:space="preserve">gamification </w:t>
      </w:r>
      <w:r w:rsidRPr="0020457E">
        <w:rPr>
          <w:rFonts w:ascii="Times New Roman" w:hAnsi="Times New Roman" w:cs="Times New Roman"/>
          <w:b/>
          <w:bCs/>
          <w:sz w:val="24"/>
          <w:szCs w:val="24"/>
        </w:rPr>
        <w:t xml:space="preserve">terhadap </w:t>
      </w:r>
      <w:r w:rsidRPr="0020457E">
        <w:rPr>
          <w:rFonts w:ascii="Times New Roman" w:hAnsi="Times New Roman" w:cs="Times New Roman"/>
          <w:b/>
          <w:bCs/>
          <w:i/>
          <w:iCs/>
          <w:sz w:val="24"/>
          <w:szCs w:val="24"/>
        </w:rPr>
        <w:t>impulse buying</w:t>
      </w:r>
    </w:p>
    <w:p w14:paraId="1B1035F3" w14:textId="1FEE2FD8"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kini berperan sebagai strategi penting dalam perkembangan teknologi salah satunya y</w:t>
      </w:r>
      <w:r w:rsidR="006A5BE7" w:rsidRPr="0020457E">
        <w:rPr>
          <w:rFonts w:ascii="Times New Roman" w:hAnsi="Times New Roman" w:cs="Times New Roman"/>
          <w:sz w:val="24"/>
          <w:szCs w:val="24"/>
        </w:rPr>
        <w:t>a</w:t>
      </w:r>
      <w:r w:rsidRPr="0020457E">
        <w:rPr>
          <w:rFonts w:ascii="Times New Roman" w:hAnsi="Times New Roman" w:cs="Times New Roman"/>
          <w:sz w:val="24"/>
          <w:szCs w:val="24"/>
        </w:rPr>
        <w:t xml:space="preserve">itu di sektor e-commmerce, yang diartikan sebagai penerapan elemen – elemen desain permainan pada konteks non-game untuk meningkatkan motivasi serta keterlibatan pengguna ataupun konsumen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{"citationItems":[{"id":"ITEM-1","itemData":{"DOI":"10.55214/25768484.v9i7.8587","author":[{"dropping-particle":"","family":"Hatta","given":"Agam Rahman","non-dropping-particle":"","parse-names":false,"suffix":""},{"dropping-particle":"","family":"Miesvontoko","given":"Aby","non-dropping-particle":"","parse-names":false,"suffix":""},{"dropping-particle":"","family":"Hidayat","given":"Desman","non-dropping-particle":"","parse-names":false,"suffix":""}],"container-title":"Edelweiss Applied Sciene and Technology","id":"ITEM-1","issue":"7","issued":{"date-parts":[["2025"]]},"page":"383-393","title":"The influence of TikTok daily reward gamification and social presence on impulsive buying behavior : The mediating role of emotional arousal on social commerce platforms","type":"article-journal","volume":"9"},"uris":["http://www.mendeley.com/documents/?uuid=1b667060-aa18-4046-b45a-683fdede9354"]}],"mendeley":{"formattedCitation":"(Hatta et al., 2025)","plainTextFormattedCitation":"(Hatta et al., 2025)","previouslyFormattedCitation":"(Hatta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(Hatta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Penerapan elemen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seperti hadiah, tantangan, dan fitur interkatif, </w:t>
      </w:r>
      <w:r w:rsidRPr="0020457E">
        <w:rPr>
          <w:rFonts w:ascii="Times New Roman" w:hAnsi="Times New Roman" w:cs="Times New Roman"/>
          <w:sz w:val="24"/>
          <w:szCs w:val="24"/>
        </w:rPr>
        <w:lastRenderedPageBreak/>
        <w:t xml:space="preserve">menimbulakan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pada pengguna atau konsumen yang meningkatkan keterlibatan mereka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{"citationItems":[{"id":"ITEM-1","itemData":{"DOI":"10.47191/ijmra/v6-i6-63","author":[{"dropping-particle":"","family":"Marcelino","given":"Rico","non-dropping-particle":"","parse-names":false,"suffix":""},{"dropping-particle":"","family":"Sukawati","given":"Raka Gd Tjok","non-dropping-particle":"","parse-names":false,"suffix":""}],"container-title":"International Journal of Multidisciplinary Research and Analysis","id":"ITEM-1","issue":"06","issued":{"date-parts":[["2023"]]},"page":"2629-2640","title":"The Role of Positive Emotion in Mediateing Sales Promotion towards Impluse Buying In E-Commerce Shopee ( Study on Shopee Consumers in Denpasar City )","type":"article-journal","volume":"06"},"uris":["http://www.mendeley.com/documents/?uuid=c73b9d2c-f575-4a89-8f30-e5a92a25f2df"]}],"mendeley":{"formattedCitation":"(Marcelino &amp; Sukawati, 2023)","plainTextFormattedCitation":"(Marcelino &amp; Sukawati, 2023)","previouslyFormattedCitation":"(Marcelino &amp; Sukawati,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(Marcelino &amp; Sukawati,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Kondisi ini mengurangi evaluasi kognitif terhadap keputusan pembelian, sehingga memperbesar potensi munculnya perilaku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 Dalam konteks tiktok shop, penerapan sistem hadiah harian merupakan bentuk nyata dari</w:t>
      </w:r>
      <w:r w:rsidRPr="0020457E">
        <w:rPr>
          <w:rFonts w:ascii="Times New Roman" w:hAnsi="Times New Roman" w:cs="Times New Roman"/>
          <w:i/>
          <w:iCs/>
          <w:sz w:val="24"/>
          <w:szCs w:val="24"/>
        </w:rPr>
        <w:t xml:space="preserve"> gamification</w:t>
      </w:r>
      <w:r w:rsidRPr="0020457E">
        <w:rPr>
          <w:rFonts w:ascii="Times New Roman" w:hAnsi="Times New Roman" w:cs="Times New Roman"/>
          <w:sz w:val="24"/>
          <w:szCs w:val="24"/>
        </w:rPr>
        <w:t xml:space="preserve"> yang dirancang untuk membentuk perilaku berulang dan meningkatkan tingkat positive emotions </w:t>
      </w:r>
      <w:r w:rsidRPr="0020457E">
        <w:rPr>
          <w:rFonts w:ascii="Times New Roman" w:hAnsi="Times New Roman" w:cs="Times New Roman"/>
          <w:sz w:val="24"/>
          <w:szCs w:val="24"/>
        </w:rPr>
        <w:t xml:space="preserve">dari konsumen atau pengguna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10.4018/978-1-7998-5171-4.ch008","ISBN":"9781799851714","author":[{"dropping-particle":"","family":"Huseynov","given":"Farid","non-dropping-particle":"","parse-names":false,"suffix":""}],"id":"ITEM-1","issued":{"date-parts":[["2021"]]},"page":"144-161","title":"Gamification in E-Commerce: Enhancing Digital Customer Engagement Through Game Elements Farid","type":"article-journal"},"uris":["http://www.mendeley.com/documents/?uuid=2a635d4e-962d-4818-a8ac-2264d4f2746e"]}],"mendeley":{"formattedCitation":"(Huseynov, 2021)","plainTextFormattedCitation":"(Huseynov, 2021)","previouslyFormattedCitation":"(Huseynov, 2021)"},"properties":{"noteIndex":0},"schema":"https://github.com/citation-style-language/schema/raw/master/csl-citation.json"}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(Huseynov, 2021)</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Hasil penelitian yang dilakukan oleh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{"citationItems":[{"id":"ITEM-1","itemData":{"ISBN":"9786047940080","author":[{"dropping-particle":"","family":"Tu","given":"Tran Thanh","non-dropping-particle":"","parse-names":false,"suffix":""},{"dropping-particle":"","family":"Binh","given":"Hai Thi Nguyen","non-dropping-particle":"","parse-names":false,"suffix":""}],"container-title":"ECONSTOR","id":"ITEM-1","issued":{"date-parts":[["2023"]]},"title":"Impact of gamification on GenZ consumers ’ online impulse buying behavior intention : evidence from Shopee application in the Vietnamese market","type":"article-journal"},"uris":["http://www.mendeley.com/documents/?uuid=1b6d47f9-87bd-457d-88c6-d8dabcd4efd2"]}],"mendeley":{"formattedCitation":"(Tu &amp; Binh, 2023)","manualFormatting":"Tu &amp; Binh (2023)","plainTextFormattedCitation":"(Tu &amp; Binh, 2023)","previouslyFormattedCitation":"(Tu &amp; Binh,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Tu &amp; Binh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{"citationItems":[{"id":"ITEM-1","itemData":{"author":[{"dropping-particle":"","family":"Soetandio","given":"Laurensia Linda","non-dropping-particle":"","parse-names":false,"suffix":""},{"dropping-particle":"","family":"Effendy","given":"Alessandro Junko","non-dropping-particle":"","parse-names":false,"suffix":""}],"container-title":"PERFORMA: Jurnal Manajemen dan Start-Up Bisnis","id":"ITEM-1","issued":{"date-parts":[["2024"]]},"title":"Pengaruh Gamification Terhadap Online Impulsive Buying Dengan Affective Reactions Dan Cognitive Reactions Sebagai Variabel Mediasi","type":"article-journal","volume":"9"},"uris":["http://www.mendeley.com/documents/?uuid=dd4fc45c-d4e2-45da-b2b6-25bd42112f7c"]}],"mendeley":{"formattedCitation":"(Soetandio &amp; Effendy, 2024)","plainTextFormattedCitation":"(Soetandio &amp; Effendy, 2024)","previouslyFormattedCitation":"(Soetandio &amp; Effendy,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(Soetandio &amp; Effendy,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2025)","manualFormatting":"Ratuliu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menyebutkan bahwa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ketika dimediasi oleh </w:t>
      </w:r>
      <w:r w:rsidRPr="0020457E">
        <w:rPr>
          <w:rFonts w:ascii="Times New Roman" w:hAnsi="Times New Roman" w:cs="Times New Roman"/>
          <w:i/>
          <w:iCs/>
          <w:sz w:val="24"/>
          <w:szCs w:val="24"/>
        </w:rPr>
        <w:t>positive emostions</w:t>
      </w:r>
      <w:r w:rsidRPr="0020457E">
        <w:rPr>
          <w:rFonts w:ascii="Times New Roman" w:hAnsi="Times New Roman" w:cs="Times New Roman"/>
          <w:sz w:val="24"/>
          <w:szCs w:val="24"/>
        </w:rPr>
        <w:t xml:space="preserve"> secara signifikan mampu mempengaruhi </w:t>
      </w:r>
      <w:r w:rsidRPr="0020457E">
        <w:rPr>
          <w:rFonts w:ascii="Times New Roman" w:hAnsi="Times New Roman" w:cs="Times New Roman"/>
          <w:i/>
          <w:iCs/>
          <w:sz w:val="24"/>
          <w:szCs w:val="24"/>
        </w:rPr>
        <w:t>impulse buying</w:t>
      </w:r>
      <w:r w:rsidRPr="0020457E">
        <w:rPr>
          <w:rFonts w:ascii="Times New Roman" w:hAnsi="Times New Roman" w:cs="Times New Roman"/>
          <w:sz w:val="24"/>
          <w:szCs w:val="24"/>
        </w:rPr>
        <w:t>.</w:t>
      </w:r>
    </w:p>
    <w:p w14:paraId="1E26961A" w14:textId="77777777" w:rsidR="00AA49DD" w:rsidRPr="0020457E" w:rsidRDefault="00647D79"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sz w:val="24"/>
          <w:szCs w:val="24"/>
        </w:rPr>
        <w:t xml:space="preserve">H10 :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memediasi </w:t>
      </w:r>
      <w:r w:rsidRPr="0020457E">
        <w:rPr>
          <w:rFonts w:ascii="Times New Roman" w:hAnsi="Times New Roman" w:cs="Times New Roman"/>
          <w:i/>
          <w:iCs/>
          <w:sz w:val="24"/>
          <w:szCs w:val="24"/>
        </w:rPr>
        <w:t>gamification</w:t>
      </w:r>
      <w:r w:rsidRPr="0020457E">
        <w:rPr>
          <w:rFonts w:ascii="Times New Roman" w:hAnsi="Times New Roman" w:cs="Times New Roman"/>
          <w:sz w:val="24"/>
          <w:szCs w:val="24"/>
        </w:rPr>
        <w:t xml:space="preserve"> terhadap </w:t>
      </w:r>
      <w:r w:rsidRPr="0020457E">
        <w:rPr>
          <w:rFonts w:ascii="Times New Roman" w:hAnsi="Times New Roman" w:cs="Times New Roman"/>
          <w:i/>
          <w:iCs/>
          <w:sz w:val="24"/>
          <w:szCs w:val="24"/>
        </w:rPr>
        <w:t>impulse buying</w:t>
      </w:r>
    </w:p>
    <w:p w14:paraId="479CC014" w14:textId="0C210F34" w:rsidR="00AA49DD" w:rsidRPr="0020457E" w:rsidRDefault="00AA49DD" w:rsidP="00E859E2">
      <w:pPr>
        <w:spacing w:after="0" w:line="240" w:lineRule="auto"/>
        <w:contextualSpacing/>
        <w:jc w:val="both"/>
        <w:rPr>
          <w:rFonts w:ascii="Times New Roman" w:hAnsi="Times New Roman" w:cs="Times New Roman"/>
          <w:i/>
          <w:iCs/>
          <w:sz w:val="24"/>
          <w:szCs w:val="24"/>
        </w:rPr>
      </w:pPr>
    </w:p>
    <w:p w14:paraId="7B6BAE8A" w14:textId="77777777" w:rsidR="00AA49DD" w:rsidRPr="0020457E" w:rsidRDefault="00AA49DD" w:rsidP="00E859E2">
      <w:pPr>
        <w:spacing w:after="0" w:line="240" w:lineRule="auto"/>
        <w:contextualSpacing/>
        <w:rPr>
          <w:rFonts w:ascii="Times New Roman" w:hAnsi="Times New Roman" w:cs="Times New Roman"/>
          <w:b/>
          <w:bCs/>
          <w:sz w:val="24"/>
          <w:szCs w:val="24"/>
        </w:rPr>
      </w:pPr>
    </w:p>
    <w:p w14:paraId="097E98F6" w14:textId="77777777" w:rsidR="00AA49DD" w:rsidRPr="0020457E" w:rsidRDefault="00AA49DD" w:rsidP="00E859E2">
      <w:pPr>
        <w:spacing w:after="0" w:line="240" w:lineRule="auto"/>
        <w:contextualSpacing/>
        <w:rPr>
          <w:rFonts w:ascii="Times New Roman" w:hAnsi="Times New Roman" w:cs="Times New Roman"/>
          <w:b/>
          <w:bCs/>
          <w:sz w:val="24"/>
          <w:szCs w:val="24"/>
        </w:rPr>
        <w:sectPr w:rsidR="00AA49DD" w:rsidRPr="0020457E" w:rsidSect="008C121D">
          <w:type w:val="continuous"/>
          <w:pgSz w:w="11906" w:h="16838" w:code="9"/>
          <w:pgMar w:top="1701" w:right="1701" w:bottom="1701" w:left="1701" w:header="709" w:footer="709" w:gutter="0"/>
          <w:cols w:num="2" w:space="709"/>
          <w:docGrid w:linePitch="360"/>
        </w:sectPr>
      </w:pPr>
    </w:p>
    <w:p w14:paraId="2322658E" w14:textId="46C26F34" w:rsidR="00647D79" w:rsidRPr="0020457E" w:rsidRDefault="00D07C2C"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noProof/>
          <w:sz w:val="24"/>
          <w:szCs w:val="24"/>
        </w:rPr>
        <w:drawing>
          <wp:inline distT="0" distB="0" distL="0" distR="0" wp14:anchorId="2C30EBE4" wp14:editId="57E1BFCC">
            <wp:extent cx="5731510" cy="2301240"/>
            <wp:effectExtent l="0" t="0" r="2540" b="3810"/>
            <wp:docPr id="1762743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43212" name=""/>
                    <pic:cNvPicPr/>
                  </pic:nvPicPr>
                  <pic:blipFill>
                    <a:blip r:embed="rId14"/>
                    <a:stretch>
                      <a:fillRect/>
                    </a:stretch>
                  </pic:blipFill>
                  <pic:spPr>
                    <a:xfrm>
                      <a:off x="0" y="0"/>
                      <a:ext cx="5731510" cy="2301240"/>
                    </a:xfrm>
                    <a:prstGeom prst="rect">
                      <a:avLst/>
                    </a:prstGeom>
                  </pic:spPr>
                </pic:pic>
              </a:graphicData>
            </a:graphic>
          </wp:inline>
        </w:drawing>
      </w:r>
      <w:r w:rsidR="00647D79" w:rsidRPr="0020457E">
        <w:rPr>
          <w:rFonts w:ascii="Times New Roman" w:hAnsi="Times New Roman" w:cs="Times New Roman"/>
          <w:b/>
          <w:bCs/>
          <w:sz w:val="24"/>
          <w:szCs w:val="24"/>
        </w:rPr>
        <w:t>Gambar 1. Kerangka Pemikiran</w:t>
      </w:r>
    </w:p>
    <w:p w14:paraId="799ED0A0" w14:textId="2C90C09B" w:rsidR="00647D79" w:rsidRPr="0020457E" w:rsidRDefault="00647D79" w:rsidP="00E859E2">
      <w:pPr>
        <w:spacing w:after="0" w:line="240" w:lineRule="auto"/>
        <w:contextualSpacing/>
        <w:jc w:val="center"/>
        <w:rPr>
          <w:rFonts w:ascii="Times New Roman" w:hAnsi="Times New Roman" w:cs="Times New Roman"/>
          <w:i/>
          <w:iCs/>
          <w:sz w:val="24"/>
          <w:szCs w:val="24"/>
        </w:rPr>
      </w:pPr>
      <w:r w:rsidRPr="0020457E">
        <w:rPr>
          <w:rFonts w:ascii="Times New Roman" w:hAnsi="Times New Roman" w:cs="Times New Roman"/>
          <w:i/>
          <w:iCs/>
          <w:sz w:val="24"/>
          <w:szCs w:val="24"/>
        </w:rPr>
        <w:t>Sumber : Diolah 2025</w:t>
      </w:r>
    </w:p>
    <w:p w14:paraId="58BED07C" w14:textId="77777777" w:rsidR="00AA49DD" w:rsidRPr="0020457E" w:rsidRDefault="00AA49DD" w:rsidP="00E859E2">
      <w:pPr>
        <w:shd w:val="clear" w:color="auto" w:fill="FFFFFF"/>
        <w:spacing w:after="0" w:line="240" w:lineRule="auto"/>
        <w:contextualSpacing/>
        <w:jc w:val="both"/>
        <w:rPr>
          <w:rFonts w:ascii="Times New Roman" w:hAnsi="Times New Roman" w:cs="Times New Roman"/>
          <w:b/>
          <w:bCs/>
          <w:iCs/>
          <w:color w:val="000000"/>
          <w:sz w:val="24"/>
          <w:szCs w:val="24"/>
        </w:rPr>
        <w:sectPr w:rsidR="00AA49DD" w:rsidRPr="0020457E" w:rsidSect="008C121D">
          <w:type w:val="continuous"/>
          <w:pgSz w:w="11906" w:h="16838" w:code="9"/>
          <w:pgMar w:top="1701" w:right="1701" w:bottom="1701" w:left="1701" w:header="709" w:footer="709" w:gutter="0"/>
          <w:cols w:space="709"/>
          <w:docGrid w:linePitch="360"/>
        </w:sectPr>
      </w:pPr>
    </w:p>
    <w:p w14:paraId="0D90C786" w14:textId="1778F791" w:rsidR="00647D79" w:rsidRPr="0020457E" w:rsidRDefault="00647D79" w:rsidP="00E859E2">
      <w:pPr>
        <w:shd w:val="clear" w:color="auto" w:fill="FFFFFF"/>
        <w:spacing w:after="0" w:line="240" w:lineRule="auto"/>
        <w:contextualSpacing/>
        <w:jc w:val="both"/>
        <w:rPr>
          <w:rFonts w:ascii="Times New Roman" w:hAnsi="Times New Roman" w:cs="Times New Roman"/>
          <w:b/>
          <w:bCs/>
          <w:iCs/>
          <w:color w:val="000000"/>
          <w:sz w:val="24"/>
          <w:szCs w:val="24"/>
        </w:rPr>
      </w:pPr>
    </w:p>
    <w:p w14:paraId="53CF5655" w14:textId="6EF2EDF4" w:rsidR="00F853B2" w:rsidRPr="0020457E" w:rsidRDefault="00AA49DD" w:rsidP="00E859E2">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20457E">
        <w:rPr>
          <w:rFonts w:ascii="Times New Roman" w:hAnsi="Times New Roman" w:cs="Times New Roman"/>
          <w:b/>
          <w:sz w:val="24"/>
          <w:szCs w:val="24"/>
          <w:lang w:eastAsia="ja-JP"/>
        </w:rPr>
        <w:t>M</w:t>
      </w:r>
      <w:r w:rsidR="00F853B2" w:rsidRPr="0020457E">
        <w:rPr>
          <w:rFonts w:ascii="Times New Roman" w:hAnsi="Times New Roman" w:cs="Times New Roman"/>
          <w:b/>
          <w:sz w:val="24"/>
          <w:szCs w:val="24"/>
          <w:lang w:eastAsia="ja-JP"/>
        </w:rPr>
        <w:t>ETODE PENELITIAN</w:t>
      </w:r>
    </w:p>
    <w:p w14:paraId="633FE555" w14:textId="4374E1BB" w:rsidR="00647D79"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Penelitian ini merupakan penelitian kuantitatif dengan beberapa cakupan terbatas, khususnya mahasiswa Universitas Muhammadiyah Purwokerto yang mempunyai aplikasi tiktokshop dan pernah melakukan transaksi. Penentuan sampel yang digunakan pada penelitian ini yaitu </w:t>
      </w:r>
      <w:r w:rsidRPr="0020457E">
        <w:rPr>
          <w:rFonts w:ascii="Times New Roman" w:hAnsi="Times New Roman" w:cs="Times New Roman"/>
          <w:i/>
          <w:iCs/>
          <w:sz w:val="24"/>
          <w:szCs w:val="24"/>
        </w:rPr>
        <w:t>purposive sampling</w:t>
      </w:r>
      <w:r w:rsidRPr="0020457E">
        <w:rPr>
          <w:rFonts w:ascii="Times New Roman" w:hAnsi="Times New Roman" w:cs="Times New Roman"/>
          <w:sz w:val="24"/>
          <w:szCs w:val="24"/>
        </w:rPr>
        <w:t xml:space="preserve"> (berdasarkan kriteria tertentu) dan </w:t>
      </w:r>
      <w:r w:rsidRPr="0020457E">
        <w:rPr>
          <w:rFonts w:ascii="Times New Roman" w:hAnsi="Times New Roman" w:cs="Times New Roman"/>
          <w:i/>
          <w:iCs/>
          <w:sz w:val="24"/>
          <w:szCs w:val="24"/>
        </w:rPr>
        <w:t>proportional sampling</w:t>
      </w:r>
      <w:r w:rsidRPr="0020457E">
        <w:rPr>
          <w:rFonts w:ascii="Times New Roman" w:hAnsi="Times New Roman" w:cs="Times New Roman"/>
          <w:sz w:val="24"/>
          <w:szCs w:val="24"/>
        </w:rPr>
        <w:t xml:space="preserve"> (perwakilan dari tiap – tiap kelompok). Untuk kriteria tersebut yaitu sebagai berikut :</w:t>
      </w:r>
    </w:p>
    <w:p w14:paraId="254DC758" w14:textId="77777777" w:rsidR="00647D79" w:rsidRPr="0020457E" w:rsidRDefault="00647D79" w:rsidP="00D41EEC">
      <w:pPr>
        <w:pStyle w:val="ListParagraph"/>
        <w:numPr>
          <w:ilvl w:val="0"/>
          <w:numId w:val="10"/>
        </w:numPr>
        <w:spacing w:after="0" w:line="240" w:lineRule="auto"/>
        <w:ind w:left="284" w:hanging="284"/>
        <w:jc w:val="both"/>
        <w:rPr>
          <w:rFonts w:ascii="Times New Roman" w:hAnsi="Times New Roman" w:cs="Times New Roman"/>
          <w:sz w:val="24"/>
          <w:szCs w:val="24"/>
        </w:rPr>
      </w:pPr>
      <w:r w:rsidRPr="0020457E">
        <w:rPr>
          <w:rFonts w:ascii="Times New Roman" w:hAnsi="Times New Roman" w:cs="Times New Roman"/>
          <w:sz w:val="24"/>
          <w:szCs w:val="24"/>
        </w:rPr>
        <w:t>Pengguna Tiktok Shop</w:t>
      </w:r>
    </w:p>
    <w:p w14:paraId="33E5502A" w14:textId="77777777" w:rsidR="00647D79" w:rsidRPr="0020457E" w:rsidRDefault="00647D79" w:rsidP="00D41EEC">
      <w:pPr>
        <w:pStyle w:val="ListParagraph"/>
        <w:numPr>
          <w:ilvl w:val="0"/>
          <w:numId w:val="10"/>
        </w:numPr>
        <w:spacing w:after="0" w:line="240" w:lineRule="auto"/>
        <w:ind w:left="284" w:hanging="284"/>
        <w:jc w:val="both"/>
        <w:rPr>
          <w:rFonts w:ascii="Times New Roman" w:hAnsi="Times New Roman" w:cs="Times New Roman"/>
          <w:sz w:val="24"/>
          <w:szCs w:val="24"/>
        </w:rPr>
      </w:pPr>
      <w:r w:rsidRPr="0020457E">
        <w:rPr>
          <w:rFonts w:ascii="Times New Roman" w:hAnsi="Times New Roman" w:cs="Times New Roman"/>
          <w:sz w:val="24"/>
          <w:szCs w:val="24"/>
        </w:rPr>
        <w:t>Pernah belanja minimal 2 kali dalam 6 bulan terakhir di Tiktok Shop</w:t>
      </w:r>
    </w:p>
    <w:p w14:paraId="7F4122E3" w14:textId="5E496FC3" w:rsidR="00647D79" w:rsidRPr="0020457E" w:rsidRDefault="00647D79" w:rsidP="00E859E2">
      <w:pPr>
        <w:spacing w:after="0" w:line="240" w:lineRule="auto"/>
        <w:ind w:firstLine="36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Populasi dari penelitian ini merupakan mahasiswa Universitas </w:t>
      </w:r>
      <w:r w:rsidRPr="0020457E">
        <w:rPr>
          <w:rFonts w:ascii="Times New Roman" w:hAnsi="Times New Roman" w:cs="Times New Roman"/>
          <w:sz w:val="24"/>
          <w:szCs w:val="24"/>
        </w:rPr>
        <w:t>Muhammadiyah Purwokerto semester gasal tahun 2025 sebanyak 22.493 mahasiswa. Dalam penelitian ini, rumus slovin digunakan untuk menentukan besaran ukuran sampel yang akan digunakan, dengan cara sebagai berikut:</w:t>
      </w:r>
    </w:p>
    <w:p w14:paraId="00E4512F" w14:textId="77777777"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sz w:val="24"/>
          <w:szCs w:val="24"/>
        </w:rPr>
        <w:t>Catatan :</w:t>
      </w:r>
    </w:p>
    <w:p w14:paraId="520B2F25" w14:textId="77777777"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sz w:val="24"/>
          <w:szCs w:val="24"/>
        </w:rPr>
        <w:t>n</w:t>
      </w:r>
      <w:r w:rsidRPr="0020457E">
        <w:rPr>
          <w:rFonts w:ascii="Times New Roman" w:hAnsi="Times New Roman" w:cs="Times New Roman"/>
          <w:sz w:val="24"/>
          <w:szCs w:val="24"/>
        </w:rPr>
        <w:tab/>
        <w:t>= Jumlah sampel</w:t>
      </w:r>
    </w:p>
    <w:p w14:paraId="121C8BB1" w14:textId="77777777"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sz w:val="24"/>
          <w:szCs w:val="24"/>
        </w:rPr>
        <w:t>N</w:t>
      </w:r>
      <w:r w:rsidRPr="0020457E">
        <w:rPr>
          <w:rFonts w:ascii="Times New Roman" w:hAnsi="Times New Roman" w:cs="Times New Roman"/>
          <w:sz w:val="24"/>
          <w:szCs w:val="24"/>
        </w:rPr>
        <w:tab/>
        <w:t>= Jumlah populasi</w:t>
      </w:r>
    </w:p>
    <w:p w14:paraId="6C27BDCB" w14:textId="77777777"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i/>
          <w:iCs/>
          <w:sz w:val="24"/>
          <w:szCs w:val="24"/>
        </w:rPr>
        <w:t>e</w:t>
      </w:r>
      <w:r w:rsidRPr="0020457E">
        <w:rPr>
          <w:rFonts w:ascii="Times New Roman" w:hAnsi="Times New Roman" w:cs="Times New Roman"/>
          <w:i/>
          <w:iCs/>
          <w:sz w:val="24"/>
          <w:szCs w:val="24"/>
        </w:rPr>
        <w:tab/>
      </w:r>
      <w:r w:rsidRPr="0020457E">
        <w:rPr>
          <w:rFonts w:ascii="Times New Roman" w:hAnsi="Times New Roman" w:cs="Times New Roman"/>
          <w:sz w:val="24"/>
          <w:szCs w:val="24"/>
        </w:rPr>
        <w:t>= Margin eror (10%)</w:t>
      </w:r>
    </w:p>
    <w:p w14:paraId="4BA9134D"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305642DF" w14:textId="77777777"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sz w:val="24"/>
          <w:szCs w:val="24"/>
        </w:rPr>
        <w:t>n</w:t>
      </w:r>
      <w:r w:rsidRPr="0020457E">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 xml:space="preserve">1+N </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w:p>
    <w:p w14:paraId="78502CF1" w14:textId="77777777" w:rsidR="00647D79" w:rsidRPr="0020457E" w:rsidRDefault="00647D79" w:rsidP="00E859E2">
      <w:pPr>
        <w:spacing w:after="0" w:line="240" w:lineRule="auto"/>
        <w:contextualSpacing/>
        <w:jc w:val="both"/>
        <w:rPr>
          <w:rFonts w:ascii="Times New Roman" w:hAnsi="Times New Roman" w:cs="Times New Roman"/>
          <w:sz w:val="24"/>
          <w:szCs w:val="24"/>
        </w:rPr>
      </w:pPr>
    </w:p>
    <w:p w14:paraId="36D901C7" w14:textId="77777777" w:rsidR="00647D79" w:rsidRPr="0020457E" w:rsidRDefault="00647D79" w:rsidP="00E859E2">
      <w:pPr>
        <w:spacing w:after="0" w:line="240" w:lineRule="auto"/>
        <w:ind w:firstLine="72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22.493</m:t>
            </m:r>
          </m:num>
          <m:den>
            <m:r>
              <w:rPr>
                <w:rFonts w:ascii="Cambria Math" w:hAnsi="Cambria Math" w:cs="Times New Roman"/>
                <w:sz w:val="24"/>
                <w:szCs w:val="24"/>
              </w:rPr>
              <m:t xml:space="preserve">1+22.493 </m:t>
            </m:r>
            <m:sSup>
              <m:sSupPr>
                <m:ctrlPr>
                  <w:rPr>
                    <w:rFonts w:ascii="Cambria Math" w:hAnsi="Cambria Math" w:cs="Times New Roman"/>
                    <w:i/>
                    <w:sz w:val="24"/>
                    <w:szCs w:val="24"/>
                  </w:rPr>
                </m:ctrlPr>
              </m:sSupPr>
              <m:e>
                <m:r>
                  <w:rPr>
                    <w:rFonts w:ascii="Cambria Math" w:hAnsi="Cambria Math" w:cs="Times New Roman"/>
                    <w:sz w:val="24"/>
                    <w:szCs w:val="24"/>
                  </w:rPr>
                  <m:t>(0,1)</m:t>
                </m:r>
              </m:e>
              <m:sup>
                <m:r>
                  <w:rPr>
                    <w:rFonts w:ascii="Cambria Math" w:hAnsi="Cambria Math" w:cs="Times New Roman"/>
                    <w:sz w:val="24"/>
                    <w:szCs w:val="24"/>
                  </w:rPr>
                  <m:t>2</m:t>
                </m:r>
              </m:sup>
            </m:sSup>
          </m:den>
        </m:f>
      </m:oMath>
    </w:p>
    <w:p w14:paraId="524AC544" w14:textId="782E1D54" w:rsidR="00647D79" w:rsidRPr="0020457E" w:rsidRDefault="00647D79" w:rsidP="00E859E2">
      <w:pPr>
        <w:spacing w:after="0" w:line="240" w:lineRule="auto"/>
        <w:ind w:firstLine="72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22.493</m:t>
            </m:r>
          </m:num>
          <m:den>
            <m:r>
              <w:rPr>
                <w:rFonts w:ascii="Cambria Math" w:hAnsi="Cambria Math" w:cs="Times New Roman"/>
                <w:sz w:val="24"/>
                <w:szCs w:val="24"/>
              </w:rPr>
              <m:t>224,94</m:t>
            </m:r>
          </m:den>
        </m:f>
      </m:oMath>
    </w:p>
    <w:p w14:paraId="197EAD61" w14:textId="77777777" w:rsidR="00647D79" w:rsidRPr="0020457E" w:rsidRDefault="00647D79" w:rsidP="00E859E2">
      <w:pPr>
        <w:spacing w:after="0" w:line="240" w:lineRule="auto"/>
        <w:ind w:firstLine="720"/>
        <w:contextualSpacing/>
        <w:jc w:val="both"/>
        <w:rPr>
          <w:rFonts w:ascii="Times New Roman" w:hAnsi="Times New Roman" w:cs="Times New Roman"/>
          <w:sz w:val="24"/>
          <w:szCs w:val="24"/>
        </w:rPr>
      </w:pPr>
    </w:p>
    <w:p w14:paraId="2BCE1664" w14:textId="77777777" w:rsidR="00647D79" w:rsidRPr="0020457E" w:rsidRDefault="00647D79" w:rsidP="00E859E2">
      <w:pPr>
        <w:spacing w:after="0" w:line="240" w:lineRule="auto"/>
        <w:contextualSpacing/>
        <w:jc w:val="both"/>
        <w:rPr>
          <w:rFonts w:ascii="Times New Roman" w:hAnsi="Times New Roman" w:cs="Times New Roman"/>
          <w:sz w:val="24"/>
          <w:szCs w:val="24"/>
        </w:rPr>
      </w:pPr>
      <w:r w:rsidRPr="0020457E">
        <w:rPr>
          <w:rFonts w:ascii="Times New Roman" w:hAnsi="Times New Roman" w:cs="Times New Roman"/>
          <w:sz w:val="24"/>
          <w:szCs w:val="24"/>
        </w:rPr>
        <w:t>n</w:t>
      </w:r>
      <w:r w:rsidRPr="0020457E">
        <w:rPr>
          <w:rFonts w:ascii="Times New Roman" w:hAnsi="Times New Roman" w:cs="Times New Roman"/>
          <w:sz w:val="24"/>
          <w:szCs w:val="24"/>
        </w:rPr>
        <w:tab/>
        <w:t xml:space="preserve">= </w:t>
      </w:r>
      <m:oMath>
        <m:r>
          <w:rPr>
            <w:rFonts w:ascii="Cambria Math" w:hAnsi="Cambria Math" w:cs="Times New Roman"/>
            <w:sz w:val="24"/>
            <w:szCs w:val="24"/>
          </w:rPr>
          <m:t>100</m:t>
        </m:r>
      </m:oMath>
    </w:p>
    <w:p w14:paraId="1C3DBDFE" w14:textId="77777777" w:rsidR="00647D79" w:rsidRPr="0020457E" w:rsidRDefault="00647D79" w:rsidP="00E859E2">
      <w:pPr>
        <w:spacing w:after="0" w:line="240" w:lineRule="auto"/>
        <w:ind w:firstLine="480"/>
        <w:contextualSpacing/>
        <w:jc w:val="both"/>
        <w:rPr>
          <w:rFonts w:ascii="Times New Roman" w:hAnsi="Times New Roman" w:cs="Times New Roman"/>
          <w:sz w:val="24"/>
          <w:szCs w:val="24"/>
        </w:rPr>
      </w:pPr>
    </w:p>
    <w:p w14:paraId="253CEDC2" w14:textId="77777777" w:rsidR="007A2A7D" w:rsidRPr="0020457E" w:rsidRDefault="00647D79" w:rsidP="00D41EEC">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lastRenderedPageBreak/>
        <w:t xml:space="preserve">Dalam penelitian ini, dilakukan penambahan data sebanyak 30% guna meningkatkan ketelitian dan keyakinan pada hasil penelitian. Sehingga, sampel yang digunakan pada penelitian ini sebanyak 130 responden karena sudah cukup untuk mewakili populasi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ISBN":"978-602-289-322-6","author":[{"dropping-particle":"","family":"Sugiyono","given":"","non-dropping-particle":"","parse-names":false,"suffix":""}],"edition":"ketiga","id":"ITEM-1","issued":{"date-parts":[["2022"]]},"number-of-pages":"129-130","publisher":"Alfabeta","publisher-place":"bandung","title":"Metode penelitian bisnis (pendekatan kuantitatif, kualitatif dan R&amp;D)","type":"book"},"uris":["http://www.mendeley.com/documents/?uuid=1d626701-79c0-43ac-9ca0-9a774a7a12d1"]}],"mendeley":{"formattedCitation":"(Sugiyono, 2022)","plainTextFormattedCitation":"(Sugiyono, 2022)","previouslyFormattedCitation":"(Sugiyono,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(Sugiyono,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Data pada penelitian dikumpulkan melalui kuisioner yang disebar dengan menggunakan google form yang berisi pernyataan tertutup. Tingkat pengukuran pada penelitian ini yaitu dengan menggunakan skala likert, dimana setiap pertanyaan diberi skor 1 -5. Setiap variabel yang digunakan memiliki pernyataan yang disusun berdasarkan indikator sebagai pembanding pada setiap item pernyataan. Variabel pada penelitian ini yaitu, </w:t>
      </w:r>
      <w:r w:rsidRPr="0020457E">
        <w:rPr>
          <w:rFonts w:ascii="Times New Roman" w:hAnsi="Times New Roman" w:cs="Times New Roman"/>
          <w:i/>
          <w:iCs/>
          <w:sz w:val="24"/>
          <w:szCs w:val="24"/>
        </w:rPr>
        <w:t>shopping lifestyle, price discount, gamification, impulse buying,</w:t>
      </w:r>
      <w:r w:rsidRPr="0020457E">
        <w:rPr>
          <w:rFonts w:ascii="Times New Roman" w:hAnsi="Times New Roman" w:cs="Times New Roman"/>
          <w:sz w:val="24"/>
          <w:szCs w:val="24"/>
        </w:rPr>
        <w:t xml:space="preserve"> dan </w:t>
      </w:r>
      <w:r w:rsidRPr="0020457E">
        <w:rPr>
          <w:rFonts w:ascii="Times New Roman" w:hAnsi="Times New Roman" w:cs="Times New Roman"/>
          <w:i/>
          <w:iCs/>
          <w:sz w:val="24"/>
          <w:szCs w:val="24"/>
        </w:rPr>
        <w:t>positive emotions</w:t>
      </w:r>
      <w:r w:rsidRPr="0020457E">
        <w:rPr>
          <w:rFonts w:ascii="Times New Roman" w:hAnsi="Times New Roman" w:cs="Times New Roman"/>
          <w:sz w:val="24"/>
          <w:szCs w:val="24"/>
        </w:rPr>
        <w:t xml:space="preserve">. Setelah pengumpulan data selesai, metode SEM-PLS digunakan untuk menganalisis korelasi antara variabel pada penelitian. Dalam penelitian ini, sesuai dengan hipotesis yang telah dirancang, penggunaan SmartPLS dimulai dengan pengukuran model luar, diikuti dengan analisis model dalam, dan terakhir melakukan pengujian hipotesis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{"citationItems":[{"id":"ITEM-1","itemData":{"ISSN":"2460-7223","abstract":"This study aims to conduct a study of improving teacher performance through Organizational Citizenship Behavior, Communication Organizational Culture and Leadership Style at PKLK Growing Hope Bandar Lampung, Lampung. The study was conducted on 4 variables, namely Organizational Citizenship Behavior, Communication Organizational Culture and Leadership Style to improve teacher performance at PKLK Growing Hope Bandar Lampung, Lampung. Model analysis using Structural Equation Modeling. as if the analytical tool used is Partial Least Square (PLS) with Smart PLS 3.0 software starting from the measurement model (outer model), model structure (inner model), and hypothesis testing. The results of the study indicate that there is a significant influence of Organizational Citizenship Behavior on Teacher Performance, proving that there is a significant influence of Organizational Culture on Teacher Performance, there is a significant influence of Communication on Teacher Performance. Simultaneously hypothesis testing also proves to show that there is a significant influence of Leadership Style on Teacher Performance. There is a positive and significant correlation between the variables of Organizational Citizenship Behavior, Communication Organizational Culture and Leadership Style with the improvement of teacher performance at PKLK Growing Hope Bandar Lampung, Lampung. The results of the R Square measurement have a value of 95% while 5% are outside of the variables studied. This shows that there are several other variables that can be investigated to complete this research. Keywords— Organizational Culture, Communication, and Leadership Style","author":[{"dropping-particle":"","family":"Pratiwi","given":"Ratih","non-dropping-particle":"","parse-names":false,"suffix":""},{"dropping-particle":"","family":"Sanusi","given":"Anuar","non-dropping-particle":"","parse-names":false,"suffix":""},{"dropping-particle":"","family":"Hasibuan","given":"MS","non-dropping-particle":"","parse-names":false,"suffix":""}],"container-title":"Proceeding International Conference on Information Technology and Business","id":"ITEM-1","issue":"0","issued":{"date-parts":[["2022"]]},"page":"67-73","title":"Teacher performance analysis using Smart PLS","type":"article-journal","volume":"0"},"uris":["http://www.mendeley.com/documents/?uuid=f9faaa2c-e4b8-43f7-95b7-07e0760c1319"]}],"mendeley":{"formattedCitation":"(Pratiwi et al., 2022)","plainTextFormattedCitation":"(Pratiwi et al., 2022)","previouslyFormattedCitation":"(Pratiwi et al., 2022)"},"properties":{"noteIndex":0},"schema":"https://github.com/citation-style-language/schema/raw/master/csl-citation.json"}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(Pratiwi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2022)</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007A2A7D" w:rsidRPr="0020457E">
        <w:rPr>
          <w:rFonts w:ascii="Times New Roman" w:hAnsi="Times New Roman" w:cs="Times New Roman"/>
          <w:sz w:val="24"/>
          <w:szCs w:val="24"/>
        </w:rPr>
        <w:t>Berikut ini adalah indikator dari masing – masing variabel yang diadaptasi dari penelitian terdahulu untuk mengukur variabel pada penelitian ini :</w:t>
      </w:r>
    </w:p>
    <w:p w14:paraId="697BC5ED" w14:textId="77777777" w:rsidR="007A2A7D" w:rsidRPr="0020457E" w:rsidRDefault="007A2A7D" w:rsidP="00E859E2">
      <w:pPr>
        <w:spacing w:after="0" w:line="240" w:lineRule="auto"/>
        <w:ind w:firstLine="480"/>
        <w:contextualSpacing/>
        <w:jc w:val="both"/>
        <w:rPr>
          <w:rFonts w:ascii="Times New Roman" w:hAnsi="Times New Roman" w:cs="Times New Roman"/>
          <w:sz w:val="24"/>
          <w:szCs w:val="24"/>
        </w:rPr>
      </w:pPr>
    </w:p>
    <w:p w14:paraId="2D7A041E" w14:textId="77777777" w:rsidR="007A2A7D" w:rsidRPr="0020457E" w:rsidRDefault="007A2A7D" w:rsidP="00E859E2">
      <w:pPr>
        <w:spacing w:after="0" w:line="240" w:lineRule="auto"/>
        <w:ind w:firstLine="480"/>
        <w:contextualSpacing/>
        <w:jc w:val="both"/>
        <w:rPr>
          <w:rFonts w:ascii="Times New Roman" w:hAnsi="Times New Roman" w:cs="Times New Roman"/>
          <w:sz w:val="24"/>
          <w:szCs w:val="24"/>
        </w:rPr>
      </w:pPr>
    </w:p>
    <w:p w14:paraId="0B19F38A" w14:textId="77777777" w:rsidR="007A2A7D" w:rsidRPr="0020457E" w:rsidRDefault="007A2A7D" w:rsidP="00E859E2">
      <w:pPr>
        <w:spacing w:after="0" w:line="240" w:lineRule="auto"/>
        <w:ind w:firstLine="480"/>
        <w:contextualSpacing/>
        <w:jc w:val="both"/>
        <w:rPr>
          <w:rFonts w:ascii="Times New Roman" w:hAnsi="Times New Roman" w:cs="Times New Roman"/>
          <w:sz w:val="24"/>
          <w:szCs w:val="24"/>
        </w:rPr>
      </w:pPr>
    </w:p>
    <w:p w14:paraId="1A9BD5E0" w14:textId="77777777" w:rsidR="007A2A7D" w:rsidRPr="0020457E" w:rsidRDefault="007A2A7D" w:rsidP="00E859E2">
      <w:pPr>
        <w:spacing w:after="0" w:line="240" w:lineRule="auto"/>
        <w:ind w:firstLine="480"/>
        <w:contextualSpacing/>
        <w:jc w:val="both"/>
        <w:rPr>
          <w:rFonts w:ascii="Times New Roman" w:hAnsi="Times New Roman" w:cs="Times New Roman"/>
          <w:sz w:val="24"/>
          <w:szCs w:val="24"/>
        </w:rPr>
      </w:pPr>
    </w:p>
    <w:p w14:paraId="38AEBFD4" w14:textId="77777777" w:rsidR="007A2A7D" w:rsidRPr="0020457E" w:rsidRDefault="007A2A7D" w:rsidP="00E859E2">
      <w:pPr>
        <w:spacing w:after="0" w:line="240" w:lineRule="auto"/>
        <w:ind w:firstLine="480"/>
        <w:contextualSpacing/>
        <w:jc w:val="both"/>
        <w:rPr>
          <w:rFonts w:ascii="Times New Roman" w:hAnsi="Times New Roman" w:cs="Times New Roman"/>
          <w:sz w:val="24"/>
          <w:szCs w:val="24"/>
        </w:rPr>
      </w:pPr>
    </w:p>
    <w:p w14:paraId="6941A60A" w14:textId="77777777" w:rsidR="007A2A7D" w:rsidRPr="0020457E" w:rsidRDefault="007A2A7D" w:rsidP="00E859E2">
      <w:pPr>
        <w:spacing w:after="0" w:line="240" w:lineRule="auto"/>
        <w:contextualSpacing/>
        <w:jc w:val="center"/>
        <w:rPr>
          <w:rFonts w:ascii="Times New Roman" w:hAnsi="Times New Roman" w:cs="Times New Roman"/>
          <w:b/>
          <w:bCs/>
          <w:sz w:val="24"/>
          <w:szCs w:val="24"/>
        </w:rPr>
        <w:sectPr w:rsidR="007A2A7D" w:rsidRPr="0020457E" w:rsidSect="008C121D">
          <w:type w:val="continuous"/>
          <w:pgSz w:w="11906" w:h="16838" w:code="9"/>
          <w:pgMar w:top="1701" w:right="1701" w:bottom="1701" w:left="1701" w:header="709" w:footer="709" w:gutter="0"/>
          <w:cols w:num="2" w:space="709"/>
          <w:docGrid w:linePitch="360"/>
        </w:sectPr>
      </w:pPr>
    </w:p>
    <w:p w14:paraId="3CFCC82B" w14:textId="77777777" w:rsidR="007A2A7D" w:rsidRPr="0020457E" w:rsidRDefault="007A2A7D"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2. Indikator Variabel</w:t>
      </w:r>
    </w:p>
    <w:tbl>
      <w:tblPr>
        <w:tblStyle w:val="PlainTable2"/>
        <w:tblW w:w="0" w:type="auto"/>
        <w:jc w:val="center"/>
        <w:tblLook w:val="0720" w:firstRow="1" w:lastRow="0" w:firstColumn="0" w:lastColumn="1" w:noHBand="1" w:noVBand="1"/>
      </w:tblPr>
      <w:tblGrid>
        <w:gridCol w:w="3936"/>
        <w:gridCol w:w="4384"/>
      </w:tblGrid>
      <w:tr w:rsidR="007A2A7D" w:rsidRPr="0020457E" w14:paraId="59A8C6EC" w14:textId="77777777" w:rsidTr="00D41EEC">
        <w:trPr>
          <w:cnfStyle w:val="100000000000" w:firstRow="1" w:lastRow="0" w:firstColumn="0" w:lastColumn="0" w:oddVBand="0" w:evenVBand="0" w:oddHBand="0" w:evenHBand="0" w:firstRowFirstColumn="0" w:firstRowLastColumn="0" w:lastRowFirstColumn="0" w:lastRowLastColumn="0"/>
          <w:jc w:val="center"/>
        </w:trPr>
        <w:tc>
          <w:tcPr>
            <w:tcW w:w="3936" w:type="dxa"/>
          </w:tcPr>
          <w:p w14:paraId="4897E838" w14:textId="77777777" w:rsidR="007A2A7D" w:rsidRPr="0020457E" w:rsidRDefault="007A2A7D" w:rsidP="00E859E2">
            <w:pPr>
              <w:contextualSpacing/>
              <w:jc w:val="center"/>
              <w:rPr>
                <w:rFonts w:ascii="Times New Roman" w:hAnsi="Times New Roman" w:cs="Times New Roman"/>
                <w:b w:val="0"/>
                <w:bCs w:val="0"/>
              </w:rPr>
            </w:pPr>
            <w:r w:rsidRPr="0020457E">
              <w:rPr>
                <w:rFonts w:ascii="Times New Roman" w:hAnsi="Times New Roman" w:cs="Times New Roman"/>
              </w:rPr>
              <w:t>Variabel</w:t>
            </w:r>
          </w:p>
        </w:tc>
        <w:tc>
          <w:tcPr>
            <w:cnfStyle w:val="000100000000" w:firstRow="0" w:lastRow="0" w:firstColumn="0" w:lastColumn="1" w:oddVBand="0" w:evenVBand="0" w:oddHBand="0" w:evenHBand="0" w:firstRowFirstColumn="0" w:firstRowLastColumn="0" w:lastRowFirstColumn="0" w:lastRowLastColumn="0"/>
            <w:tcW w:w="4384" w:type="dxa"/>
          </w:tcPr>
          <w:p w14:paraId="06B49AF1" w14:textId="77777777" w:rsidR="007A2A7D" w:rsidRPr="0020457E" w:rsidRDefault="007A2A7D" w:rsidP="00E859E2">
            <w:pPr>
              <w:contextualSpacing/>
              <w:jc w:val="center"/>
              <w:rPr>
                <w:rFonts w:ascii="Times New Roman" w:hAnsi="Times New Roman" w:cs="Times New Roman"/>
                <w:b w:val="0"/>
                <w:bCs w:val="0"/>
              </w:rPr>
            </w:pPr>
            <w:r w:rsidRPr="0020457E">
              <w:rPr>
                <w:rFonts w:ascii="Times New Roman" w:hAnsi="Times New Roman" w:cs="Times New Roman"/>
              </w:rPr>
              <w:t>Indikator</w:t>
            </w:r>
          </w:p>
        </w:tc>
      </w:tr>
      <w:tr w:rsidR="007A2A7D" w:rsidRPr="0020457E" w14:paraId="27843FD1" w14:textId="77777777" w:rsidTr="00D41EEC">
        <w:trPr>
          <w:jc w:val="center"/>
        </w:trPr>
        <w:tc>
          <w:tcPr>
            <w:tcW w:w="3936" w:type="dxa"/>
          </w:tcPr>
          <w:p w14:paraId="3AE42E7E"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i/>
                <w:iCs/>
              </w:rPr>
              <w:t>Shopping lifestyle</w:t>
            </w:r>
            <w:r w:rsidRPr="0020457E">
              <w:rPr>
                <w:rFonts w:ascii="Times New Roman" w:hAnsi="Times New Roman" w:cs="Times New Roman"/>
              </w:rPr>
              <w:t xml:space="preserve"> (X1)</w:t>
            </w:r>
          </w:p>
          <w:p w14:paraId="5ED85AAF"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rPr>
              <w:fldChar w:fldCharType="begin" w:fldLock="1"/>
            </w:r>
            <w:r w:rsidRPr="0020457E">
              <w:rPr>
                <w:rFonts w:ascii="Times New Roman" w:hAnsi="Times New Roman" w:cs="Times New Roman"/>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Purnamasari","given":"Lathiyfah","non-dropping-particle":"","parse-names":false,"suffix":""},{"dropping-particle":"","family":"Somantri","given":"Bambang","non-dropping-particle":"","parse-names":false,"suffix":""},{"dropping-particle":"","family":"Agustiani","given":"Viska","non-dropping-particle":"","parse-names":false,"suffix":""}],"container-title":"Cakrawala","id":"ITEM-1","issue":"1","issued":{"date-parts":[["2021"]]},"page":"6","title":"Pengaruh Shopping Lifestyle Dan Hedonic Shopping Motivation Terhadap Impulse Buying Pada Shopee.Co.Id","type":"article-journal","volume":"4"},"uris":["http://www.mendeley.com/documents/?uuid=8c2997ce-0a89-45eb-b01f-e8e4db46950b"]}],"mendeley":{"formattedCitation":"(Purnamasari et al., 2021)","plainTextFormattedCitation":"(Purnamasari et al., 2021)","previouslyFormattedCitation":"(Purnamasari et al., 2021)"},"properties":{"noteIndex":0},"schema":"https://github.com/citation-style-language/schema/raw/master/csl-citation.json"}</w:instrText>
            </w:r>
            <w:r w:rsidRPr="0020457E">
              <w:rPr>
                <w:rFonts w:ascii="Times New Roman" w:hAnsi="Times New Roman" w:cs="Times New Roman"/>
              </w:rPr>
              <w:fldChar w:fldCharType="separate"/>
            </w:r>
            <w:r w:rsidRPr="0020457E">
              <w:rPr>
                <w:rFonts w:ascii="Times New Roman" w:hAnsi="Times New Roman" w:cs="Times New Roman"/>
                <w:noProof/>
              </w:rPr>
              <w:t xml:space="preserve">(Purnamasari </w:t>
            </w:r>
            <w:r w:rsidRPr="0020457E">
              <w:rPr>
                <w:rFonts w:ascii="Times New Roman" w:hAnsi="Times New Roman" w:cs="Times New Roman"/>
                <w:i/>
                <w:iCs/>
                <w:noProof/>
              </w:rPr>
              <w:t>et al</w:t>
            </w:r>
            <w:r w:rsidRPr="0020457E">
              <w:rPr>
                <w:rFonts w:ascii="Times New Roman" w:hAnsi="Times New Roman" w:cs="Times New Roman"/>
                <w:noProof/>
              </w:rPr>
              <w:t>., 2021)</w:t>
            </w:r>
            <w:r w:rsidRPr="0020457E">
              <w:rPr>
                <w:rFonts w:ascii="Times New Roman" w:hAnsi="Times New Roman" w:cs="Times New Roman"/>
              </w:rPr>
              <w:fldChar w:fldCharType="end"/>
            </w:r>
          </w:p>
        </w:tc>
        <w:tc>
          <w:tcPr>
            <w:cnfStyle w:val="000100000000" w:firstRow="0" w:lastRow="0" w:firstColumn="0" w:lastColumn="1" w:oddVBand="0" w:evenVBand="0" w:oddHBand="0" w:evenHBand="0" w:firstRowFirstColumn="0" w:firstRowLastColumn="0" w:lastRowFirstColumn="0" w:lastRowLastColumn="0"/>
            <w:tcW w:w="4384" w:type="dxa"/>
          </w:tcPr>
          <w:p w14:paraId="2D1BCD48" w14:textId="77777777" w:rsidR="007A2A7D" w:rsidRPr="0020457E" w:rsidRDefault="007A2A7D" w:rsidP="00E859E2">
            <w:pPr>
              <w:pStyle w:val="ListParagraph"/>
              <w:numPr>
                <w:ilvl w:val="0"/>
                <w:numId w:val="11"/>
              </w:numPr>
              <w:jc w:val="both"/>
              <w:rPr>
                <w:rFonts w:ascii="Times New Roman" w:hAnsi="Times New Roman" w:cs="Times New Roman"/>
                <w:b w:val="0"/>
                <w:bCs w:val="0"/>
              </w:rPr>
            </w:pPr>
            <w:r w:rsidRPr="0020457E">
              <w:rPr>
                <w:rFonts w:ascii="Times New Roman" w:hAnsi="Times New Roman" w:cs="Times New Roman"/>
                <w:b w:val="0"/>
                <w:bCs w:val="0"/>
              </w:rPr>
              <w:t>Tanggapan iklan oleh konsumen</w:t>
            </w:r>
          </w:p>
          <w:p w14:paraId="1E9F179A" w14:textId="77777777" w:rsidR="007A2A7D" w:rsidRPr="0020457E" w:rsidRDefault="007A2A7D" w:rsidP="00E859E2">
            <w:pPr>
              <w:pStyle w:val="ListParagraph"/>
              <w:numPr>
                <w:ilvl w:val="0"/>
                <w:numId w:val="11"/>
              </w:numPr>
              <w:jc w:val="both"/>
              <w:rPr>
                <w:rFonts w:ascii="Times New Roman" w:hAnsi="Times New Roman" w:cs="Times New Roman"/>
                <w:b w:val="0"/>
                <w:bCs w:val="0"/>
              </w:rPr>
            </w:pPr>
            <w:r w:rsidRPr="0020457E">
              <w:rPr>
                <w:rFonts w:ascii="Times New Roman" w:hAnsi="Times New Roman" w:cs="Times New Roman"/>
                <w:b w:val="0"/>
                <w:bCs w:val="0"/>
              </w:rPr>
              <w:t>Membeli produk – produk terbaru</w:t>
            </w:r>
          </w:p>
          <w:p w14:paraId="58593D9E" w14:textId="77777777" w:rsidR="007A2A7D" w:rsidRPr="0020457E" w:rsidRDefault="007A2A7D" w:rsidP="00E859E2">
            <w:pPr>
              <w:pStyle w:val="ListParagraph"/>
              <w:numPr>
                <w:ilvl w:val="0"/>
                <w:numId w:val="11"/>
              </w:numPr>
              <w:jc w:val="both"/>
              <w:rPr>
                <w:rFonts w:ascii="Times New Roman" w:hAnsi="Times New Roman" w:cs="Times New Roman"/>
                <w:b w:val="0"/>
                <w:bCs w:val="0"/>
              </w:rPr>
            </w:pPr>
            <w:r w:rsidRPr="0020457E">
              <w:rPr>
                <w:rFonts w:ascii="Times New Roman" w:hAnsi="Times New Roman" w:cs="Times New Roman"/>
                <w:b w:val="0"/>
                <w:bCs w:val="0"/>
              </w:rPr>
              <w:t>Belanja merek yang paling terkenal dan jarang orang miliki</w:t>
            </w:r>
          </w:p>
          <w:p w14:paraId="729DCBF5" w14:textId="77777777" w:rsidR="007A2A7D" w:rsidRPr="0020457E" w:rsidRDefault="007A2A7D" w:rsidP="00E859E2">
            <w:pPr>
              <w:pStyle w:val="ListParagraph"/>
              <w:numPr>
                <w:ilvl w:val="0"/>
                <w:numId w:val="11"/>
              </w:numPr>
              <w:jc w:val="both"/>
              <w:rPr>
                <w:rFonts w:ascii="Times New Roman" w:hAnsi="Times New Roman" w:cs="Times New Roman"/>
                <w:b w:val="0"/>
                <w:bCs w:val="0"/>
              </w:rPr>
            </w:pPr>
            <w:r w:rsidRPr="0020457E">
              <w:rPr>
                <w:rFonts w:ascii="Times New Roman" w:hAnsi="Times New Roman" w:cs="Times New Roman"/>
                <w:b w:val="0"/>
                <w:bCs w:val="0"/>
              </w:rPr>
              <w:t>Yakin produk merek tertentu memiliki kualitas bagus</w:t>
            </w:r>
          </w:p>
          <w:p w14:paraId="2AA675FC" w14:textId="77777777" w:rsidR="007A2A7D" w:rsidRPr="0020457E" w:rsidRDefault="007A2A7D" w:rsidP="00E859E2">
            <w:pPr>
              <w:pStyle w:val="ListParagraph"/>
              <w:numPr>
                <w:ilvl w:val="0"/>
                <w:numId w:val="11"/>
              </w:numPr>
              <w:jc w:val="both"/>
              <w:rPr>
                <w:rFonts w:ascii="Times New Roman" w:hAnsi="Times New Roman" w:cs="Times New Roman"/>
                <w:b w:val="0"/>
                <w:bCs w:val="0"/>
              </w:rPr>
            </w:pPr>
            <w:r w:rsidRPr="0020457E">
              <w:rPr>
                <w:rFonts w:ascii="Times New Roman" w:hAnsi="Times New Roman" w:cs="Times New Roman"/>
                <w:b w:val="0"/>
                <w:bCs w:val="0"/>
              </w:rPr>
              <w:t>Membeli produk berbagai macam merek</w:t>
            </w:r>
          </w:p>
          <w:p w14:paraId="4F090150" w14:textId="77777777" w:rsidR="007A2A7D" w:rsidRPr="0020457E" w:rsidRDefault="007A2A7D" w:rsidP="00E859E2">
            <w:pPr>
              <w:pStyle w:val="ListParagraph"/>
              <w:numPr>
                <w:ilvl w:val="0"/>
                <w:numId w:val="11"/>
              </w:numPr>
              <w:jc w:val="both"/>
              <w:rPr>
                <w:rFonts w:ascii="Times New Roman" w:hAnsi="Times New Roman" w:cs="Times New Roman"/>
                <w:b w:val="0"/>
                <w:bCs w:val="0"/>
              </w:rPr>
            </w:pPr>
            <w:r w:rsidRPr="0020457E">
              <w:rPr>
                <w:rFonts w:ascii="Times New Roman" w:hAnsi="Times New Roman" w:cs="Times New Roman"/>
                <w:b w:val="0"/>
                <w:bCs w:val="0"/>
              </w:rPr>
              <w:t>Terdapat produk lain yang sama dengan produk yang dibeli sebelumnya</w:t>
            </w:r>
          </w:p>
        </w:tc>
      </w:tr>
      <w:tr w:rsidR="007A2A7D" w:rsidRPr="0020457E" w14:paraId="75091F20" w14:textId="77777777" w:rsidTr="00D41EEC">
        <w:trPr>
          <w:jc w:val="center"/>
        </w:trPr>
        <w:tc>
          <w:tcPr>
            <w:tcW w:w="3936" w:type="dxa"/>
          </w:tcPr>
          <w:p w14:paraId="17910208"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i/>
                <w:iCs/>
              </w:rPr>
              <w:t>Price discount</w:t>
            </w:r>
            <w:r w:rsidRPr="0020457E">
              <w:rPr>
                <w:rFonts w:ascii="Times New Roman" w:hAnsi="Times New Roman" w:cs="Times New Roman"/>
              </w:rPr>
              <w:t xml:space="preserve"> (X2)</w:t>
            </w:r>
          </w:p>
          <w:p w14:paraId="31079CDD"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rPr>
              <w:fldChar w:fldCharType="begin" w:fldLock="1"/>
            </w:r>
            <w:r w:rsidRPr="0020457E">
              <w:rPr>
                <w:rFonts w:ascii="Times New Roman" w:hAnsi="Times New Roman" w:cs="Times New Roman"/>
              </w:rPr>
              <w:instrText>ADDIN CSL_CITATION {"citationItems":[{"id":"ITEM-1","itemData":{"DOI":"10.26740/jptn.v10n1.p1492-1500","ISSN":"2337-6708","abstract":"Pada persaingan pasar yang sangat kompetitif, produk yang memasuki Near Expired sering dijumpai tidak laku, sehingga diperlukan teknik penjualan yang khusus seperti Price discount dan Bonus pack. Kedua variabel tersebut merupakan rangsangan perusahaan untuk menciptakan minat beli sehingga tercipta pembelian. Penelitian ini bertujuan untuk mengetahui pengaruh Price discount dan Bonus pack terhadap keputusan pembelian yang dimediasi oleh Minat beli. Jenis penelitian ini yakni kuantitatif dengan 100 sampel dari total populasi sejumlah 150 data. Penelitian ini menggunakan teknik analisis jalur menggunakan aplikasi IBM SPSS 26. Hasil non signifikan ditemui dalam pengaruh price discount (X1) dengan nilai koefisien regresi 0,271 dan bonus pack (X2) dengan nilai koefisien regresi 0.193 yang dimediasi oleh minat beli terhadap keputusan pembelian (Y) di Transmart Rungkut, Surabaya. Model penelitian ini menemukan bahwa variabel bebas berkontribusi sebesar 20,6% terhadap variabel terikat. Hasil penelitian ini dapat dimanfaatkan bagi akademisi untuk kepentingan studi maupun praktisi di bidang penjualan ritel sebagai pertimbangan untuk penetapan strategi penjualan.\r Kata Kunci: bonus pack; keputusan pembelian; minat beli; price discount.","author":[{"dropping-particle":"","family":"Fitrotin","given":"Rona Rofia","non-dropping-particle":"","parse-names":false,"suffix":""},{"dropping-particle":"","family":"Sudarwanto","given":"Tri","non-dropping-particle":"","parse-names":false,"suffix":""}],"container-title":"Jurnal Pendidikan Tata Niaga (JPTN)","id":"ITEM-1","issue":"1","issued":{"date-parts":[["2022"]]},"page":"1492-1500","title":"Pengaruh Price Discount Dan Bonus Pack Terhadap Keputusan Pembelian Produk Near Expired Kecap Bango Yang Di Mediasi Oleh Minat Beli (Studi Kasus Di Transmart Rungkut Surabaya)","type":"article-journal","volume":"10"},"uris":["http://www.mendeley.com/documents/?uuid=2dc28950-7eb5-4141-a2e5-2cdfb8f3abe9"]}],"mendeley":{"formattedCitation":"(Fitrotin &amp; Sudarwanto, 2022)","plainTextFormattedCitation":"(Fitrotin &amp; Sudarwanto, 2022)","previouslyFormattedCitation":"(Fitrotin &amp; Sudarwanto, 2022)"},"properties":{"noteIndex":0},"schema":"https://github.com/citation-style-language/schema/raw/master/csl-citation.json"}</w:instrText>
            </w:r>
            <w:r w:rsidRPr="0020457E">
              <w:rPr>
                <w:rFonts w:ascii="Times New Roman" w:hAnsi="Times New Roman" w:cs="Times New Roman"/>
              </w:rPr>
              <w:fldChar w:fldCharType="separate"/>
            </w:r>
            <w:r w:rsidRPr="0020457E">
              <w:rPr>
                <w:rFonts w:ascii="Times New Roman" w:hAnsi="Times New Roman" w:cs="Times New Roman"/>
                <w:noProof/>
              </w:rPr>
              <w:t>(Fitrotin &amp; Sudarwanto, 2022)</w:t>
            </w:r>
            <w:r w:rsidRPr="0020457E">
              <w:rPr>
                <w:rFonts w:ascii="Times New Roman" w:hAnsi="Times New Roman" w:cs="Times New Roman"/>
              </w:rPr>
              <w:fldChar w:fldCharType="end"/>
            </w:r>
          </w:p>
        </w:tc>
        <w:tc>
          <w:tcPr>
            <w:cnfStyle w:val="000100000000" w:firstRow="0" w:lastRow="0" w:firstColumn="0" w:lastColumn="1" w:oddVBand="0" w:evenVBand="0" w:oddHBand="0" w:evenHBand="0" w:firstRowFirstColumn="0" w:firstRowLastColumn="0" w:lastRowFirstColumn="0" w:lastRowLastColumn="0"/>
            <w:tcW w:w="4384" w:type="dxa"/>
          </w:tcPr>
          <w:p w14:paraId="0C19875B" w14:textId="77777777" w:rsidR="007A2A7D" w:rsidRPr="0020457E" w:rsidRDefault="007A2A7D" w:rsidP="00E859E2">
            <w:pPr>
              <w:pStyle w:val="ListParagraph"/>
              <w:numPr>
                <w:ilvl w:val="0"/>
                <w:numId w:val="12"/>
              </w:numPr>
              <w:jc w:val="both"/>
              <w:rPr>
                <w:rFonts w:ascii="Times New Roman" w:hAnsi="Times New Roman" w:cs="Times New Roman"/>
                <w:b w:val="0"/>
                <w:bCs w:val="0"/>
              </w:rPr>
            </w:pPr>
            <w:r w:rsidRPr="0020457E">
              <w:rPr>
                <w:rFonts w:ascii="Times New Roman" w:hAnsi="Times New Roman" w:cs="Times New Roman"/>
                <w:b w:val="0"/>
                <w:bCs w:val="0"/>
              </w:rPr>
              <w:t>Menarik pelanggan belanja lebih banyak</w:t>
            </w:r>
          </w:p>
          <w:p w14:paraId="4A6A62F5" w14:textId="77777777" w:rsidR="007A2A7D" w:rsidRPr="0020457E" w:rsidRDefault="007A2A7D" w:rsidP="00E859E2">
            <w:pPr>
              <w:pStyle w:val="ListParagraph"/>
              <w:numPr>
                <w:ilvl w:val="0"/>
                <w:numId w:val="12"/>
              </w:numPr>
              <w:jc w:val="both"/>
              <w:rPr>
                <w:rFonts w:ascii="Times New Roman" w:hAnsi="Times New Roman" w:cs="Times New Roman"/>
                <w:b w:val="0"/>
                <w:bCs w:val="0"/>
              </w:rPr>
            </w:pPr>
            <w:r w:rsidRPr="0020457E">
              <w:rPr>
                <w:rFonts w:ascii="Times New Roman" w:hAnsi="Times New Roman" w:cs="Times New Roman"/>
                <w:b w:val="0"/>
                <w:bCs w:val="0"/>
              </w:rPr>
              <w:t>Diskon produk lebih menarik dibanding pesaing</w:t>
            </w:r>
          </w:p>
          <w:p w14:paraId="6E6333FB" w14:textId="77777777" w:rsidR="007A2A7D" w:rsidRPr="0020457E" w:rsidRDefault="007A2A7D" w:rsidP="00E859E2">
            <w:pPr>
              <w:pStyle w:val="ListParagraph"/>
              <w:numPr>
                <w:ilvl w:val="0"/>
                <w:numId w:val="12"/>
              </w:numPr>
              <w:jc w:val="both"/>
              <w:rPr>
                <w:rFonts w:ascii="Times New Roman" w:hAnsi="Times New Roman" w:cs="Times New Roman"/>
                <w:b w:val="0"/>
                <w:bCs w:val="0"/>
              </w:rPr>
            </w:pPr>
            <w:r w:rsidRPr="0020457E">
              <w:rPr>
                <w:rFonts w:ascii="Times New Roman" w:hAnsi="Times New Roman" w:cs="Times New Roman"/>
                <w:b w:val="0"/>
                <w:bCs w:val="0"/>
              </w:rPr>
              <w:t>Kebutuhan diskon yang sesuai</w:t>
            </w:r>
          </w:p>
          <w:p w14:paraId="6ECE225C" w14:textId="77777777" w:rsidR="007A2A7D" w:rsidRPr="0020457E" w:rsidRDefault="007A2A7D" w:rsidP="00E859E2">
            <w:pPr>
              <w:pStyle w:val="ListParagraph"/>
              <w:numPr>
                <w:ilvl w:val="0"/>
                <w:numId w:val="12"/>
              </w:numPr>
              <w:jc w:val="both"/>
              <w:rPr>
                <w:rFonts w:ascii="Times New Roman" w:hAnsi="Times New Roman" w:cs="Times New Roman"/>
                <w:b w:val="0"/>
                <w:bCs w:val="0"/>
              </w:rPr>
            </w:pPr>
            <w:r w:rsidRPr="0020457E">
              <w:rPr>
                <w:rFonts w:ascii="Times New Roman" w:hAnsi="Times New Roman" w:cs="Times New Roman"/>
                <w:b w:val="0"/>
                <w:bCs w:val="0"/>
              </w:rPr>
              <w:t>Tawaran diskon menarik meskipun harus membeli sejumlah produk</w:t>
            </w:r>
          </w:p>
        </w:tc>
      </w:tr>
      <w:tr w:rsidR="007A2A7D" w:rsidRPr="0020457E" w14:paraId="5DB07876" w14:textId="77777777" w:rsidTr="00D41EEC">
        <w:trPr>
          <w:jc w:val="center"/>
        </w:trPr>
        <w:tc>
          <w:tcPr>
            <w:tcW w:w="3936" w:type="dxa"/>
          </w:tcPr>
          <w:p w14:paraId="79FC0AA1"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i/>
                <w:iCs/>
              </w:rPr>
              <w:t>Gamification</w:t>
            </w:r>
            <w:r w:rsidRPr="0020457E">
              <w:rPr>
                <w:rFonts w:ascii="Times New Roman" w:hAnsi="Times New Roman" w:cs="Times New Roman"/>
              </w:rPr>
              <w:t xml:space="preserve"> (X3)</w:t>
            </w:r>
          </w:p>
          <w:p w14:paraId="5530B401"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rPr>
              <w:fldChar w:fldCharType="begin" w:fldLock="1"/>
            </w:r>
            <w:r w:rsidRPr="0020457E">
              <w:rPr>
                <w:rFonts w:ascii="Times New Roman" w:hAnsi="Times New Roman" w:cs="Times New Roman"/>
              </w:rPr>
              <w:instrText>ADDIN CSL_CITATION {"citationItems":[{"id":"ITEM-1","itemData":{"DOI":"10.1016/j.heliyon.2021.e06383","ISSN":"24058440","abstract":"Nowadays, companies know that keeping customers engaged is essential to increase their loyalty. The main goal of this study is to understand the impact of gamification and reputation on the intention of repurchase in e-commerce. Gamification corresponds to the regular usage of game elements in non-game context. This study purposes a theoretical model indicating the determinants of repurchase intention. Here we present an empirical study (survey collected data) within a real e-commerce usage context. Data were analysed with SEM/PLS method. Results indicate a positive impact of trust on the intention to use of e-commerce, on buy frequency and on repurchase intention. Ease of use, usefulness of e-commerce platforms affect intension to use. We verified the impact of reputation on trust, as well as the impact of gamification on the effective use of the e-commerce platforms. Results indicate that gamified e-commerce websites determine usage and use positively influences repurchase intention in e-commerce context. Gamification, e-commerce, Repurchase intention, Information systems model","author":[{"dropping-particle":"","family":"Aparicio","given":"Manuela","non-dropping-particle":"","parse-names":false,"suffix":""},{"dropping-particle":"","family":"Costa","given":"Carlos J.","non-dropping-particle":"","parse-names":false,"suffix":""},{"dropping-particle":"","family":"Moises","given":"Rafael","non-dropping-particle":"","parse-names":false,"suffix":""}],"container-title":"Heliyon","id":"ITEM-1","issue":"3","issued":{"date-parts":[["2021"]]},"page":"e06383","publisher":"The Author(s)","title":"Gamification and reputation: key determinants of e-commerce usage and repurchase intention","type":"article-journal","volume":"7"},"uris":["http://www.mendeley.com/documents/?uuid=4fc17a47-eb20-4a22-bace-0e780f9618b7"]}],"mendeley":{"formattedCitation":"(Aparicio et al., 2021)","plainTextFormattedCitation":"(Aparicio et al., 2021)","previouslyFormattedCitation":"(Aparicio et al., 2021)"},"properties":{"noteIndex":0},"schema":"https://github.com/citation-style-language/schema/raw/master/csl-citation.json"}</w:instrText>
            </w:r>
            <w:r w:rsidRPr="0020457E">
              <w:rPr>
                <w:rFonts w:ascii="Times New Roman" w:hAnsi="Times New Roman" w:cs="Times New Roman"/>
              </w:rPr>
              <w:fldChar w:fldCharType="separate"/>
            </w:r>
            <w:r w:rsidRPr="0020457E">
              <w:rPr>
                <w:rFonts w:ascii="Times New Roman" w:hAnsi="Times New Roman" w:cs="Times New Roman"/>
                <w:noProof/>
              </w:rPr>
              <w:t xml:space="preserve">(Aparicio </w:t>
            </w:r>
            <w:r w:rsidRPr="0020457E">
              <w:rPr>
                <w:rFonts w:ascii="Times New Roman" w:hAnsi="Times New Roman" w:cs="Times New Roman"/>
                <w:i/>
                <w:iCs/>
                <w:noProof/>
              </w:rPr>
              <w:t>et al</w:t>
            </w:r>
            <w:r w:rsidRPr="0020457E">
              <w:rPr>
                <w:rFonts w:ascii="Times New Roman" w:hAnsi="Times New Roman" w:cs="Times New Roman"/>
                <w:noProof/>
              </w:rPr>
              <w:t>., 2021)</w:t>
            </w:r>
            <w:r w:rsidRPr="0020457E">
              <w:rPr>
                <w:rFonts w:ascii="Times New Roman" w:hAnsi="Times New Roman" w:cs="Times New Roman"/>
              </w:rPr>
              <w:fldChar w:fldCharType="end"/>
            </w:r>
          </w:p>
        </w:tc>
        <w:tc>
          <w:tcPr>
            <w:cnfStyle w:val="000100000000" w:firstRow="0" w:lastRow="0" w:firstColumn="0" w:lastColumn="1" w:oddVBand="0" w:evenVBand="0" w:oddHBand="0" w:evenHBand="0" w:firstRowFirstColumn="0" w:firstRowLastColumn="0" w:lastRowFirstColumn="0" w:lastRowLastColumn="0"/>
            <w:tcW w:w="4384" w:type="dxa"/>
          </w:tcPr>
          <w:p w14:paraId="48766B65" w14:textId="77777777" w:rsidR="007A2A7D" w:rsidRPr="0020457E" w:rsidRDefault="007A2A7D" w:rsidP="00E859E2">
            <w:pPr>
              <w:pStyle w:val="ListParagraph"/>
              <w:numPr>
                <w:ilvl w:val="0"/>
                <w:numId w:val="13"/>
              </w:numPr>
              <w:jc w:val="both"/>
              <w:rPr>
                <w:rFonts w:ascii="Times New Roman" w:hAnsi="Times New Roman" w:cs="Times New Roman"/>
                <w:b w:val="0"/>
                <w:bCs w:val="0"/>
              </w:rPr>
            </w:pPr>
            <w:r w:rsidRPr="0020457E">
              <w:rPr>
                <w:rFonts w:ascii="Times New Roman" w:hAnsi="Times New Roman" w:cs="Times New Roman"/>
                <w:b w:val="0"/>
                <w:bCs w:val="0"/>
              </w:rPr>
              <w:t>Lencana</w:t>
            </w:r>
          </w:p>
          <w:p w14:paraId="0202E427" w14:textId="77777777" w:rsidR="007A2A7D" w:rsidRPr="0020457E" w:rsidRDefault="007A2A7D" w:rsidP="00E859E2">
            <w:pPr>
              <w:pStyle w:val="ListParagraph"/>
              <w:numPr>
                <w:ilvl w:val="0"/>
                <w:numId w:val="13"/>
              </w:numPr>
              <w:jc w:val="both"/>
              <w:rPr>
                <w:rFonts w:ascii="Times New Roman" w:hAnsi="Times New Roman" w:cs="Times New Roman"/>
                <w:b w:val="0"/>
                <w:bCs w:val="0"/>
              </w:rPr>
            </w:pPr>
            <w:r w:rsidRPr="0020457E">
              <w:rPr>
                <w:rFonts w:ascii="Times New Roman" w:hAnsi="Times New Roman" w:cs="Times New Roman"/>
                <w:b w:val="0"/>
                <w:bCs w:val="0"/>
              </w:rPr>
              <w:t xml:space="preserve">Dinamika </w:t>
            </w:r>
          </w:p>
          <w:p w14:paraId="43F75335" w14:textId="77777777" w:rsidR="007A2A7D" w:rsidRPr="0020457E" w:rsidRDefault="007A2A7D" w:rsidP="00E859E2">
            <w:pPr>
              <w:pStyle w:val="ListParagraph"/>
              <w:numPr>
                <w:ilvl w:val="0"/>
                <w:numId w:val="13"/>
              </w:numPr>
              <w:jc w:val="both"/>
              <w:rPr>
                <w:rFonts w:ascii="Times New Roman" w:hAnsi="Times New Roman" w:cs="Times New Roman"/>
                <w:b w:val="0"/>
                <w:bCs w:val="0"/>
              </w:rPr>
            </w:pPr>
            <w:r w:rsidRPr="0020457E">
              <w:rPr>
                <w:rFonts w:ascii="Times New Roman" w:hAnsi="Times New Roman" w:cs="Times New Roman"/>
                <w:b w:val="0"/>
                <w:bCs w:val="0"/>
              </w:rPr>
              <w:t>Mekanika</w:t>
            </w:r>
          </w:p>
          <w:p w14:paraId="023FE416" w14:textId="77777777" w:rsidR="007A2A7D" w:rsidRPr="0020457E" w:rsidRDefault="007A2A7D" w:rsidP="00E859E2">
            <w:pPr>
              <w:pStyle w:val="ListParagraph"/>
              <w:numPr>
                <w:ilvl w:val="0"/>
                <w:numId w:val="13"/>
              </w:numPr>
              <w:jc w:val="both"/>
              <w:rPr>
                <w:rFonts w:ascii="Times New Roman" w:hAnsi="Times New Roman" w:cs="Times New Roman"/>
                <w:b w:val="0"/>
                <w:bCs w:val="0"/>
              </w:rPr>
            </w:pPr>
            <w:r w:rsidRPr="0020457E">
              <w:rPr>
                <w:rFonts w:ascii="Times New Roman" w:hAnsi="Times New Roman" w:cs="Times New Roman"/>
                <w:b w:val="0"/>
                <w:bCs w:val="0"/>
              </w:rPr>
              <w:t>Papan peringkat</w:t>
            </w:r>
          </w:p>
          <w:p w14:paraId="681DE393" w14:textId="77777777" w:rsidR="007A2A7D" w:rsidRPr="0020457E" w:rsidRDefault="007A2A7D" w:rsidP="00E859E2">
            <w:pPr>
              <w:pStyle w:val="ListParagraph"/>
              <w:numPr>
                <w:ilvl w:val="0"/>
                <w:numId w:val="13"/>
              </w:numPr>
              <w:jc w:val="both"/>
              <w:rPr>
                <w:rFonts w:ascii="Times New Roman" w:hAnsi="Times New Roman" w:cs="Times New Roman"/>
                <w:b w:val="0"/>
                <w:bCs w:val="0"/>
              </w:rPr>
            </w:pPr>
            <w:r w:rsidRPr="0020457E">
              <w:rPr>
                <w:rFonts w:ascii="Times New Roman" w:hAnsi="Times New Roman" w:cs="Times New Roman"/>
                <w:b w:val="0"/>
                <w:bCs w:val="0"/>
              </w:rPr>
              <w:t xml:space="preserve">Poin </w:t>
            </w:r>
          </w:p>
        </w:tc>
      </w:tr>
      <w:tr w:rsidR="007A2A7D" w:rsidRPr="0020457E" w14:paraId="2FD970D9" w14:textId="77777777" w:rsidTr="00D41EEC">
        <w:trPr>
          <w:jc w:val="center"/>
        </w:trPr>
        <w:tc>
          <w:tcPr>
            <w:tcW w:w="3936" w:type="dxa"/>
          </w:tcPr>
          <w:p w14:paraId="560A3396"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i/>
                <w:iCs/>
              </w:rPr>
              <w:t>Impulse buying</w:t>
            </w:r>
            <w:r w:rsidRPr="0020457E">
              <w:rPr>
                <w:rFonts w:ascii="Times New Roman" w:hAnsi="Times New Roman" w:cs="Times New Roman"/>
              </w:rPr>
              <w:t xml:space="preserve"> (Y)</w:t>
            </w:r>
          </w:p>
          <w:p w14:paraId="6069F0D5"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rPr>
              <w:fldChar w:fldCharType="begin" w:fldLock="1"/>
            </w:r>
            <w:r w:rsidRPr="0020457E">
              <w:rPr>
                <w:rFonts w:ascii="Times New Roman" w:hAnsi="Times New Roman" w:cs="Times New Roman"/>
              </w:rPr>
              <w:instrText>ADDIN CSL_CITATION {"citationItems":[{"id":"ITEM-1","itemData":{"DOI":"10.31959/jm.v13i1.2105","ISSN":"2302-9560","abstract":"Technological developments have developed so rapidly and have influenced changes in people's lifestyles towards digital. e-commerce is the electronic trading of goods or services via the Internet and social media. The e-commerce that had the most visitors during the first quarter of 157.97 million was Shopee. Shopee not only provides infrastructure for sellers and buyers to transact but also presents various innovative features to improve the online experience. One feature that is increasingly popular on Shopee is live streaming media, where sellers can broadcast live to promote their products to potential buyers. The purpose of this research is to determine the influence of Electronic Word of Mouth on Impulse Buying, to determine the influence of Live Streaming Sales on Impulse Buying, to determine the influence of Electronic Word of Mouth and Live Streaming Sales together on Impulse Buying. This research uses quantitative methods with a descriptive research approach. With respondents from  University  Pakuan students. The selection of respondents was carried out using a purposive sampling method with a total of 100 respondents based on the Slovin formula calculation. Data collection was carried out through questionnaires and the analysis method used was descriptive analysis, with multiple linear regression testing with the SPSS program. The research results show that Electronic Word of Mouth has a significant effect on Impulse Buying, live streaming has no significant effect on Impulse Buying, and Electronic Word of Mouth and Live Steaming has a significant effect on impulse buying simultaneously.","author":[{"dropping-particle":"","family":"Purbasari","given":"Dewi Maharani","non-dropping-particle":"","parse-names":false,"suffix":""},{"dropping-particle":"","family":"Respati","given":"Mutia Raras","non-dropping-particle":"","parse-names":false,"suffix":""}],"container-title":"Jurnal Maneksi","id":"ITEM-1","issue":"1","issued":{"date-parts":[["2024"]]},"page":"22-34","title":"Electronic Word Of Mouth Saat Penjualan Live Streaming Shopee Dalam Meningkatkan Impulse Buying","type":"article-journal","volume":"13"},"uris":["http://www.mendeley.com/documents/?uuid=36f51313-6aa5-4fbb-9264-50f088c18d13"]}],"mendeley":{"formattedCitation":"(Purbasari &amp; Respati, 2024)","plainTextFormattedCitation":"(Purbasari &amp; Respati, 2024)","previouslyFormattedCitation":"(Purbasari &amp; Respati, 2024)"},"properties":{"noteIndex":0},"schema":"https://github.com/citation-style-language/schema/raw/master/csl-citation.json"}</w:instrText>
            </w:r>
            <w:r w:rsidRPr="0020457E">
              <w:rPr>
                <w:rFonts w:ascii="Times New Roman" w:hAnsi="Times New Roman" w:cs="Times New Roman"/>
              </w:rPr>
              <w:fldChar w:fldCharType="separate"/>
            </w:r>
            <w:r w:rsidRPr="0020457E">
              <w:rPr>
                <w:rFonts w:ascii="Times New Roman" w:hAnsi="Times New Roman" w:cs="Times New Roman"/>
                <w:noProof/>
              </w:rPr>
              <w:t>(Purbasari &amp; Respati, 2024)</w:t>
            </w:r>
            <w:r w:rsidRPr="0020457E">
              <w:rPr>
                <w:rFonts w:ascii="Times New Roman" w:hAnsi="Times New Roman" w:cs="Times New Roman"/>
              </w:rPr>
              <w:fldChar w:fldCharType="end"/>
            </w:r>
          </w:p>
        </w:tc>
        <w:tc>
          <w:tcPr>
            <w:cnfStyle w:val="000100000000" w:firstRow="0" w:lastRow="0" w:firstColumn="0" w:lastColumn="1" w:oddVBand="0" w:evenVBand="0" w:oddHBand="0" w:evenHBand="0" w:firstRowFirstColumn="0" w:firstRowLastColumn="0" w:lastRowFirstColumn="0" w:lastRowLastColumn="0"/>
            <w:tcW w:w="4384" w:type="dxa"/>
          </w:tcPr>
          <w:p w14:paraId="5B49186F" w14:textId="77777777" w:rsidR="007A2A7D" w:rsidRPr="0020457E" w:rsidRDefault="007A2A7D" w:rsidP="00E859E2">
            <w:pPr>
              <w:pStyle w:val="ListParagraph"/>
              <w:numPr>
                <w:ilvl w:val="0"/>
                <w:numId w:val="14"/>
              </w:numPr>
              <w:jc w:val="both"/>
              <w:rPr>
                <w:rFonts w:ascii="Times New Roman" w:hAnsi="Times New Roman" w:cs="Times New Roman"/>
                <w:b w:val="0"/>
                <w:bCs w:val="0"/>
                <w:i/>
                <w:iCs/>
              </w:rPr>
            </w:pPr>
            <w:r w:rsidRPr="0020457E">
              <w:rPr>
                <w:rFonts w:ascii="Times New Roman" w:hAnsi="Times New Roman" w:cs="Times New Roman"/>
                <w:b w:val="0"/>
                <w:bCs w:val="0"/>
                <w:i/>
                <w:iCs/>
              </w:rPr>
              <w:t xml:space="preserve">Spontanity </w:t>
            </w:r>
          </w:p>
          <w:p w14:paraId="1E3B3A3C" w14:textId="77777777" w:rsidR="007A2A7D" w:rsidRPr="0020457E" w:rsidRDefault="007A2A7D" w:rsidP="00E859E2">
            <w:pPr>
              <w:pStyle w:val="ListParagraph"/>
              <w:numPr>
                <w:ilvl w:val="0"/>
                <w:numId w:val="14"/>
              </w:numPr>
              <w:jc w:val="both"/>
              <w:rPr>
                <w:rFonts w:ascii="Times New Roman" w:hAnsi="Times New Roman" w:cs="Times New Roman"/>
                <w:b w:val="0"/>
                <w:bCs w:val="0"/>
                <w:i/>
                <w:iCs/>
              </w:rPr>
            </w:pPr>
            <w:r w:rsidRPr="0020457E">
              <w:rPr>
                <w:rFonts w:ascii="Times New Roman" w:hAnsi="Times New Roman" w:cs="Times New Roman"/>
                <w:b w:val="0"/>
                <w:bCs w:val="0"/>
                <w:i/>
                <w:iCs/>
              </w:rPr>
              <w:t>Power compulsion and intensity</w:t>
            </w:r>
          </w:p>
          <w:p w14:paraId="6135D674" w14:textId="77777777" w:rsidR="007A2A7D" w:rsidRPr="0020457E" w:rsidRDefault="007A2A7D" w:rsidP="00E859E2">
            <w:pPr>
              <w:pStyle w:val="ListParagraph"/>
              <w:numPr>
                <w:ilvl w:val="0"/>
                <w:numId w:val="14"/>
              </w:numPr>
              <w:jc w:val="both"/>
              <w:rPr>
                <w:rFonts w:ascii="Times New Roman" w:hAnsi="Times New Roman" w:cs="Times New Roman"/>
                <w:b w:val="0"/>
                <w:bCs w:val="0"/>
                <w:i/>
                <w:iCs/>
              </w:rPr>
            </w:pPr>
            <w:r w:rsidRPr="0020457E">
              <w:rPr>
                <w:rFonts w:ascii="Times New Roman" w:hAnsi="Times New Roman" w:cs="Times New Roman"/>
                <w:b w:val="0"/>
                <w:bCs w:val="0"/>
                <w:i/>
                <w:iCs/>
              </w:rPr>
              <w:t>Excitement and simulation</w:t>
            </w:r>
          </w:p>
          <w:p w14:paraId="697104FE" w14:textId="77777777" w:rsidR="007A2A7D" w:rsidRPr="0020457E" w:rsidRDefault="007A2A7D" w:rsidP="00E859E2">
            <w:pPr>
              <w:pStyle w:val="ListParagraph"/>
              <w:numPr>
                <w:ilvl w:val="0"/>
                <w:numId w:val="14"/>
              </w:numPr>
              <w:jc w:val="both"/>
              <w:rPr>
                <w:rFonts w:ascii="Times New Roman" w:hAnsi="Times New Roman" w:cs="Times New Roman"/>
                <w:b w:val="0"/>
                <w:bCs w:val="0"/>
                <w:i/>
                <w:iCs/>
              </w:rPr>
            </w:pPr>
            <w:r w:rsidRPr="0020457E">
              <w:rPr>
                <w:rFonts w:ascii="Times New Roman" w:hAnsi="Times New Roman" w:cs="Times New Roman"/>
                <w:b w:val="0"/>
                <w:bCs w:val="0"/>
                <w:i/>
                <w:iCs/>
              </w:rPr>
              <w:t xml:space="preserve">Disregard for consequences </w:t>
            </w:r>
          </w:p>
        </w:tc>
      </w:tr>
      <w:tr w:rsidR="007A2A7D" w:rsidRPr="0020457E" w14:paraId="72F4D61E" w14:textId="77777777" w:rsidTr="00D41EEC">
        <w:trPr>
          <w:jc w:val="center"/>
        </w:trPr>
        <w:tc>
          <w:tcPr>
            <w:tcW w:w="3936" w:type="dxa"/>
          </w:tcPr>
          <w:p w14:paraId="43CAEFE0"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i/>
                <w:iCs/>
              </w:rPr>
              <w:lastRenderedPageBreak/>
              <w:t>Positive emotions</w:t>
            </w:r>
            <w:r w:rsidRPr="0020457E">
              <w:rPr>
                <w:rFonts w:ascii="Times New Roman" w:hAnsi="Times New Roman" w:cs="Times New Roman"/>
              </w:rPr>
              <w:t xml:space="preserve"> (M)</w:t>
            </w:r>
          </w:p>
          <w:p w14:paraId="5B61434F" w14:textId="77777777" w:rsidR="007A2A7D" w:rsidRPr="0020457E" w:rsidRDefault="007A2A7D" w:rsidP="00E859E2">
            <w:pPr>
              <w:contextualSpacing/>
              <w:jc w:val="both"/>
              <w:rPr>
                <w:rFonts w:ascii="Times New Roman" w:hAnsi="Times New Roman" w:cs="Times New Roman"/>
              </w:rPr>
            </w:pPr>
            <w:r w:rsidRPr="0020457E">
              <w:rPr>
                <w:rFonts w:ascii="Times New Roman" w:hAnsi="Times New Roman" w:cs="Times New Roman"/>
              </w:rPr>
              <w:fldChar w:fldCharType="begin" w:fldLock="1"/>
            </w:r>
            <w:r w:rsidRPr="0020457E">
              <w:rPr>
                <w:rFonts w:ascii="Times New Roman" w:hAnsi="Times New Roman" w:cs="Times New Roman"/>
              </w:rPr>
              <w:instrText>ADDIN CSL_CITATION {"citationItems":[{"id":"ITEM-1","itemData":{"abstract":"This study aims to analyze the effect of store atmosphere and price discounts on impulse buying with positive emotions as a mediator for consumers at Coco Mart in Denpasar with 85 respondents. Data was collected by distributing questionnaires, then the data was processed using path analysis with the help of SPSS software. Based on the results, the store atmosphere has a positive and significant effect on impulse buying. Store Atmosphere has a positive and significant effect on positive emotions. Price discount has a positive and significant effect on impulse buying. Price discount has a positive and significant effect on positive emotions. Positive emotions have a positive and significant impact on impulse buying. Positive emotions can mediate the effect of store atmosphere and price discounts on impulse buying.","author":[{"dropping-particle":"","family":"Setiawan","given":"I. Komang","non-dropping-particle":"","parse-names":false,"suffix":""},{"dropping-particle":"","family":"Ardani","given":"I. Gusti Agung Ketut","non-dropping-particle":"","parse-names":false,"suffix":""}],"container-title":"European Journal of Business and Management Research","id":"ITEM-1","issue":"1","issued":{"date-parts":[["2022"]]},"page":"219-223","title":"The Role of Positive Emotions to Increase the Effect of Store Atmosphere and Discount on Impulse Buying","type":"article-journal","volume":"7"},"uris":["http://www.mendeley.com/documents/?uuid=8bef79ee-00b6-4e5f-92a5-0af5540cd6bd"]}],"mendeley":{"formattedCitation":"(Setiawan &amp; Ardani, 2022)","plainTextFormattedCitation":"(Setiawan &amp; Ardani, 2022)","previouslyFormattedCitation":"(Setiawan &amp; Ardani, 2022)"},"properties":{"noteIndex":0},"schema":"https://github.com/citation-style-language/schema/raw/master/csl-citation.json"}</w:instrText>
            </w:r>
            <w:r w:rsidRPr="0020457E">
              <w:rPr>
                <w:rFonts w:ascii="Times New Roman" w:hAnsi="Times New Roman" w:cs="Times New Roman"/>
              </w:rPr>
              <w:fldChar w:fldCharType="separate"/>
            </w:r>
            <w:r w:rsidRPr="0020457E">
              <w:rPr>
                <w:rFonts w:ascii="Times New Roman" w:hAnsi="Times New Roman" w:cs="Times New Roman"/>
                <w:noProof/>
              </w:rPr>
              <w:t>(Setiawan &amp; Ardani, 2022)</w:t>
            </w:r>
            <w:r w:rsidRPr="0020457E">
              <w:rPr>
                <w:rFonts w:ascii="Times New Roman" w:hAnsi="Times New Roman" w:cs="Times New Roman"/>
              </w:rPr>
              <w:fldChar w:fldCharType="end"/>
            </w:r>
          </w:p>
        </w:tc>
        <w:tc>
          <w:tcPr>
            <w:cnfStyle w:val="000100000000" w:firstRow="0" w:lastRow="0" w:firstColumn="0" w:lastColumn="1" w:oddVBand="0" w:evenVBand="0" w:oddHBand="0" w:evenHBand="0" w:firstRowFirstColumn="0" w:firstRowLastColumn="0" w:lastRowFirstColumn="0" w:lastRowLastColumn="0"/>
            <w:tcW w:w="4384" w:type="dxa"/>
          </w:tcPr>
          <w:p w14:paraId="3D600CDC" w14:textId="77777777" w:rsidR="007A2A7D" w:rsidRPr="0020457E" w:rsidRDefault="007A2A7D" w:rsidP="00E859E2">
            <w:pPr>
              <w:pStyle w:val="ListParagraph"/>
              <w:numPr>
                <w:ilvl w:val="0"/>
                <w:numId w:val="15"/>
              </w:numPr>
              <w:jc w:val="both"/>
              <w:rPr>
                <w:rFonts w:ascii="Times New Roman" w:hAnsi="Times New Roman" w:cs="Times New Roman"/>
                <w:b w:val="0"/>
                <w:bCs w:val="0"/>
                <w:i/>
                <w:iCs/>
              </w:rPr>
            </w:pPr>
            <w:r w:rsidRPr="0020457E">
              <w:rPr>
                <w:rFonts w:ascii="Times New Roman" w:hAnsi="Times New Roman" w:cs="Times New Roman"/>
                <w:b w:val="0"/>
                <w:bCs w:val="0"/>
                <w:i/>
                <w:iCs/>
              </w:rPr>
              <w:t>Feeling happy</w:t>
            </w:r>
          </w:p>
          <w:p w14:paraId="28DA21A0" w14:textId="77777777" w:rsidR="007A2A7D" w:rsidRPr="0020457E" w:rsidRDefault="007A2A7D" w:rsidP="00E859E2">
            <w:pPr>
              <w:pStyle w:val="ListParagraph"/>
              <w:numPr>
                <w:ilvl w:val="0"/>
                <w:numId w:val="15"/>
              </w:numPr>
              <w:jc w:val="both"/>
              <w:rPr>
                <w:rFonts w:ascii="Times New Roman" w:hAnsi="Times New Roman" w:cs="Times New Roman"/>
                <w:b w:val="0"/>
                <w:bCs w:val="0"/>
                <w:i/>
                <w:iCs/>
              </w:rPr>
            </w:pPr>
            <w:r w:rsidRPr="0020457E">
              <w:rPr>
                <w:rFonts w:ascii="Times New Roman" w:hAnsi="Times New Roman" w:cs="Times New Roman"/>
                <w:b w:val="0"/>
                <w:bCs w:val="0"/>
                <w:i/>
                <w:iCs/>
              </w:rPr>
              <w:t>Feeling satisfied</w:t>
            </w:r>
          </w:p>
          <w:p w14:paraId="5348B876" w14:textId="77777777" w:rsidR="007A2A7D" w:rsidRPr="0020457E" w:rsidRDefault="007A2A7D" w:rsidP="00E859E2">
            <w:pPr>
              <w:pStyle w:val="ListParagraph"/>
              <w:numPr>
                <w:ilvl w:val="0"/>
                <w:numId w:val="15"/>
              </w:numPr>
              <w:jc w:val="both"/>
              <w:rPr>
                <w:rFonts w:ascii="Times New Roman" w:hAnsi="Times New Roman" w:cs="Times New Roman"/>
                <w:b w:val="0"/>
                <w:bCs w:val="0"/>
                <w:i/>
                <w:iCs/>
              </w:rPr>
            </w:pPr>
            <w:r w:rsidRPr="0020457E">
              <w:rPr>
                <w:rFonts w:ascii="Times New Roman" w:hAnsi="Times New Roman" w:cs="Times New Roman"/>
                <w:b w:val="0"/>
                <w:bCs w:val="0"/>
                <w:i/>
                <w:iCs/>
              </w:rPr>
              <w:t>Feel comfortable</w:t>
            </w:r>
          </w:p>
          <w:p w14:paraId="27D96FB2" w14:textId="77777777" w:rsidR="007A2A7D" w:rsidRPr="0020457E" w:rsidRDefault="007A2A7D" w:rsidP="00E859E2">
            <w:pPr>
              <w:pStyle w:val="ListParagraph"/>
              <w:numPr>
                <w:ilvl w:val="0"/>
                <w:numId w:val="15"/>
              </w:numPr>
              <w:jc w:val="both"/>
              <w:rPr>
                <w:rFonts w:ascii="Times New Roman" w:hAnsi="Times New Roman" w:cs="Times New Roman"/>
                <w:b w:val="0"/>
                <w:bCs w:val="0"/>
                <w:i/>
                <w:iCs/>
              </w:rPr>
            </w:pPr>
            <w:r w:rsidRPr="0020457E">
              <w:rPr>
                <w:rFonts w:ascii="Times New Roman" w:hAnsi="Times New Roman" w:cs="Times New Roman"/>
                <w:b w:val="0"/>
                <w:bCs w:val="0"/>
                <w:i/>
                <w:iCs/>
              </w:rPr>
              <w:t>Feeling driven</w:t>
            </w:r>
          </w:p>
          <w:p w14:paraId="5B9EB78F" w14:textId="77777777" w:rsidR="007A2A7D" w:rsidRPr="0020457E" w:rsidRDefault="007A2A7D" w:rsidP="00E859E2">
            <w:pPr>
              <w:pStyle w:val="ListParagraph"/>
              <w:numPr>
                <w:ilvl w:val="0"/>
                <w:numId w:val="15"/>
              </w:numPr>
              <w:jc w:val="both"/>
              <w:rPr>
                <w:rFonts w:ascii="Times New Roman" w:hAnsi="Times New Roman" w:cs="Times New Roman"/>
                <w:b w:val="0"/>
                <w:bCs w:val="0"/>
              </w:rPr>
            </w:pPr>
            <w:r w:rsidRPr="0020457E">
              <w:rPr>
                <w:rFonts w:ascii="Times New Roman" w:hAnsi="Times New Roman" w:cs="Times New Roman"/>
                <w:b w:val="0"/>
                <w:bCs w:val="0"/>
                <w:i/>
                <w:iCs/>
              </w:rPr>
              <w:t>Feeling excited</w:t>
            </w:r>
          </w:p>
        </w:tc>
      </w:tr>
    </w:tbl>
    <w:p w14:paraId="35C72FB1" w14:textId="77777777" w:rsidR="007A2A7D" w:rsidRPr="0020457E" w:rsidRDefault="007A2A7D"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i/>
          <w:iCs/>
          <w:sz w:val="24"/>
          <w:szCs w:val="24"/>
        </w:rPr>
        <w:t>Sumber : Diolah 2025</w:t>
      </w:r>
    </w:p>
    <w:p w14:paraId="168BCCB7" w14:textId="77777777" w:rsidR="007A2A7D" w:rsidRPr="0020457E" w:rsidRDefault="007A2A7D" w:rsidP="00E859E2">
      <w:pPr>
        <w:spacing w:after="0" w:line="240" w:lineRule="auto"/>
        <w:ind w:firstLine="480"/>
        <w:contextualSpacing/>
        <w:jc w:val="both"/>
        <w:rPr>
          <w:rFonts w:ascii="Times New Roman" w:hAnsi="Times New Roman" w:cs="Times New Roman"/>
          <w:sz w:val="24"/>
          <w:szCs w:val="24"/>
        </w:rPr>
        <w:sectPr w:rsidR="007A2A7D" w:rsidRPr="0020457E" w:rsidSect="008C121D">
          <w:type w:val="continuous"/>
          <w:pgSz w:w="11906" w:h="16838" w:code="9"/>
          <w:pgMar w:top="1701" w:right="1701" w:bottom="1701" w:left="1701" w:header="709" w:footer="709" w:gutter="0"/>
          <w:cols w:space="709"/>
          <w:docGrid w:linePitch="360"/>
        </w:sectPr>
      </w:pPr>
    </w:p>
    <w:p w14:paraId="0A203DEB" w14:textId="77777777" w:rsidR="006917F8" w:rsidRPr="0020457E" w:rsidRDefault="006917F8" w:rsidP="00E859E2">
      <w:pPr>
        <w:shd w:val="clear" w:color="auto" w:fill="FFFFFF"/>
        <w:spacing w:after="0" w:line="240" w:lineRule="auto"/>
        <w:contextualSpacing/>
        <w:jc w:val="both"/>
        <w:rPr>
          <w:rFonts w:ascii="Times New Roman" w:hAnsi="Times New Roman" w:cs="Times New Roman"/>
          <w:b/>
          <w:sz w:val="24"/>
          <w:szCs w:val="24"/>
          <w:lang w:eastAsia="ja-JP"/>
        </w:rPr>
      </w:pPr>
    </w:p>
    <w:p w14:paraId="4D8ABE44" w14:textId="623AF044" w:rsidR="00F853B2" w:rsidRPr="0020457E" w:rsidRDefault="00F853B2" w:rsidP="00E859E2">
      <w:pPr>
        <w:shd w:val="clear" w:color="auto" w:fill="FFFFFF"/>
        <w:spacing w:after="0" w:line="240" w:lineRule="auto"/>
        <w:contextualSpacing/>
        <w:jc w:val="both"/>
        <w:rPr>
          <w:rFonts w:ascii="Times New Roman" w:hAnsi="Times New Roman" w:cs="Times New Roman"/>
          <w:b/>
          <w:sz w:val="24"/>
          <w:szCs w:val="24"/>
          <w:lang w:eastAsia="ja-JP"/>
        </w:rPr>
      </w:pPr>
      <w:r w:rsidRPr="0020457E">
        <w:rPr>
          <w:rFonts w:ascii="Times New Roman" w:hAnsi="Times New Roman" w:cs="Times New Roman"/>
          <w:b/>
          <w:sz w:val="24"/>
          <w:szCs w:val="24"/>
          <w:lang w:eastAsia="ja-JP"/>
        </w:rPr>
        <w:t>HASIL DAN PEMBAHASAN</w:t>
      </w:r>
    </w:p>
    <w:p w14:paraId="596951D9" w14:textId="11F4125A" w:rsidR="00580BE7" w:rsidRPr="0020457E" w:rsidRDefault="00580BE7" w:rsidP="00E859E2">
      <w:pPr>
        <w:spacing w:after="0" w:line="240" w:lineRule="auto"/>
        <w:contextualSpacing/>
        <w:jc w:val="both"/>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Karakteristik Responden</w:t>
      </w:r>
    </w:p>
    <w:p w14:paraId="3875DC4E" w14:textId="77777777" w:rsidR="00580BE7" w:rsidRPr="0020457E" w:rsidRDefault="00580BE7" w:rsidP="00E859E2">
      <w:pPr>
        <w:spacing w:after="0" w:line="240" w:lineRule="auto"/>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Tabel 3. Deskripsi Responden</w:t>
      </w:r>
    </w:p>
    <w:tbl>
      <w:tblPr>
        <w:tblStyle w:val="PlainTable2"/>
        <w:tblW w:w="0" w:type="auto"/>
        <w:jc w:val="center"/>
        <w:tblLook w:val="0720" w:firstRow="1" w:lastRow="0" w:firstColumn="0" w:lastColumn="1" w:noHBand="1" w:noVBand="1"/>
      </w:tblPr>
      <w:tblGrid>
        <w:gridCol w:w="550"/>
        <w:gridCol w:w="3936"/>
        <w:gridCol w:w="2115"/>
        <w:gridCol w:w="1871"/>
      </w:tblGrid>
      <w:tr w:rsidR="00580BE7" w:rsidRPr="0020457E" w14:paraId="0791D879" w14:textId="77777777" w:rsidTr="0094417F">
        <w:trPr>
          <w:cnfStyle w:val="100000000000" w:firstRow="1" w:lastRow="0" w:firstColumn="0" w:lastColumn="0" w:oddVBand="0" w:evenVBand="0" w:oddHBand="0" w:evenHBand="0" w:firstRowFirstColumn="0" w:firstRowLastColumn="0" w:lastRowFirstColumn="0" w:lastRowLastColumn="0"/>
          <w:jc w:val="center"/>
        </w:trPr>
        <w:tc>
          <w:tcPr>
            <w:tcW w:w="550" w:type="dxa"/>
          </w:tcPr>
          <w:p w14:paraId="1C917A73"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No</w:t>
            </w:r>
          </w:p>
        </w:tc>
        <w:tc>
          <w:tcPr>
            <w:tcW w:w="3936" w:type="dxa"/>
          </w:tcPr>
          <w:p w14:paraId="141346A7"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Keterangan</w:t>
            </w:r>
          </w:p>
        </w:tc>
        <w:tc>
          <w:tcPr>
            <w:tcW w:w="2115" w:type="dxa"/>
          </w:tcPr>
          <w:p w14:paraId="428A22F9"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Frekuensi</w:t>
            </w:r>
          </w:p>
        </w:tc>
        <w:tc>
          <w:tcPr>
            <w:cnfStyle w:val="000100000000" w:firstRow="0" w:lastRow="0" w:firstColumn="0" w:lastColumn="1" w:oddVBand="0" w:evenVBand="0" w:oddHBand="0" w:evenHBand="0" w:firstRowFirstColumn="0" w:firstRowLastColumn="0" w:lastRowFirstColumn="0" w:lastRowLastColumn="0"/>
            <w:tcW w:w="1871" w:type="dxa"/>
          </w:tcPr>
          <w:p w14:paraId="486C8E09"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Presentase</w:t>
            </w:r>
          </w:p>
        </w:tc>
      </w:tr>
      <w:tr w:rsidR="00580BE7" w:rsidRPr="0020457E" w14:paraId="37A713F6" w14:textId="77777777" w:rsidTr="0094417F">
        <w:trPr>
          <w:jc w:val="center"/>
        </w:trPr>
        <w:tc>
          <w:tcPr>
            <w:tcW w:w="550" w:type="dxa"/>
          </w:tcPr>
          <w:p w14:paraId="012A4E56"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w:t>
            </w:r>
          </w:p>
        </w:tc>
        <w:tc>
          <w:tcPr>
            <w:tcW w:w="3936" w:type="dxa"/>
          </w:tcPr>
          <w:p w14:paraId="4F0BEB72"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Jenis Kelamin</w:t>
            </w:r>
          </w:p>
        </w:tc>
        <w:tc>
          <w:tcPr>
            <w:tcW w:w="2115" w:type="dxa"/>
          </w:tcPr>
          <w:p w14:paraId="175442B8"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cnfStyle w:val="000100000000" w:firstRow="0" w:lastRow="0" w:firstColumn="0" w:lastColumn="1" w:oddVBand="0" w:evenVBand="0" w:oddHBand="0" w:evenHBand="0" w:firstRowFirstColumn="0" w:firstRowLastColumn="0" w:lastRowFirstColumn="0" w:lastRowLastColumn="0"/>
            <w:tcW w:w="1871" w:type="dxa"/>
          </w:tcPr>
          <w:p w14:paraId="169044AB" w14:textId="77777777" w:rsidR="00580BE7" w:rsidRPr="0020457E" w:rsidRDefault="00580BE7" w:rsidP="00E859E2">
            <w:pPr>
              <w:contextualSpacing/>
              <w:jc w:val="center"/>
              <w:rPr>
                <w:rFonts w:ascii="Times New Roman" w:hAnsi="Times New Roman" w:cs="Times New Roman"/>
                <w:b w:val="0"/>
                <w:bCs w:val="0"/>
                <w:color w:val="000000"/>
                <w:sz w:val="24"/>
                <w:szCs w:val="24"/>
              </w:rPr>
            </w:pPr>
          </w:p>
        </w:tc>
      </w:tr>
      <w:tr w:rsidR="00580BE7" w:rsidRPr="0020457E" w14:paraId="39797936" w14:textId="77777777" w:rsidTr="0094417F">
        <w:trPr>
          <w:jc w:val="center"/>
        </w:trPr>
        <w:tc>
          <w:tcPr>
            <w:tcW w:w="550" w:type="dxa"/>
          </w:tcPr>
          <w:p w14:paraId="1FB594EB"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141EB8F7"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Laki – Laki</w:t>
            </w:r>
          </w:p>
        </w:tc>
        <w:tc>
          <w:tcPr>
            <w:tcW w:w="2115" w:type="dxa"/>
          </w:tcPr>
          <w:p w14:paraId="79AA9B0B"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41</w:t>
            </w:r>
          </w:p>
        </w:tc>
        <w:tc>
          <w:tcPr>
            <w:cnfStyle w:val="000100000000" w:firstRow="0" w:lastRow="0" w:firstColumn="0" w:lastColumn="1" w:oddVBand="0" w:evenVBand="0" w:oddHBand="0" w:evenHBand="0" w:firstRowFirstColumn="0" w:firstRowLastColumn="0" w:lastRowFirstColumn="0" w:lastRowLastColumn="0"/>
            <w:tcW w:w="1871" w:type="dxa"/>
          </w:tcPr>
          <w:p w14:paraId="210AE17F"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31,5%</w:t>
            </w:r>
          </w:p>
        </w:tc>
      </w:tr>
      <w:tr w:rsidR="00580BE7" w:rsidRPr="0020457E" w14:paraId="624C019A" w14:textId="77777777" w:rsidTr="0094417F">
        <w:trPr>
          <w:jc w:val="center"/>
        </w:trPr>
        <w:tc>
          <w:tcPr>
            <w:tcW w:w="550" w:type="dxa"/>
          </w:tcPr>
          <w:p w14:paraId="042BEFAD"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24967845"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Perempuan</w:t>
            </w:r>
          </w:p>
        </w:tc>
        <w:tc>
          <w:tcPr>
            <w:tcW w:w="2115" w:type="dxa"/>
          </w:tcPr>
          <w:p w14:paraId="3B90C04A"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89</w:t>
            </w:r>
          </w:p>
        </w:tc>
        <w:tc>
          <w:tcPr>
            <w:cnfStyle w:val="000100000000" w:firstRow="0" w:lastRow="0" w:firstColumn="0" w:lastColumn="1" w:oddVBand="0" w:evenVBand="0" w:oddHBand="0" w:evenHBand="0" w:firstRowFirstColumn="0" w:firstRowLastColumn="0" w:lastRowFirstColumn="0" w:lastRowLastColumn="0"/>
            <w:tcW w:w="1871" w:type="dxa"/>
          </w:tcPr>
          <w:p w14:paraId="3B2DACD4"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68,5%</w:t>
            </w:r>
          </w:p>
        </w:tc>
      </w:tr>
      <w:tr w:rsidR="00580BE7" w:rsidRPr="0020457E" w14:paraId="4EC59248" w14:textId="77777777" w:rsidTr="0094417F">
        <w:trPr>
          <w:jc w:val="center"/>
        </w:trPr>
        <w:tc>
          <w:tcPr>
            <w:tcW w:w="550" w:type="dxa"/>
          </w:tcPr>
          <w:p w14:paraId="18E660D1"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591CECAB" w14:textId="77777777" w:rsidR="00580BE7" w:rsidRPr="0020457E" w:rsidRDefault="00580BE7" w:rsidP="00E859E2">
            <w:pPr>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Jumlah</w:t>
            </w:r>
          </w:p>
        </w:tc>
        <w:tc>
          <w:tcPr>
            <w:tcW w:w="2115" w:type="dxa"/>
          </w:tcPr>
          <w:p w14:paraId="45B0458C" w14:textId="77777777" w:rsidR="00580BE7" w:rsidRPr="0020457E" w:rsidRDefault="00580BE7" w:rsidP="00E859E2">
            <w:pPr>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130</w:t>
            </w:r>
          </w:p>
        </w:tc>
        <w:tc>
          <w:tcPr>
            <w:cnfStyle w:val="000100000000" w:firstRow="0" w:lastRow="0" w:firstColumn="0" w:lastColumn="1" w:oddVBand="0" w:evenVBand="0" w:oddHBand="0" w:evenHBand="0" w:firstRowFirstColumn="0" w:firstRowLastColumn="0" w:lastRowFirstColumn="0" w:lastRowLastColumn="0"/>
            <w:tcW w:w="1871" w:type="dxa"/>
          </w:tcPr>
          <w:p w14:paraId="1668D524"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100%</w:t>
            </w:r>
          </w:p>
        </w:tc>
      </w:tr>
      <w:tr w:rsidR="00580BE7" w:rsidRPr="0020457E" w14:paraId="4FC80497" w14:textId="77777777" w:rsidTr="0094417F">
        <w:trPr>
          <w:jc w:val="center"/>
        </w:trPr>
        <w:tc>
          <w:tcPr>
            <w:tcW w:w="550" w:type="dxa"/>
          </w:tcPr>
          <w:p w14:paraId="0C89A395"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2.</w:t>
            </w:r>
          </w:p>
        </w:tc>
        <w:tc>
          <w:tcPr>
            <w:tcW w:w="3936" w:type="dxa"/>
          </w:tcPr>
          <w:p w14:paraId="1755534A"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Asal Fakultas</w:t>
            </w:r>
          </w:p>
        </w:tc>
        <w:tc>
          <w:tcPr>
            <w:tcW w:w="2115" w:type="dxa"/>
          </w:tcPr>
          <w:p w14:paraId="3F68EE49"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cnfStyle w:val="000100000000" w:firstRow="0" w:lastRow="0" w:firstColumn="0" w:lastColumn="1" w:oddVBand="0" w:evenVBand="0" w:oddHBand="0" w:evenHBand="0" w:firstRowFirstColumn="0" w:firstRowLastColumn="0" w:lastRowFirstColumn="0" w:lastRowLastColumn="0"/>
            <w:tcW w:w="1871" w:type="dxa"/>
          </w:tcPr>
          <w:p w14:paraId="378A4D66" w14:textId="77777777" w:rsidR="00580BE7" w:rsidRPr="0020457E" w:rsidRDefault="00580BE7" w:rsidP="00E859E2">
            <w:pPr>
              <w:contextualSpacing/>
              <w:jc w:val="center"/>
              <w:rPr>
                <w:rFonts w:ascii="Times New Roman" w:hAnsi="Times New Roman" w:cs="Times New Roman"/>
                <w:b w:val="0"/>
                <w:bCs w:val="0"/>
                <w:color w:val="000000"/>
                <w:sz w:val="24"/>
                <w:szCs w:val="24"/>
              </w:rPr>
            </w:pPr>
          </w:p>
        </w:tc>
      </w:tr>
      <w:tr w:rsidR="00580BE7" w:rsidRPr="0020457E" w14:paraId="5484AC1B" w14:textId="77777777" w:rsidTr="0094417F">
        <w:trPr>
          <w:jc w:val="center"/>
        </w:trPr>
        <w:tc>
          <w:tcPr>
            <w:tcW w:w="550" w:type="dxa"/>
          </w:tcPr>
          <w:p w14:paraId="4764FA15"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07DAE0AF"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Keguruan dan Ilmu Pendidikan</w:t>
            </w:r>
          </w:p>
        </w:tc>
        <w:tc>
          <w:tcPr>
            <w:tcW w:w="2115" w:type="dxa"/>
          </w:tcPr>
          <w:p w14:paraId="72EA4002"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53</w:t>
            </w:r>
          </w:p>
        </w:tc>
        <w:tc>
          <w:tcPr>
            <w:cnfStyle w:val="000100000000" w:firstRow="0" w:lastRow="0" w:firstColumn="0" w:lastColumn="1" w:oddVBand="0" w:evenVBand="0" w:oddHBand="0" w:evenHBand="0" w:firstRowFirstColumn="0" w:firstRowLastColumn="0" w:lastRowFirstColumn="0" w:lastRowLastColumn="0"/>
            <w:tcW w:w="1871" w:type="dxa"/>
          </w:tcPr>
          <w:p w14:paraId="1FA693E6"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40,8%</w:t>
            </w:r>
          </w:p>
        </w:tc>
      </w:tr>
      <w:tr w:rsidR="00580BE7" w:rsidRPr="0020457E" w14:paraId="2D81360A" w14:textId="77777777" w:rsidTr="0094417F">
        <w:trPr>
          <w:jc w:val="center"/>
        </w:trPr>
        <w:tc>
          <w:tcPr>
            <w:tcW w:w="550" w:type="dxa"/>
          </w:tcPr>
          <w:p w14:paraId="00CB6194"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156B0F1C"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Ekonomi dan Bisnis</w:t>
            </w:r>
          </w:p>
        </w:tc>
        <w:tc>
          <w:tcPr>
            <w:tcW w:w="2115" w:type="dxa"/>
          </w:tcPr>
          <w:p w14:paraId="472F5C52"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14</w:t>
            </w:r>
          </w:p>
        </w:tc>
        <w:tc>
          <w:tcPr>
            <w:cnfStyle w:val="000100000000" w:firstRow="0" w:lastRow="0" w:firstColumn="0" w:lastColumn="1" w:oddVBand="0" w:evenVBand="0" w:oddHBand="0" w:evenHBand="0" w:firstRowFirstColumn="0" w:firstRowLastColumn="0" w:lastRowFirstColumn="0" w:lastRowLastColumn="0"/>
            <w:tcW w:w="1871" w:type="dxa"/>
          </w:tcPr>
          <w:p w14:paraId="7EF58F23"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10,8%</w:t>
            </w:r>
          </w:p>
        </w:tc>
      </w:tr>
      <w:tr w:rsidR="00580BE7" w:rsidRPr="0020457E" w14:paraId="1296AE07" w14:textId="77777777" w:rsidTr="0094417F">
        <w:trPr>
          <w:jc w:val="center"/>
        </w:trPr>
        <w:tc>
          <w:tcPr>
            <w:tcW w:w="550" w:type="dxa"/>
          </w:tcPr>
          <w:p w14:paraId="5102EF14"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789ABD1C"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Teknik dan Sains</w:t>
            </w:r>
          </w:p>
        </w:tc>
        <w:tc>
          <w:tcPr>
            <w:tcW w:w="2115" w:type="dxa"/>
          </w:tcPr>
          <w:p w14:paraId="6355DC1F"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12</w:t>
            </w:r>
          </w:p>
        </w:tc>
        <w:tc>
          <w:tcPr>
            <w:cnfStyle w:val="000100000000" w:firstRow="0" w:lastRow="0" w:firstColumn="0" w:lastColumn="1" w:oddVBand="0" w:evenVBand="0" w:oddHBand="0" w:evenHBand="0" w:firstRowFirstColumn="0" w:firstRowLastColumn="0" w:lastRowFirstColumn="0" w:lastRowLastColumn="0"/>
            <w:tcW w:w="1871" w:type="dxa"/>
          </w:tcPr>
          <w:p w14:paraId="6FEA8253"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9,2%</w:t>
            </w:r>
          </w:p>
        </w:tc>
      </w:tr>
      <w:tr w:rsidR="00580BE7" w:rsidRPr="0020457E" w14:paraId="785F4DAA" w14:textId="77777777" w:rsidTr="0094417F">
        <w:trPr>
          <w:jc w:val="center"/>
        </w:trPr>
        <w:tc>
          <w:tcPr>
            <w:tcW w:w="550" w:type="dxa"/>
          </w:tcPr>
          <w:p w14:paraId="399F1065"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2644C1F8"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Pertanian dan Perikanan</w:t>
            </w:r>
          </w:p>
        </w:tc>
        <w:tc>
          <w:tcPr>
            <w:tcW w:w="2115" w:type="dxa"/>
          </w:tcPr>
          <w:p w14:paraId="36D20150"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5</w:t>
            </w:r>
          </w:p>
        </w:tc>
        <w:tc>
          <w:tcPr>
            <w:cnfStyle w:val="000100000000" w:firstRow="0" w:lastRow="0" w:firstColumn="0" w:lastColumn="1" w:oddVBand="0" w:evenVBand="0" w:oddHBand="0" w:evenHBand="0" w:firstRowFirstColumn="0" w:firstRowLastColumn="0" w:lastRowFirstColumn="0" w:lastRowLastColumn="0"/>
            <w:tcW w:w="1871" w:type="dxa"/>
          </w:tcPr>
          <w:p w14:paraId="31893913"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3,8%</w:t>
            </w:r>
          </w:p>
        </w:tc>
      </w:tr>
      <w:tr w:rsidR="00580BE7" w:rsidRPr="0020457E" w14:paraId="28E17EA1" w14:textId="77777777" w:rsidTr="0094417F">
        <w:trPr>
          <w:jc w:val="center"/>
        </w:trPr>
        <w:tc>
          <w:tcPr>
            <w:tcW w:w="550" w:type="dxa"/>
          </w:tcPr>
          <w:p w14:paraId="7B3362B3"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7D5E5540"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Agama Islam</w:t>
            </w:r>
          </w:p>
        </w:tc>
        <w:tc>
          <w:tcPr>
            <w:tcW w:w="2115" w:type="dxa"/>
          </w:tcPr>
          <w:p w14:paraId="26F96B91"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3</w:t>
            </w:r>
          </w:p>
        </w:tc>
        <w:tc>
          <w:tcPr>
            <w:cnfStyle w:val="000100000000" w:firstRow="0" w:lastRow="0" w:firstColumn="0" w:lastColumn="1" w:oddVBand="0" w:evenVBand="0" w:oddHBand="0" w:evenHBand="0" w:firstRowFirstColumn="0" w:firstRowLastColumn="0" w:lastRowFirstColumn="0" w:lastRowLastColumn="0"/>
            <w:tcW w:w="1871" w:type="dxa"/>
          </w:tcPr>
          <w:p w14:paraId="49A06222"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2,3%</w:t>
            </w:r>
          </w:p>
        </w:tc>
      </w:tr>
      <w:tr w:rsidR="00580BE7" w:rsidRPr="0020457E" w14:paraId="631F6C4D" w14:textId="77777777" w:rsidTr="0094417F">
        <w:trPr>
          <w:jc w:val="center"/>
        </w:trPr>
        <w:tc>
          <w:tcPr>
            <w:tcW w:w="550" w:type="dxa"/>
          </w:tcPr>
          <w:p w14:paraId="6DC3BCE1"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0931EE24"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Psikologi</w:t>
            </w:r>
          </w:p>
        </w:tc>
        <w:tc>
          <w:tcPr>
            <w:tcW w:w="2115" w:type="dxa"/>
          </w:tcPr>
          <w:p w14:paraId="5B898BDB"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7</w:t>
            </w:r>
          </w:p>
        </w:tc>
        <w:tc>
          <w:tcPr>
            <w:cnfStyle w:val="000100000000" w:firstRow="0" w:lastRow="0" w:firstColumn="0" w:lastColumn="1" w:oddVBand="0" w:evenVBand="0" w:oddHBand="0" w:evenHBand="0" w:firstRowFirstColumn="0" w:firstRowLastColumn="0" w:lastRowFirstColumn="0" w:lastRowLastColumn="0"/>
            <w:tcW w:w="1871" w:type="dxa"/>
          </w:tcPr>
          <w:p w14:paraId="46C733EA"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5,4%</w:t>
            </w:r>
          </w:p>
        </w:tc>
      </w:tr>
      <w:tr w:rsidR="00580BE7" w:rsidRPr="0020457E" w14:paraId="46025FD3" w14:textId="77777777" w:rsidTr="0094417F">
        <w:trPr>
          <w:jc w:val="center"/>
        </w:trPr>
        <w:tc>
          <w:tcPr>
            <w:tcW w:w="550" w:type="dxa"/>
          </w:tcPr>
          <w:p w14:paraId="478AAD13"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2E1E8958"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Farmasi</w:t>
            </w:r>
          </w:p>
        </w:tc>
        <w:tc>
          <w:tcPr>
            <w:tcW w:w="2115" w:type="dxa"/>
          </w:tcPr>
          <w:p w14:paraId="6487CDD5"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6</w:t>
            </w:r>
          </w:p>
        </w:tc>
        <w:tc>
          <w:tcPr>
            <w:cnfStyle w:val="000100000000" w:firstRow="0" w:lastRow="0" w:firstColumn="0" w:lastColumn="1" w:oddVBand="0" w:evenVBand="0" w:oddHBand="0" w:evenHBand="0" w:firstRowFirstColumn="0" w:firstRowLastColumn="0" w:lastRowFirstColumn="0" w:lastRowLastColumn="0"/>
            <w:tcW w:w="1871" w:type="dxa"/>
          </w:tcPr>
          <w:p w14:paraId="48F04E8D"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4,6%</w:t>
            </w:r>
          </w:p>
        </w:tc>
      </w:tr>
      <w:tr w:rsidR="00580BE7" w:rsidRPr="0020457E" w14:paraId="409A3D63" w14:textId="77777777" w:rsidTr="0094417F">
        <w:trPr>
          <w:jc w:val="center"/>
        </w:trPr>
        <w:tc>
          <w:tcPr>
            <w:tcW w:w="550" w:type="dxa"/>
          </w:tcPr>
          <w:p w14:paraId="6422EB01"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2A9E7EE6"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Pascasarjana</w:t>
            </w:r>
          </w:p>
        </w:tc>
        <w:tc>
          <w:tcPr>
            <w:tcW w:w="2115" w:type="dxa"/>
          </w:tcPr>
          <w:p w14:paraId="1D7708DC"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2</w:t>
            </w:r>
          </w:p>
        </w:tc>
        <w:tc>
          <w:tcPr>
            <w:cnfStyle w:val="000100000000" w:firstRow="0" w:lastRow="0" w:firstColumn="0" w:lastColumn="1" w:oddVBand="0" w:evenVBand="0" w:oddHBand="0" w:evenHBand="0" w:firstRowFirstColumn="0" w:firstRowLastColumn="0" w:lastRowFirstColumn="0" w:lastRowLastColumn="0"/>
            <w:tcW w:w="1871" w:type="dxa"/>
          </w:tcPr>
          <w:p w14:paraId="7A9BA873"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1,5%</w:t>
            </w:r>
          </w:p>
        </w:tc>
      </w:tr>
      <w:tr w:rsidR="00580BE7" w:rsidRPr="0020457E" w14:paraId="65B9E3C2" w14:textId="77777777" w:rsidTr="0094417F">
        <w:trPr>
          <w:jc w:val="center"/>
        </w:trPr>
        <w:tc>
          <w:tcPr>
            <w:tcW w:w="550" w:type="dxa"/>
          </w:tcPr>
          <w:p w14:paraId="7831D14F"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2A37B571"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Hukum</w:t>
            </w:r>
          </w:p>
        </w:tc>
        <w:tc>
          <w:tcPr>
            <w:tcW w:w="2115" w:type="dxa"/>
          </w:tcPr>
          <w:p w14:paraId="36387FB3"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4</w:t>
            </w:r>
          </w:p>
        </w:tc>
        <w:tc>
          <w:tcPr>
            <w:cnfStyle w:val="000100000000" w:firstRow="0" w:lastRow="0" w:firstColumn="0" w:lastColumn="1" w:oddVBand="0" w:evenVBand="0" w:oddHBand="0" w:evenHBand="0" w:firstRowFirstColumn="0" w:firstRowLastColumn="0" w:lastRowFirstColumn="0" w:lastRowLastColumn="0"/>
            <w:tcW w:w="1871" w:type="dxa"/>
          </w:tcPr>
          <w:p w14:paraId="3087D317"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3,1%</w:t>
            </w:r>
          </w:p>
        </w:tc>
      </w:tr>
      <w:tr w:rsidR="00580BE7" w:rsidRPr="0020457E" w14:paraId="54CCFB91" w14:textId="77777777" w:rsidTr="0094417F">
        <w:trPr>
          <w:jc w:val="center"/>
        </w:trPr>
        <w:tc>
          <w:tcPr>
            <w:tcW w:w="550" w:type="dxa"/>
          </w:tcPr>
          <w:p w14:paraId="2763717B"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2D0533A8"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Ilmu Kesehatan</w:t>
            </w:r>
          </w:p>
        </w:tc>
        <w:tc>
          <w:tcPr>
            <w:tcW w:w="2115" w:type="dxa"/>
          </w:tcPr>
          <w:p w14:paraId="3B9B81CF"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18</w:t>
            </w:r>
          </w:p>
        </w:tc>
        <w:tc>
          <w:tcPr>
            <w:cnfStyle w:val="000100000000" w:firstRow="0" w:lastRow="0" w:firstColumn="0" w:lastColumn="1" w:oddVBand="0" w:evenVBand="0" w:oddHBand="0" w:evenHBand="0" w:firstRowFirstColumn="0" w:firstRowLastColumn="0" w:lastRowFirstColumn="0" w:lastRowLastColumn="0"/>
            <w:tcW w:w="1871" w:type="dxa"/>
          </w:tcPr>
          <w:p w14:paraId="57CFAA81"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13,8%</w:t>
            </w:r>
          </w:p>
        </w:tc>
      </w:tr>
      <w:tr w:rsidR="00580BE7" w:rsidRPr="0020457E" w14:paraId="301EE115" w14:textId="77777777" w:rsidTr="0094417F">
        <w:trPr>
          <w:jc w:val="center"/>
        </w:trPr>
        <w:tc>
          <w:tcPr>
            <w:tcW w:w="550" w:type="dxa"/>
          </w:tcPr>
          <w:p w14:paraId="56DBC84F"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48A06859"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Kedokteran</w:t>
            </w:r>
          </w:p>
        </w:tc>
        <w:tc>
          <w:tcPr>
            <w:tcW w:w="2115" w:type="dxa"/>
          </w:tcPr>
          <w:p w14:paraId="4CCFFC84"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4</w:t>
            </w:r>
          </w:p>
        </w:tc>
        <w:tc>
          <w:tcPr>
            <w:cnfStyle w:val="000100000000" w:firstRow="0" w:lastRow="0" w:firstColumn="0" w:lastColumn="1" w:oddVBand="0" w:evenVBand="0" w:oddHBand="0" w:evenHBand="0" w:firstRowFirstColumn="0" w:firstRowLastColumn="0" w:lastRowFirstColumn="0" w:lastRowLastColumn="0"/>
            <w:tcW w:w="1871" w:type="dxa"/>
          </w:tcPr>
          <w:p w14:paraId="62173A27"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3,1%</w:t>
            </w:r>
          </w:p>
        </w:tc>
      </w:tr>
      <w:tr w:rsidR="00580BE7" w:rsidRPr="0020457E" w14:paraId="78224AA1" w14:textId="77777777" w:rsidTr="0094417F">
        <w:trPr>
          <w:jc w:val="center"/>
        </w:trPr>
        <w:tc>
          <w:tcPr>
            <w:tcW w:w="550" w:type="dxa"/>
          </w:tcPr>
          <w:p w14:paraId="2BADA039"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3EE86A06"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Ilmu Budaya dan Komunikasi</w:t>
            </w:r>
          </w:p>
        </w:tc>
        <w:tc>
          <w:tcPr>
            <w:tcW w:w="2115" w:type="dxa"/>
          </w:tcPr>
          <w:p w14:paraId="75382E4F"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2</w:t>
            </w:r>
          </w:p>
        </w:tc>
        <w:tc>
          <w:tcPr>
            <w:cnfStyle w:val="000100000000" w:firstRow="0" w:lastRow="0" w:firstColumn="0" w:lastColumn="1" w:oddVBand="0" w:evenVBand="0" w:oddHBand="0" w:evenHBand="0" w:firstRowFirstColumn="0" w:firstRowLastColumn="0" w:lastRowFirstColumn="0" w:lastRowLastColumn="0"/>
            <w:tcW w:w="1871" w:type="dxa"/>
          </w:tcPr>
          <w:p w14:paraId="07558D81"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1,5%</w:t>
            </w:r>
          </w:p>
        </w:tc>
      </w:tr>
      <w:tr w:rsidR="00580BE7" w:rsidRPr="0020457E" w14:paraId="55515F6D" w14:textId="77777777" w:rsidTr="0094417F">
        <w:trPr>
          <w:jc w:val="center"/>
        </w:trPr>
        <w:tc>
          <w:tcPr>
            <w:tcW w:w="550" w:type="dxa"/>
          </w:tcPr>
          <w:p w14:paraId="5695E83D"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4FFB5FC6" w14:textId="77777777" w:rsidR="00580BE7" w:rsidRPr="0020457E" w:rsidRDefault="00580BE7" w:rsidP="00E859E2">
            <w:pPr>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Jumlah</w:t>
            </w:r>
          </w:p>
        </w:tc>
        <w:tc>
          <w:tcPr>
            <w:tcW w:w="2115" w:type="dxa"/>
          </w:tcPr>
          <w:p w14:paraId="7996132E" w14:textId="77777777" w:rsidR="00580BE7" w:rsidRPr="0020457E" w:rsidRDefault="00580BE7" w:rsidP="00E859E2">
            <w:pPr>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130</w:t>
            </w:r>
          </w:p>
        </w:tc>
        <w:tc>
          <w:tcPr>
            <w:cnfStyle w:val="000100000000" w:firstRow="0" w:lastRow="0" w:firstColumn="0" w:lastColumn="1" w:oddVBand="0" w:evenVBand="0" w:oddHBand="0" w:evenHBand="0" w:firstRowFirstColumn="0" w:firstRowLastColumn="0" w:lastRowFirstColumn="0" w:lastRowLastColumn="0"/>
            <w:tcW w:w="1871" w:type="dxa"/>
          </w:tcPr>
          <w:p w14:paraId="0D6ACD44"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100%</w:t>
            </w:r>
          </w:p>
        </w:tc>
      </w:tr>
      <w:tr w:rsidR="00580BE7" w:rsidRPr="0020457E" w14:paraId="195CD7C9" w14:textId="77777777" w:rsidTr="0094417F">
        <w:trPr>
          <w:jc w:val="center"/>
        </w:trPr>
        <w:tc>
          <w:tcPr>
            <w:tcW w:w="550" w:type="dxa"/>
          </w:tcPr>
          <w:p w14:paraId="2DC6BB81" w14:textId="77777777" w:rsidR="00580BE7" w:rsidRPr="0020457E" w:rsidRDefault="00580BE7" w:rsidP="00E859E2">
            <w:pPr>
              <w:pStyle w:val="ListParagraph"/>
              <w:numPr>
                <w:ilvl w:val="0"/>
                <w:numId w:val="10"/>
              </w:numPr>
              <w:jc w:val="center"/>
              <w:rPr>
                <w:rFonts w:ascii="Times New Roman" w:hAnsi="Times New Roman" w:cs="Times New Roman"/>
                <w:color w:val="000000"/>
                <w:sz w:val="24"/>
                <w:szCs w:val="24"/>
              </w:rPr>
            </w:pPr>
          </w:p>
        </w:tc>
        <w:tc>
          <w:tcPr>
            <w:tcW w:w="3936" w:type="dxa"/>
          </w:tcPr>
          <w:p w14:paraId="3C1414B6"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Uang Saku Perbulan</w:t>
            </w:r>
          </w:p>
        </w:tc>
        <w:tc>
          <w:tcPr>
            <w:tcW w:w="2115" w:type="dxa"/>
          </w:tcPr>
          <w:p w14:paraId="696B6394"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cnfStyle w:val="000100000000" w:firstRow="0" w:lastRow="0" w:firstColumn="0" w:lastColumn="1" w:oddVBand="0" w:evenVBand="0" w:oddHBand="0" w:evenHBand="0" w:firstRowFirstColumn="0" w:firstRowLastColumn="0" w:lastRowFirstColumn="0" w:lastRowLastColumn="0"/>
            <w:tcW w:w="1871" w:type="dxa"/>
          </w:tcPr>
          <w:p w14:paraId="57D82052" w14:textId="77777777" w:rsidR="00580BE7" w:rsidRPr="0020457E" w:rsidRDefault="00580BE7" w:rsidP="00E859E2">
            <w:pPr>
              <w:contextualSpacing/>
              <w:jc w:val="center"/>
              <w:rPr>
                <w:rFonts w:ascii="Times New Roman" w:hAnsi="Times New Roman" w:cs="Times New Roman"/>
                <w:b w:val="0"/>
                <w:bCs w:val="0"/>
                <w:color w:val="000000"/>
                <w:sz w:val="24"/>
                <w:szCs w:val="24"/>
              </w:rPr>
            </w:pPr>
          </w:p>
        </w:tc>
      </w:tr>
      <w:tr w:rsidR="00580BE7" w:rsidRPr="0020457E" w14:paraId="63C99AE3" w14:textId="77777777" w:rsidTr="0094417F">
        <w:trPr>
          <w:jc w:val="center"/>
        </w:trPr>
        <w:tc>
          <w:tcPr>
            <w:tcW w:w="550" w:type="dxa"/>
          </w:tcPr>
          <w:p w14:paraId="19CF0660"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363447E0"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&gt; Rp 1.000.000 – Rp 3.000.000</w:t>
            </w:r>
          </w:p>
        </w:tc>
        <w:tc>
          <w:tcPr>
            <w:tcW w:w="2115" w:type="dxa"/>
          </w:tcPr>
          <w:p w14:paraId="0EB61C4B"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40</w:t>
            </w:r>
          </w:p>
        </w:tc>
        <w:tc>
          <w:tcPr>
            <w:cnfStyle w:val="000100000000" w:firstRow="0" w:lastRow="0" w:firstColumn="0" w:lastColumn="1" w:oddVBand="0" w:evenVBand="0" w:oddHBand="0" w:evenHBand="0" w:firstRowFirstColumn="0" w:firstRowLastColumn="0" w:lastRowFirstColumn="0" w:lastRowLastColumn="0"/>
            <w:tcW w:w="1871" w:type="dxa"/>
          </w:tcPr>
          <w:p w14:paraId="7B681A65"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30,8%</w:t>
            </w:r>
          </w:p>
        </w:tc>
      </w:tr>
      <w:tr w:rsidR="00580BE7" w:rsidRPr="0020457E" w14:paraId="478EB8E5" w14:textId="77777777" w:rsidTr="0094417F">
        <w:trPr>
          <w:jc w:val="center"/>
        </w:trPr>
        <w:tc>
          <w:tcPr>
            <w:tcW w:w="550" w:type="dxa"/>
          </w:tcPr>
          <w:p w14:paraId="4847DC98"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07E67CCD"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&gt; Rp 3.000.000 – Rp 4.500.000</w:t>
            </w:r>
          </w:p>
        </w:tc>
        <w:tc>
          <w:tcPr>
            <w:tcW w:w="2115" w:type="dxa"/>
          </w:tcPr>
          <w:p w14:paraId="304E8630"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74</w:t>
            </w:r>
          </w:p>
        </w:tc>
        <w:tc>
          <w:tcPr>
            <w:cnfStyle w:val="000100000000" w:firstRow="0" w:lastRow="0" w:firstColumn="0" w:lastColumn="1" w:oddVBand="0" w:evenVBand="0" w:oddHBand="0" w:evenHBand="0" w:firstRowFirstColumn="0" w:firstRowLastColumn="0" w:lastRowFirstColumn="0" w:lastRowLastColumn="0"/>
            <w:tcW w:w="1871" w:type="dxa"/>
          </w:tcPr>
          <w:p w14:paraId="4F7E9E60"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56,9%</w:t>
            </w:r>
          </w:p>
        </w:tc>
      </w:tr>
      <w:tr w:rsidR="00580BE7" w:rsidRPr="0020457E" w14:paraId="218658BB" w14:textId="77777777" w:rsidTr="0094417F">
        <w:trPr>
          <w:jc w:val="center"/>
        </w:trPr>
        <w:tc>
          <w:tcPr>
            <w:tcW w:w="550" w:type="dxa"/>
          </w:tcPr>
          <w:p w14:paraId="4957F1DF" w14:textId="77777777" w:rsidR="00580BE7" w:rsidRPr="0020457E" w:rsidRDefault="00580BE7" w:rsidP="00E859E2">
            <w:pPr>
              <w:contextualSpacing/>
              <w:jc w:val="center"/>
              <w:rPr>
                <w:rFonts w:ascii="Times New Roman" w:hAnsi="Times New Roman" w:cs="Times New Roman"/>
                <w:color w:val="000000"/>
                <w:sz w:val="24"/>
                <w:szCs w:val="24"/>
              </w:rPr>
            </w:pPr>
          </w:p>
        </w:tc>
        <w:tc>
          <w:tcPr>
            <w:tcW w:w="3936" w:type="dxa"/>
          </w:tcPr>
          <w:p w14:paraId="4DE6D931"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&gt; Rp 4.500.000</w:t>
            </w:r>
          </w:p>
        </w:tc>
        <w:tc>
          <w:tcPr>
            <w:tcW w:w="2115" w:type="dxa"/>
          </w:tcPr>
          <w:p w14:paraId="2C271D32"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16</w:t>
            </w:r>
          </w:p>
        </w:tc>
        <w:tc>
          <w:tcPr>
            <w:cnfStyle w:val="000100000000" w:firstRow="0" w:lastRow="0" w:firstColumn="0" w:lastColumn="1" w:oddVBand="0" w:evenVBand="0" w:oddHBand="0" w:evenHBand="0" w:firstRowFirstColumn="0" w:firstRowLastColumn="0" w:lastRowFirstColumn="0" w:lastRowLastColumn="0"/>
            <w:tcW w:w="1871" w:type="dxa"/>
          </w:tcPr>
          <w:p w14:paraId="7397CC52" w14:textId="77777777" w:rsidR="00580BE7" w:rsidRPr="0020457E" w:rsidRDefault="00580BE7" w:rsidP="00E859E2">
            <w:pPr>
              <w:contextualSpacing/>
              <w:jc w:val="center"/>
              <w:rPr>
                <w:rFonts w:ascii="Times New Roman" w:hAnsi="Times New Roman" w:cs="Times New Roman"/>
                <w:color w:val="000000"/>
                <w:sz w:val="24"/>
                <w:szCs w:val="24"/>
              </w:rPr>
            </w:pPr>
            <w:r w:rsidRPr="0020457E">
              <w:rPr>
                <w:rFonts w:ascii="Times New Roman" w:hAnsi="Times New Roman" w:cs="Times New Roman"/>
                <w:color w:val="000000"/>
                <w:sz w:val="24"/>
                <w:szCs w:val="24"/>
              </w:rPr>
              <w:t>12,3%</w:t>
            </w:r>
          </w:p>
        </w:tc>
      </w:tr>
      <w:tr w:rsidR="00580BE7" w:rsidRPr="0020457E" w14:paraId="68E05573" w14:textId="77777777" w:rsidTr="0094417F">
        <w:trPr>
          <w:jc w:val="center"/>
        </w:trPr>
        <w:tc>
          <w:tcPr>
            <w:tcW w:w="550" w:type="dxa"/>
          </w:tcPr>
          <w:p w14:paraId="3A06C9FD" w14:textId="77777777" w:rsidR="00580BE7" w:rsidRPr="0020457E" w:rsidRDefault="00580BE7" w:rsidP="00E859E2">
            <w:pPr>
              <w:contextualSpacing/>
              <w:jc w:val="center"/>
              <w:rPr>
                <w:rFonts w:ascii="Times New Roman" w:hAnsi="Times New Roman" w:cs="Times New Roman"/>
                <w:b/>
                <w:bCs/>
                <w:color w:val="000000"/>
                <w:sz w:val="24"/>
                <w:szCs w:val="24"/>
              </w:rPr>
            </w:pPr>
          </w:p>
        </w:tc>
        <w:tc>
          <w:tcPr>
            <w:tcW w:w="3936" w:type="dxa"/>
          </w:tcPr>
          <w:p w14:paraId="317FB066" w14:textId="77777777" w:rsidR="00580BE7" w:rsidRPr="0020457E" w:rsidRDefault="00580BE7" w:rsidP="00E859E2">
            <w:pPr>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Jumlah</w:t>
            </w:r>
          </w:p>
        </w:tc>
        <w:tc>
          <w:tcPr>
            <w:tcW w:w="2115" w:type="dxa"/>
          </w:tcPr>
          <w:p w14:paraId="0A9F0975" w14:textId="77777777" w:rsidR="00580BE7" w:rsidRPr="0020457E" w:rsidRDefault="00580BE7" w:rsidP="00E859E2">
            <w:pPr>
              <w:contextualSpacing/>
              <w:jc w:val="center"/>
              <w:rPr>
                <w:rFonts w:ascii="Times New Roman" w:hAnsi="Times New Roman" w:cs="Times New Roman"/>
                <w:b/>
                <w:bCs/>
                <w:color w:val="000000"/>
                <w:sz w:val="24"/>
                <w:szCs w:val="24"/>
              </w:rPr>
            </w:pPr>
            <w:r w:rsidRPr="0020457E">
              <w:rPr>
                <w:rFonts w:ascii="Times New Roman" w:hAnsi="Times New Roman" w:cs="Times New Roman"/>
                <w:b/>
                <w:bCs/>
                <w:color w:val="000000"/>
                <w:sz w:val="24"/>
                <w:szCs w:val="24"/>
              </w:rPr>
              <w:t>130</w:t>
            </w:r>
          </w:p>
        </w:tc>
        <w:tc>
          <w:tcPr>
            <w:cnfStyle w:val="000100000000" w:firstRow="0" w:lastRow="0" w:firstColumn="0" w:lastColumn="1" w:oddVBand="0" w:evenVBand="0" w:oddHBand="0" w:evenHBand="0" w:firstRowFirstColumn="0" w:firstRowLastColumn="0" w:lastRowFirstColumn="0" w:lastRowLastColumn="0"/>
            <w:tcW w:w="1871" w:type="dxa"/>
          </w:tcPr>
          <w:p w14:paraId="123A7D29" w14:textId="77777777" w:rsidR="00580BE7" w:rsidRPr="0020457E" w:rsidRDefault="00580BE7" w:rsidP="00E859E2">
            <w:pPr>
              <w:contextualSpacing/>
              <w:jc w:val="center"/>
              <w:rPr>
                <w:rFonts w:ascii="Times New Roman" w:hAnsi="Times New Roman" w:cs="Times New Roman"/>
                <w:b w:val="0"/>
                <w:bCs w:val="0"/>
                <w:color w:val="000000"/>
                <w:sz w:val="24"/>
                <w:szCs w:val="24"/>
              </w:rPr>
            </w:pPr>
            <w:r w:rsidRPr="0020457E">
              <w:rPr>
                <w:rFonts w:ascii="Times New Roman" w:hAnsi="Times New Roman" w:cs="Times New Roman"/>
                <w:color w:val="000000"/>
                <w:sz w:val="24"/>
                <w:szCs w:val="24"/>
              </w:rPr>
              <w:t>100%</w:t>
            </w:r>
          </w:p>
        </w:tc>
      </w:tr>
    </w:tbl>
    <w:p w14:paraId="013B0887" w14:textId="77777777" w:rsidR="00580BE7" w:rsidRPr="0020457E" w:rsidRDefault="00580BE7" w:rsidP="00E859E2">
      <w:pPr>
        <w:spacing w:after="0" w:line="240" w:lineRule="auto"/>
        <w:contextualSpacing/>
        <w:jc w:val="both"/>
        <w:rPr>
          <w:rFonts w:ascii="Times New Roman" w:hAnsi="Times New Roman" w:cs="Times New Roman"/>
          <w:i/>
          <w:iCs/>
          <w:color w:val="000000"/>
          <w:sz w:val="24"/>
          <w:szCs w:val="24"/>
        </w:rPr>
      </w:pPr>
      <w:r w:rsidRPr="0020457E">
        <w:rPr>
          <w:rFonts w:ascii="Times New Roman" w:hAnsi="Times New Roman" w:cs="Times New Roman"/>
          <w:i/>
          <w:iCs/>
          <w:color w:val="000000"/>
          <w:sz w:val="24"/>
          <w:szCs w:val="24"/>
        </w:rPr>
        <w:t>Sumber : Data diolah 2025</w:t>
      </w:r>
    </w:p>
    <w:p w14:paraId="3C0E13F2" w14:textId="77777777" w:rsidR="00580BE7" w:rsidRPr="0020457E" w:rsidRDefault="00580BE7" w:rsidP="00E859E2">
      <w:pPr>
        <w:spacing w:after="0" w:line="240" w:lineRule="auto"/>
        <w:contextualSpacing/>
        <w:jc w:val="both"/>
        <w:rPr>
          <w:rFonts w:ascii="Times New Roman" w:hAnsi="Times New Roman" w:cs="Times New Roman"/>
          <w:i/>
          <w:iCs/>
          <w:color w:val="000000"/>
          <w:sz w:val="24"/>
          <w:szCs w:val="24"/>
        </w:rPr>
        <w:sectPr w:rsidR="00580BE7" w:rsidRPr="0020457E" w:rsidSect="008C121D">
          <w:type w:val="continuous"/>
          <w:pgSz w:w="11906" w:h="16838" w:code="9"/>
          <w:pgMar w:top="1701" w:right="1701" w:bottom="1701" w:left="1701" w:header="709" w:footer="709" w:gutter="0"/>
          <w:cols w:space="709"/>
          <w:docGrid w:linePitch="360"/>
        </w:sectPr>
      </w:pPr>
    </w:p>
    <w:p w14:paraId="5ED1B0CC" w14:textId="34A468D6" w:rsidR="00580BE7" w:rsidRPr="0020457E" w:rsidRDefault="00580BE7" w:rsidP="0094417F">
      <w:pPr>
        <w:spacing w:after="0" w:line="240" w:lineRule="auto"/>
        <w:ind w:firstLine="567"/>
        <w:contextualSpacing/>
        <w:jc w:val="both"/>
        <w:rPr>
          <w:rFonts w:ascii="Times New Roman" w:hAnsi="Times New Roman" w:cs="Times New Roman"/>
          <w:color w:val="000000"/>
          <w:sz w:val="24"/>
          <w:szCs w:val="24"/>
        </w:rPr>
      </w:pPr>
      <w:r w:rsidRPr="0020457E">
        <w:rPr>
          <w:rFonts w:ascii="Times New Roman" w:hAnsi="Times New Roman" w:cs="Times New Roman"/>
          <w:color w:val="000000"/>
          <w:sz w:val="24"/>
          <w:szCs w:val="24"/>
        </w:rPr>
        <w:t xml:space="preserve">Tabel 3 tentang karakteristik responden menunjukkan bahwa dari 130 responden, mayoritas adalah perempuan (68,5%). Responden paling banyak berasal dari Fakultas Keguruan dan Ilmu Pendidikan (40,8%). Berdasarkan uang saku bulanan, sebagian besar responden memiliki uang saku Rp3.000.000–Rp4.500.000 (56,9%), sehingga dapat disimpulkan bahwa responden didominasi oleh mahasiswa </w:t>
      </w:r>
      <w:r w:rsidRPr="0020457E">
        <w:rPr>
          <w:rFonts w:ascii="Times New Roman" w:hAnsi="Times New Roman" w:cs="Times New Roman"/>
          <w:color w:val="000000"/>
          <w:sz w:val="24"/>
          <w:szCs w:val="24"/>
        </w:rPr>
        <w:t>perempuan dengan tingkat uang saku menengah.</w:t>
      </w:r>
    </w:p>
    <w:p w14:paraId="0B000D31" w14:textId="77777777" w:rsidR="00580BE7" w:rsidRPr="0020457E" w:rsidRDefault="00580BE7" w:rsidP="0094417F">
      <w:pPr>
        <w:spacing w:after="0" w:line="240" w:lineRule="auto"/>
        <w:ind w:firstLine="567"/>
        <w:contextualSpacing/>
        <w:jc w:val="both"/>
        <w:rPr>
          <w:rFonts w:ascii="Times New Roman" w:hAnsi="Times New Roman" w:cs="Times New Roman"/>
          <w:sz w:val="24"/>
          <w:szCs w:val="24"/>
        </w:rPr>
      </w:pPr>
      <w:r w:rsidRPr="0020457E">
        <w:rPr>
          <w:rFonts w:ascii="Times New Roman" w:hAnsi="Times New Roman" w:cs="Times New Roman"/>
          <w:sz w:val="24"/>
          <w:szCs w:val="24"/>
        </w:rPr>
        <w:t>Analisis data pada penelitian ini dilakukan dalam 3 kali putaran dengan mengeliminasi X2.1, X2.2, dan Z1.6. karena nilai dari variabel tersebut kurang dari 0,6, sedangkan nilai outer loading lebih dari 0,6 dapat diterima (Ghozali &amp; Latan, 2020).</w:t>
      </w:r>
    </w:p>
    <w:p w14:paraId="1C06D1C4" w14:textId="77777777" w:rsidR="00580BE7" w:rsidRPr="0020457E" w:rsidRDefault="00580BE7" w:rsidP="00E859E2">
      <w:pPr>
        <w:spacing w:after="0" w:line="240" w:lineRule="auto"/>
        <w:ind w:firstLine="480"/>
        <w:contextualSpacing/>
        <w:jc w:val="both"/>
        <w:rPr>
          <w:rFonts w:ascii="Times New Roman" w:hAnsi="Times New Roman" w:cs="Times New Roman"/>
          <w:sz w:val="24"/>
          <w:szCs w:val="24"/>
        </w:rPr>
      </w:pPr>
    </w:p>
    <w:p w14:paraId="0320098D" w14:textId="77777777" w:rsidR="00580BE7" w:rsidRPr="0020457E" w:rsidRDefault="00580BE7" w:rsidP="00E859E2">
      <w:pPr>
        <w:spacing w:after="0" w:line="240" w:lineRule="auto"/>
        <w:contextualSpacing/>
        <w:jc w:val="center"/>
        <w:rPr>
          <w:rFonts w:ascii="Times New Roman" w:hAnsi="Times New Roman" w:cs="Times New Roman"/>
          <w:b/>
          <w:bCs/>
          <w:sz w:val="24"/>
          <w:szCs w:val="24"/>
        </w:rPr>
        <w:sectPr w:rsidR="00580BE7" w:rsidRPr="0020457E" w:rsidSect="008C121D">
          <w:type w:val="continuous"/>
          <w:pgSz w:w="11906" w:h="16838" w:code="9"/>
          <w:pgMar w:top="1701" w:right="1701" w:bottom="1701" w:left="1701" w:header="709" w:footer="709" w:gutter="0"/>
          <w:cols w:num="2" w:space="709"/>
          <w:docGrid w:linePitch="360"/>
        </w:sectPr>
      </w:pPr>
    </w:p>
    <w:p w14:paraId="4CAA1230" w14:textId="77777777" w:rsidR="00580BE7" w:rsidRPr="0020457E" w:rsidRDefault="00580BE7"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4. Hasil Uji Outer Loading</w:t>
      </w:r>
    </w:p>
    <w:tbl>
      <w:tblPr>
        <w:tblStyle w:val="PlainTable2"/>
        <w:tblW w:w="0" w:type="auto"/>
        <w:jc w:val="center"/>
        <w:tblLook w:val="0720" w:firstRow="1" w:lastRow="0" w:firstColumn="0" w:lastColumn="1" w:noHBand="1" w:noVBand="1"/>
      </w:tblPr>
      <w:tblGrid>
        <w:gridCol w:w="2732"/>
        <w:gridCol w:w="1062"/>
        <w:gridCol w:w="1501"/>
        <w:gridCol w:w="1518"/>
        <w:gridCol w:w="1470"/>
      </w:tblGrid>
      <w:tr w:rsidR="00580BE7" w:rsidRPr="0020457E" w14:paraId="0695C664" w14:textId="77777777" w:rsidTr="0094417F">
        <w:trPr>
          <w:cnfStyle w:val="100000000000" w:firstRow="1" w:lastRow="0" w:firstColumn="0" w:lastColumn="0" w:oddVBand="0" w:evenVBand="0" w:oddHBand="0" w:evenHBand="0" w:firstRowFirstColumn="0" w:firstRowLastColumn="0" w:lastRowFirstColumn="0" w:lastRowLastColumn="0"/>
          <w:jc w:val="center"/>
        </w:trPr>
        <w:tc>
          <w:tcPr>
            <w:tcW w:w="2732" w:type="dxa"/>
          </w:tcPr>
          <w:p w14:paraId="338887F1"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sz w:val="20"/>
                <w:szCs w:val="20"/>
              </w:rPr>
              <w:t>Variabel</w:t>
            </w:r>
          </w:p>
        </w:tc>
        <w:tc>
          <w:tcPr>
            <w:tcW w:w="1062" w:type="dxa"/>
          </w:tcPr>
          <w:p w14:paraId="17D3ED7D"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sz w:val="20"/>
                <w:szCs w:val="20"/>
              </w:rPr>
              <w:t xml:space="preserve">Item </w:t>
            </w:r>
          </w:p>
        </w:tc>
        <w:tc>
          <w:tcPr>
            <w:tcW w:w="1501" w:type="dxa"/>
          </w:tcPr>
          <w:p w14:paraId="384A8C15"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sz w:val="20"/>
                <w:szCs w:val="20"/>
              </w:rPr>
              <w:t>Run 1</w:t>
            </w:r>
          </w:p>
        </w:tc>
        <w:tc>
          <w:tcPr>
            <w:tcW w:w="1518" w:type="dxa"/>
          </w:tcPr>
          <w:p w14:paraId="1EECD9E6"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sz w:val="20"/>
                <w:szCs w:val="20"/>
              </w:rPr>
              <w:t>Run 2</w:t>
            </w:r>
          </w:p>
        </w:tc>
        <w:tc>
          <w:tcPr>
            <w:cnfStyle w:val="000100000000" w:firstRow="0" w:lastRow="0" w:firstColumn="0" w:lastColumn="1" w:oddVBand="0" w:evenVBand="0" w:oddHBand="0" w:evenHBand="0" w:firstRowFirstColumn="0" w:firstRowLastColumn="0" w:lastRowFirstColumn="0" w:lastRowLastColumn="0"/>
            <w:tcW w:w="1470" w:type="dxa"/>
          </w:tcPr>
          <w:p w14:paraId="7F6FFEFA"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sz w:val="20"/>
                <w:szCs w:val="20"/>
              </w:rPr>
              <w:t>Run 3</w:t>
            </w:r>
          </w:p>
        </w:tc>
      </w:tr>
      <w:tr w:rsidR="00580BE7" w:rsidRPr="0020457E" w14:paraId="0F473124" w14:textId="77777777" w:rsidTr="0094417F">
        <w:trPr>
          <w:jc w:val="center"/>
        </w:trPr>
        <w:tc>
          <w:tcPr>
            <w:tcW w:w="2732" w:type="dxa"/>
          </w:tcPr>
          <w:p w14:paraId="3AE8B0B0"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i/>
                <w:iCs/>
                <w:sz w:val="20"/>
                <w:szCs w:val="20"/>
              </w:rPr>
              <w:t>Shopping Lifestyle</w:t>
            </w:r>
            <w:r w:rsidRPr="0020457E">
              <w:rPr>
                <w:rFonts w:ascii="Times New Roman" w:hAnsi="Times New Roman" w:cs="Times New Roman"/>
                <w:b/>
                <w:bCs/>
                <w:sz w:val="20"/>
                <w:szCs w:val="20"/>
              </w:rPr>
              <w:t xml:space="preserve"> (X1)</w:t>
            </w:r>
          </w:p>
        </w:tc>
        <w:tc>
          <w:tcPr>
            <w:tcW w:w="1062" w:type="dxa"/>
          </w:tcPr>
          <w:p w14:paraId="0BCF18E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SL 1</w:t>
            </w:r>
          </w:p>
        </w:tc>
        <w:tc>
          <w:tcPr>
            <w:tcW w:w="1501" w:type="dxa"/>
          </w:tcPr>
          <w:p w14:paraId="22FBC611"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0,744</w:t>
            </w:r>
          </w:p>
        </w:tc>
        <w:tc>
          <w:tcPr>
            <w:tcW w:w="1518" w:type="dxa"/>
          </w:tcPr>
          <w:p w14:paraId="2FEA33B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0,741</w:t>
            </w:r>
          </w:p>
        </w:tc>
        <w:tc>
          <w:tcPr>
            <w:cnfStyle w:val="000100000000" w:firstRow="0" w:lastRow="0" w:firstColumn="0" w:lastColumn="1" w:oddVBand="0" w:evenVBand="0" w:oddHBand="0" w:evenHBand="0" w:firstRowFirstColumn="0" w:firstRowLastColumn="0" w:lastRowFirstColumn="0" w:lastRowLastColumn="0"/>
            <w:tcW w:w="1470" w:type="dxa"/>
          </w:tcPr>
          <w:p w14:paraId="46CF06DD"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0,741</w:t>
            </w:r>
          </w:p>
        </w:tc>
      </w:tr>
      <w:tr w:rsidR="00580BE7" w:rsidRPr="0020457E" w14:paraId="744A1813" w14:textId="77777777" w:rsidTr="0094417F">
        <w:trPr>
          <w:jc w:val="center"/>
        </w:trPr>
        <w:tc>
          <w:tcPr>
            <w:tcW w:w="2732" w:type="dxa"/>
          </w:tcPr>
          <w:p w14:paraId="3934F849" w14:textId="77777777" w:rsidR="00580BE7" w:rsidRPr="0020457E" w:rsidRDefault="00580BE7" w:rsidP="00E859E2">
            <w:pPr>
              <w:contextualSpacing/>
              <w:rPr>
                <w:rFonts w:ascii="Times New Roman" w:hAnsi="Times New Roman" w:cs="Times New Roman"/>
                <w:sz w:val="20"/>
                <w:szCs w:val="20"/>
              </w:rPr>
            </w:pPr>
          </w:p>
        </w:tc>
        <w:tc>
          <w:tcPr>
            <w:tcW w:w="1062" w:type="dxa"/>
          </w:tcPr>
          <w:p w14:paraId="4025E9ED"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SL 2</w:t>
            </w:r>
          </w:p>
        </w:tc>
        <w:tc>
          <w:tcPr>
            <w:tcW w:w="1501" w:type="dxa"/>
          </w:tcPr>
          <w:p w14:paraId="098C080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0,793</w:t>
            </w:r>
          </w:p>
        </w:tc>
        <w:tc>
          <w:tcPr>
            <w:tcW w:w="1518" w:type="dxa"/>
          </w:tcPr>
          <w:p w14:paraId="5C1CFA10"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0,790</w:t>
            </w:r>
          </w:p>
        </w:tc>
        <w:tc>
          <w:tcPr>
            <w:cnfStyle w:val="000100000000" w:firstRow="0" w:lastRow="0" w:firstColumn="0" w:lastColumn="1" w:oddVBand="0" w:evenVBand="0" w:oddHBand="0" w:evenHBand="0" w:firstRowFirstColumn="0" w:firstRowLastColumn="0" w:lastRowFirstColumn="0" w:lastRowLastColumn="0"/>
            <w:tcW w:w="1470" w:type="dxa"/>
          </w:tcPr>
          <w:p w14:paraId="5EB22BE0"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0,790</w:t>
            </w:r>
          </w:p>
        </w:tc>
      </w:tr>
      <w:tr w:rsidR="00580BE7" w:rsidRPr="0020457E" w14:paraId="4A8D6B8F" w14:textId="77777777" w:rsidTr="0094417F">
        <w:trPr>
          <w:jc w:val="center"/>
        </w:trPr>
        <w:tc>
          <w:tcPr>
            <w:tcW w:w="2732" w:type="dxa"/>
          </w:tcPr>
          <w:p w14:paraId="598A79BA" w14:textId="77777777" w:rsidR="00580BE7" w:rsidRPr="0020457E" w:rsidRDefault="00580BE7" w:rsidP="00E859E2">
            <w:pPr>
              <w:contextualSpacing/>
              <w:rPr>
                <w:rFonts w:ascii="Times New Roman" w:hAnsi="Times New Roman" w:cs="Times New Roman"/>
                <w:sz w:val="20"/>
                <w:szCs w:val="20"/>
              </w:rPr>
            </w:pPr>
          </w:p>
        </w:tc>
        <w:tc>
          <w:tcPr>
            <w:tcW w:w="1062" w:type="dxa"/>
          </w:tcPr>
          <w:p w14:paraId="306CB2E8"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SL 3</w:t>
            </w:r>
          </w:p>
        </w:tc>
        <w:tc>
          <w:tcPr>
            <w:tcW w:w="1501" w:type="dxa"/>
          </w:tcPr>
          <w:p w14:paraId="55183C0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0,832</w:t>
            </w:r>
          </w:p>
        </w:tc>
        <w:tc>
          <w:tcPr>
            <w:tcW w:w="1518" w:type="dxa"/>
          </w:tcPr>
          <w:p w14:paraId="1DC4D3C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0,831</w:t>
            </w:r>
          </w:p>
        </w:tc>
        <w:tc>
          <w:tcPr>
            <w:cnfStyle w:val="000100000000" w:firstRow="0" w:lastRow="0" w:firstColumn="0" w:lastColumn="1" w:oddVBand="0" w:evenVBand="0" w:oddHBand="0" w:evenHBand="0" w:firstRowFirstColumn="0" w:firstRowLastColumn="0" w:lastRowFirstColumn="0" w:lastRowLastColumn="0"/>
            <w:tcW w:w="1470" w:type="dxa"/>
          </w:tcPr>
          <w:p w14:paraId="22FC77D2"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0,831</w:t>
            </w:r>
          </w:p>
        </w:tc>
      </w:tr>
      <w:tr w:rsidR="00580BE7" w:rsidRPr="0020457E" w14:paraId="30283B25" w14:textId="77777777" w:rsidTr="0094417F">
        <w:trPr>
          <w:jc w:val="center"/>
        </w:trPr>
        <w:tc>
          <w:tcPr>
            <w:tcW w:w="2732" w:type="dxa"/>
          </w:tcPr>
          <w:p w14:paraId="2E643699" w14:textId="77777777" w:rsidR="00580BE7" w:rsidRPr="0020457E" w:rsidRDefault="00580BE7" w:rsidP="00E859E2">
            <w:pPr>
              <w:contextualSpacing/>
              <w:rPr>
                <w:rFonts w:ascii="Times New Roman" w:hAnsi="Times New Roman" w:cs="Times New Roman"/>
                <w:sz w:val="20"/>
                <w:szCs w:val="20"/>
              </w:rPr>
            </w:pPr>
          </w:p>
        </w:tc>
        <w:tc>
          <w:tcPr>
            <w:tcW w:w="1062" w:type="dxa"/>
          </w:tcPr>
          <w:p w14:paraId="558F69C4"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SL 4</w:t>
            </w:r>
          </w:p>
        </w:tc>
        <w:tc>
          <w:tcPr>
            <w:tcW w:w="1501" w:type="dxa"/>
          </w:tcPr>
          <w:p w14:paraId="79D96A67"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0,851</w:t>
            </w:r>
          </w:p>
        </w:tc>
        <w:tc>
          <w:tcPr>
            <w:tcW w:w="1518" w:type="dxa"/>
          </w:tcPr>
          <w:p w14:paraId="24D3E855"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0,851</w:t>
            </w:r>
          </w:p>
        </w:tc>
        <w:tc>
          <w:tcPr>
            <w:cnfStyle w:val="000100000000" w:firstRow="0" w:lastRow="0" w:firstColumn="0" w:lastColumn="1" w:oddVBand="0" w:evenVBand="0" w:oddHBand="0" w:evenHBand="0" w:firstRowFirstColumn="0" w:firstRowLastColumn="0" w:lastRowFirstColumn="0" w:lastRowLastColumn="0"/>
            <w:tcW w:w="1470" w:type="dxa"/>
          </w:tcPr>
          <w:p w14:paraId="7084C28B"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0,851</w:t>
            </w:r>
          </w:p>
        </w:tc>
      </w:tr>
      <w:tr w:rsidR="00580BE7" w:rsidRPr="0020457E" w14:paraId="3B57C53A" w14:textId="77777777" w:rsidTr="0094417F">
        <w:trPr>
          <w:jc w:val="center"/>
        </w:trPr>
        <w:tc>
          <w:tcPr>
            <w:tcW w:w="2732" w:type="dxa"/>
          </w:tcPr>
          <w:p w14:paraId="1271BC9B" w14:textId="77777777" w:rsidR="00580BE7" w:rsidRPr="0020457E" w:rsidRDefault="00580BE7" w:rsidP="00E859E2">
            <w:pPr>
              <w:contextualSpacing/>
              <w:rPr>
                <w:rFonts w:ascii="Times New Roman" w:hAnsi="Times New Roman" w:cs="Times New Roman"/>
                <w:sz w:val="20"/>
                <w:szCs w:val="20"/>
              </w:rPr>
            </w:pPr>
          </w:p>
        </w:tc>
        <w:tc>
          <w:tcPr>
            <w:tcW w:w="1062" w:type="dxa"/>
          </w:tcPr>
          <w:p w14:paraId="305D48B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SL 5</w:t>
            </w:r>
          </w:p>
        </w:tc>
        <w:tc>
          <w:tcPr>
            <w:tcW w:w="1501" w:type="dxa"/>
          </w:tcPr>
          <w:p w14:paraId="05BAABF6"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0,837</w:t>
            </w:r>
          </w:p>
        </w:tc>
        <w:tc>
          <w:tcPr>
            <w:tcW w:w="1518" w:type="dxa"/>
          </w:tcPr>
          <w:p w14:paraId="6563A0E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0,839</w:t>
            </w:r>
          </w:p>
        </w:tc>
        <w:tc>
          <w:tcPr>
            <w:cnfStyle w:val="000100000000" w:firstRow="0" w:lastRow="0" w:firstColumn="0" w:lastColumn="1" w:oddVBand="0" w:evenVBand="0" w:oddHBand="0" w:evenHBand="0" w:firstRowFirstColumn="0" w:firstRowLastColumn="0" w:lastRowFirstColumn="0" w:lastRowLastColumn="0"/>
            <w:tcW w:w="1470" w:type="dxa"/>
          </w:tcPr>
          <w:p w14:paraId="3A21BCE1"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0,839</w:t>
            </w:r>
          </w:p>
        </w:tc>
      </w:tr>
      <w:tr w:rsidR="00580BE7" w:rsidRPr="0020457E" w14:paraId="2B6E15C9" w14:textId="77777777" w:rsidTr="0094417F">
        <w:trPr>
          <w:jc w:val="center"/>
        </w:trPr>
        <w:tc>
          <w:tcPr>
            <w:tcW w:w="2732" w:type="dxa"/>
          </w:tcPr>
          <w:p w14:paraId="31361278" w14:textId="77777777" w:rsidR="00580BE7" w:rsidRPr="0020457E" w:rsidRDefault="00580BE7" w:rsidP="00E859E2">
            <w:pPr>
              <w:contextualSpacing/>
              <w:rPr>
                <w:rFonts w:ascii="Times New Roman" w:hAnsi="Times New Roman" w:cs="Times New Roman"/>
                <w:sz w:val="20"/>
                <w:szCs w:val="20"/>
              </w:rPr>
            </w:pPr>
          </w:p>
        </w:tc>
        <w:tc>
          <w:tcPr>
            <w:tcW w:w="1062" w:type="dxa"/>
          </w:tcPr>
          <w:p w14:paraId="026F5B9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SL 6</w:t>
            </w:r>
          </w:p>
        </w:tc>
        <w:tc>
          <w:tcPr>
            <w:tcW w:w="1501" w:type="dxa"/>
          </w:tcPr>
          <w:p w14:paraId="051A5D98"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0,736</w:t>
            </w:r>
          </w:p>
        </w:tc>
        <w:tc>
          <w:tcPr>
            <w:tcW w:w="1518" w:type="dxa"/>
          </w:tcPr>
          <w:p w14:paraId="5F85559A"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0,739</w:t>
            </w:r>
          </w:p>
        </w:tc>
        <w:tc>
          <w:tcPr>
            <w:cnfStyle w:val="000100000000" w:firstRow="0" w:lastRow="0" w:firstColumn="0" w:lastColumn="1" w:oddVBand="0" w:evenVBand="0" w:oddHBand="0" w:evenHBand="0" w:firstRowFirstColumn="0" w:firstRowLastColumn="0" w:lastRowFirstColumn="0" w:lastRowLastColumn="0"/>
            <w:tcW w:w="1470" w:type="dxa"/>
          </w:tcPr>
          <w:p w14:paraId="1931ED6C"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0,739</w:t>
            </w:r>
          </w:p>
        </w:tc>
      </w:tr>
      <w:tr w:rsidR="00580BE7" w:rsidRPr="0020457E" w14:paraId="63D7B2C5" w14:textId="77777777" w:rsidTr="0094417F">
        <w:trPr>
          <w:jc w:val="center"/>
        </w:trPr>
        <w:tc>
          <w:tcPr>
            <w:tcW w:w="2732" w:type="dxa"/>
          </w:tcPr>
          <w:p w14:paraId="394699C9"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i/>
                <w:iCs/>
                <w:sz w:val="20"/>
                <w:szCs w:val="20"/>
              </w:rPr>
              <w:t>Price Discount</w:t>
            </w:r>
            <w:r w:rsidRPr="0020457E">
              <w:rPr>
                <w:rFonts w:ascii="Times New Roman" w:hAnsi="Times New Roman" w:cs="Times New Roman"/>
                <w:b/>
                <w:bCs/>
                <w:sz w:val="20"/>
                <w:szCs w:val="20"/>
              </w:rPr>
              <w:t xml:space="preserve"> (X2)</w:t>
            </w:r>
          </w:p>
        </w:tc>
        <w:tc>
          <w:tcPr>
            <w:tcW w:w="1062" w:type="dxa"/>
          </w:tcPr>
          <w:p w14:paraId="64867EB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PD 1</w:t>
            </w:r>
          </w:p>
        </w:tc>
        <w:tc>
          <w:tcPr>
            <w:tcW w:w="1501" w:type="dxa"/>
          </w:tcPr>
          <w:p w14:paraId="16B85CB8"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0,595</w:t>
            </w:r>
          </w:p>
        </w:tc>
        <w:tc>
          <w:tcPr>
            <w:tcW w:w="1518" w:type="dxa"/>
          </w:tcPr>
          <w:p w14:paraId="39C9CCB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Rejected</w:t>
            </w:r>
          </w:p>
        </w:tc>
        <w:tc>
          <w:tcPr>
            <w:cnfStyle w:val="000100000000" w:firstRow="0" w:lastRow="0" w:firstColumn="0" w:lastColumn="1" w:oddVBand="0" w:evenVBand="0" w:oddHBand="0" w:evenHBand="0" w:firstRowFirstColumn="0" w:firstRowLastColumn="0" w:lastRowFirstColumn="0" w:lastRowLastColumn="0"/>
            <w:tcW w:w="1470" w:type="dxa"/>
          </w:tcPr>
          <w:p w14:paraId="0DBE97F1"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Rejected</w:t>
            </w:r>
          </w:p>
        </w:tc>
      </w:tr>
      <w:tr w:rsidR="00580BE7" w:rsidRPr="0020457E" w14:paraId="609712D4" w14:textId="77777777" w:rsidTr="0094417F">
        <w:trPr>
          <w:jc w:val="center"/>
        </w:trPr>
        <w:tc>
          <w:tcPr>
            <w:tcW w:w="2732" w:type="dxa"/>
          </w:tcPr>
          <w:p w14:paraId="64F20E93" w14:textId="77777777" w:rsidR="00580BE7" w:rsidRPr="0020457E" w:rsidRDefault="00580BE7" w:rsidP="00E859E2">
            <w:pPr>
              <w:contextualSpacing/>
              <w:rPr>
                <w:rFonts w:ascii="Times New Roman" w:hAnsi="Times New Roman" w:cs="Times New Roman"/>
                <w:sz w:val="20"/>
                <w:szCs w:val="20"/>
              </w:rPr>
            </w:pPr>
          </w:p>
        </w:tc>
        <w:tc>
          <w:tcPr>
            <w:tcW w:w="1062" w:type="dxa"/>
          </w:tcPr>
          <w:p w14:paraId="35260388"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PD 2</w:t>
            </w:r>
          </w:p>
        </w:tc>
        <w:tc>
          <w:tcPr>
            <w:tcW w:w="1501" w:type="dxa"/>
          </w:tcPr>
          <w:p w14:paraId="0E6241FD"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0,710</w:t>
            </w:r>
          </w:p>
        </w:tc>
        <w:tc>
          <w:tcPr>
            <w:tcW w:w="1518" w:type="dxa"/>
          </w:tcPr>
          <w:p w14:paraId="6A8A489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0,676</w:t>
            </w:r>
          </w:p>
        </w:tc>
        <w:tc>
          <w:tcPr>
            <w:cnfStyle w:val="000100000000" w:firstRow="0" w:lastRow="0" w:firstColumn="0" w:lastColumn="1" w:oddVBand="0" w:evenVBand="0" w:oddHBand="0" w:evenHBand="0" w:firstRowFirstColumn="0" w:firstRowLastColumn="0" w:lastRowFirstColumn="0" w:lastRowLastColumn="0"/>
            <w:tcW w:w="1470" w:type="dxa"/>
          </w:tcPr>
          <w:p w14:paraId="5610E110"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Rejected</w:t>
            </w:r>
          </w:p>
        </w:tc>
      </w:tr>
      <w:tr w:rsidR="00580BE7" w:rsidRPr="0020457E" w14:paraId="6E9A926C" w14:textId="77777777" w:rsidTr="0094417F">
        <w:trPr>
          <w:jc w:val="center"/>
        </w:trPr>
        <w:tc>
          <w:tcPr>
            <w:tcW w:w="2732" w:type="dxa"/>
          </w:tcPr>
          <w:p w14:paraId="1EBA3E10" w14:textId="77777777" w:rsidR="00580BE7" w:rsidRPr="0020457E" w:rsidRDefault="00580BE7" w:rsidP="00E859E2">
            <w:pPr>
              <w:contextualSpacing/>
              <w:rPr>
                <w:rFonts w:ascii="Times New Roman" w:hAnsi="Times New Roman" w:cs="Times New Roman"/>
                <w:sz w:val="20"/>
                <w:szCs w:val="20"/>
              </w:rPr>
            </w:pPr>
          </w:p>
        </w:tc>
        <w:tc>
          <w:tcPr>
            <w:tcW w:w="1062" w:type="dxa"/>
          </w:tcPr>
          <w:p w14:paraId="69EBA6A1"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PD 3</w:t>
            </w:r>
          </w:p>
        </w:tc>
        <w:tc>
          <w:tcPr>
            <w:tcW w:w="1501" w:type="dxa"/>
          </w:tcPr>
          <w:p w14:paraId="10645EE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0,867</w:t>
            </w:r>
          </w:p>
        </w:tc>
        <w:tc>
          <w:tcPr>
            <w:tcW w:w="1518" w:type="dxa"/>
          </w:tcPr>
          <w:p w14:paraId="7598C94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0,885</w:t>
            </w:r>
          </w:p>
        </w:tc>
        <w:tc>
          <w:tcPr>
            <w:cnfStyle w:val="000100000000" w:firstRow="0" w:lastRow="0" w:firstColumn="0" w:lastColumn="1" w:oddVBand="0" w:evenVBand="0" w:oddHBand="0" w:evenHBand="0" w:firstRowFirstColumn="0" w:firstRowLastColumn="0" w:lastRowFirstColumn="0" w:lastRowLastColumn="0"/>
            <w:tcW w:w="1470" w:type="dxa"/>
          </w:tcPr>
          <w:p w14:paraId="016DDBEC"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0,904</w:t>
            </w:r>
          </w:p>
        </w:tc>
      </w:tr>
      <w:tr w:rsidR="00580BE7" w:rsidRPr="0020457E" w14:paraId="64FDFFEC" w14:textId="77777777" w:rsidTr="0094417F">
        <w:trPr>
          <w:jc w:val="center"/>
        </w:trPr>
        <w:tc>
          <w:tcPr>
            <w:tcW w:w="2732" w:type="dxa"/>
          </w:tcPr>
          <w:p w14:paraId="3AF02116" w14:textId="77777777" w:rsidR="00580BE7" w:rsidRPr="0020457E" w:rsidRDefault="00580BE7" w:rsidP="00E859E2">
            <w:pPr>
              <w:contextualSpacing/>
              <w:rPr>
                <w:rFonts w:ascii="Times New Roman" w:hAnsi="Times New Roman" w:cs="Times New Roman"/>
                <w:sz w:val="20"/>
                <w:szCs w:val="20"/>
              </w:rPr>
            </w:pPr>
          </w:p>
        </w:tc>
        <w:tc>
          <w:tcPr>
            <w:tcW w:w="1062" w:type="dxa"/>
          </w:tcPr>
          <w:p w14:paraId="293224E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PD 4</w:t>
            </w:r>
          </w:p>
        </w:tc>
        <w:tc>
          <w:tcPr>
            <w:tcW w:w="1501" w:type="dxa"/>
          </w:tcPr>
          <w:p w14:paraId="03BF936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0,835</w:t>
            </w:r>
          </w:p>
        </w:tc>
        <w:tc>
          <w:tcPr>
            <w:tcW w:w="1518" w:type="dxa"/>
          </w:tcPr>
          <w:p w14:paraId="6787BC0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0,857</w:t>
            </w:r>
          </w:p>
        </w:tc>
        <w:tc>
          <w:tcPr>
            <w:cnfStyle w:val="000100000000" w:firstRow="0" w:lastRow="0" w:firstColumn="0" w:lastColumn="1" w:oddVBand="0" w:evenVBand="0" w:oddHBand="0" w:evenHBand="0" w:firstRowFirstColumn="0" w:firstRowLastColumn="0" w:lastRowFirstColumn="0" w:lastRowLastColumn="0"/>
            <w:tcW w:w="1470" w:type="dxa"/>
          </w:tcPr>
          <w:p w14:paraId="5D461770"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0,876</w:t>
            </w:r>
          </w:p>
        </w:tc>
      </w:tr>
      <w:tr w:rsidR="00580BE7" w:rsidRPr="0020457E" w14:paraId="17A5CF94" w14:textId="77777777" w:rsidTr="0094417F">
        <w:trPr>
          <w:jc w:val="center"/>
        </w:trPr>
        <w:tc>
          <w:tcPr>
            <w:tcW w:w="2732" w:type="dxa"/>
          </w:tcPr>
          <w:p w14:paraId="7F4FF193" w14:textId="77777777" w:rsidR="00580BE7" w:rsidRPr="0020457E" w:rsidRDefault="00580BE7" w:rsidP="00E859E2">
            <w:pPr>
              <w:contextualSpacing/>
              <w:rPr>
                <w:rFonts w:ascii="Times New Roman" w:hAnsi="Times New Roman" w:cs="Times New Roman"/>
                <w:sz w:val="20"/>
                <w:szCs w:val="20"/>
              </w:rPr>
            </w:pPr>
          </w:p>
        </w:tc>
        <w:tc>
          <w:tcPr>
            <w:tcW w:w="1062" w:type="dxa"/>
          </w:tcPr>
          <w:p w14:paraId="38F3835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PD 5</w:t>
            </w:r>
          </w:p>
        </w:tc>
        <w:tc>
          <w:tcPr>
            <w:tcW w:w="1501" w:type="dxa"/>
          </w:tcPr>
          <w:p w14:paraId="7103ADC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0,851</w:t>
            </w:r>
          </w:p>
        </w:tc>
        <w:tc>
          <w:tcPr>
            <w:tcW w:w="1518" w:type="dxa"/>
          </w:tcPr>
          <w:p w14:paraId="352F6698"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0,863</w:t>
            </w:r>
          </w:p>
        </w:tc>
        <w:tc>
          <w:tcPr>
            <w:cnfStyle w:val="000100000000" w:firstRow="0" w:lastRow="0" w:firstColumn="0" w:lastColumn="1" w:oddVBand="0" w:evenVBand="0" w:oddHBand="0" w:evenHBand="0" w:firstRowFirstColumn="0" w:firstRowLastColumn="0" w:lastRowFirstColumn="0" w:lastRowLastColumn="0"/>
            <w:tcW w:w="1470" w:type="dxa"/>
          </w:tcPr>
          <w:p w14:paraId="767F95E1"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0,866</w:t>
            </w:r>
          </w:p>
        </w:tc>
      </w:tr>
      <w:tr w:rsidR="00580BE7" w:rsidRPr="0020457E" w14:paraId="7428BA49" w14:textId="77777777" w:rsidTr="0094417F">
        <w:trPr>
          <w:jc w:val="center"/>
        </w:trPr>
        <w:tc>
          <w:tcPr>
            <w:tcW w:w="2732" w:type="dxa"/>
          </w:tcPr>
          <w:p w14:paraId="4F19178A" w14:textId="77777777" w:rsidR="00580BE7" w:rsidRPr="0020457E" w:rsidRDefault="00580BE7" w:rsidP="00E859E2">
            <w:pPr>
              <w:contextualSpacing/>
              <w:rPr>
                <w:rFonts w:ascii="Times New Roman" w:hAnsi="Times New Roman" w:cs="Times New Roman"/>
                <w:sz w:val="20"/>
                <w:szCs w:val="20"/>
              </w:rPr>
            </w:pPr>
          </w:p>
        </w:tc>
        <w:tc>
          <w:tcPr>
            <w:tcW w:w="1062" w:type="dxa"/>
          </w:tcPr>
          <w:p w14:paraId="10A8DA8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PD 6</w:t>
            </w:r>
          </w:p>
        </w:tc>
        <w:tc>
          <w:tcPr>
            <w:tcW w:w="1501" w:type="dxa"/>
          </w:tcPr>
          <w:p w14:paraId="38D36AB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0,862</w:t>
            </w:r>
          </w:p>
        </w:tc>
        <w:tc>
          <w:tcPr>
            <w:tcW w:w="1518" w:type="dxa"/>
          </w:tcPr>
          <w:p w14:paraId="21B2D9B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0,879</w:t>
            </w:r>
          </w:p>
        </w:tc>
        <w:tc>
          <w:tcPr>
            <w:cnfStyle w:val="000100000000" w:firstRow="0" w:lastRow="0" w:firstColumn="0" w:lastColumn="1" w:oddVBand="0" w:evenVBand="0" w:oddHBand="0" w:evenHBand="0" w:firstRowFirstColumn="0" w:firstRowLastColumn="0" w:lastRowFirstColumn="0" w:lastRowLastColumn="0"/>
            <w:tcW w:w="1470" w:type="dxa"/>
          </w:tcPr>
          <w:p w14:paraId="6557CB8D"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0,894</w:t>
            </w:r>
          </w:p>
        </w:tc>
      </w:tr>
      <w:tr w:rsidR="00580BE7" w:rsidRPr="0020457E" w14:paraId="7D294BA3" w14:textId="77777777" w:rsidTr="0094417F">
        <w:trPr>
          <w:jc w:val="center"/>
        </w:trPr>
        <w:tc>
          <w:tcPr>
            <w:tcW w:w="2732" w:type="dxa"/>
          </w:tcPr>
          <w:p w14:paraId="597F6918"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i/>
                <w:iCs/>
                <w:sz w:val="20"/>
                <w:szCs w:val="20"/>
              </w:rPr>
              <w:t>Gamification</w:t>
            </w:r>
            <w:r w:rsidRPr="0020457E">
              <w:rPr>
                <w:rFonts w:ascii="Times New Roman" w:hAnsi="Times New Roman" w:cs="Times New Roman"/>
                <w:b/>
                <w:bCs/>
                <w:sz w:val="20"/>
                <w:szCs w:val="20"/>
              </w:rPr>
              <w:t xml:space="preserve"> (X3)</w:t>
            </w:r>
          </w:p>
        </w:tc>
        <w:tc>
          <w:tcPr>
            <w:tcW w:w="1062" w:type="dxa"/>
          </w:tcPr>
          <w:p w14:paraId="07EFB130"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G 1</w:t>
            </w:r>
          </w:p>
        </w:tc>
        <w:tc>
          <w:tcPr>
            <w:tcW w:w="1501" w:type="dxa"/>
          </w:tcPr>
          <w:p w14:paraId="116D2E65"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0,808</w:t>
            </w:r>
          </w:p>
        </w:tc>
        <w:tc>
          <w:tcPr>
            <w:tcW w:w="1518" w:type="dxa"/>
          </w:tcPr>
          <w:p w14:paraId="249995C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0,805</w:t>
            </w:r>
          </w:p>
        </w:tc>
        <w:tc>
          <w:tcPr>
            <w:cnfStyle w:val="000100000000" w:firstRow="0" w:lastRow="0" w:firstColumn="0" w:lastColumn="1" w:oddVBand="0" w:evenVBand="0" w:oddHBand="0" w:evenHBand="0" w:firstRowFirstColumn="0" w:firstRowLastColumn="0" w:lastRowFirstColumn="0" w:lastRowLastColumn="0"/>
            <w:tcW w:w="1470" w:type="dxa"/>
          </w:tcPr>
          <w:p w14:paraId="33130EBE"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0,805</w:t>
            </w:r>
          </w:p>
        </w:tc>
      </w:tr>
      <w:tr w:rsidR="00580BE7" w:rsidRPr="0020457E" w14:paraId="1F461997" w14:textId="77777777" w:rsidTr="0094417F">
        <w:trPr>
          <w:jc w:val="center"/>
        </w:trPr>
        <w:tc>
          <w:tcPr>
            <w:tcW w:w="2732" w:type="dxa"/>
          </w:tcPr>
          <w:p w14:paraId="3447AA65" w14:textId="77777777" w:rsidR="00580BE7" w:rsidRPr="0020457E" w:rsidRDefault="00580BE7" w:rsidP="00E859E2">
            <w:pPr>
              <w:contextualSpacing/>
              <w:rPr>
                <w:rFonts w:ascii="Times New Roman" w:hAnsi="Times New Roman" w:cs="Times New Roman"/>
                <w:sz w:val="20"/>
                <w:szCs w:val="20"/>
              </w:rPr>
            </w:pPr>
          </w:p>
        </w:tc>
        <w:tc>
          <w:tcPr>
            <w:tcW w:w="1062" w:type="dxa"/>
          </w:tcPr>
          <w:p w14:paraId="3C60BA0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G 2</w:t>
            </w:r>
          </w:p>
        </w:tc>
        <w:tc>
          <w:tcPr>
            <w:tcW w:w="1501" w:type="dxa"/>
          </w:tcPr>
          <w:p w14:paraId="65CDC0D6"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0,744</w:t>
            </w:r>
          </w:p>
        </w:tc>
        <w:tc>
          <w:tcPr>
            <w:tcW w:w="1518" w:type="dxa"/>
          </w:tcPr>
          <w:p w14:paraId="216BBC38"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0,740</w:t>
            </w:r>
          </w:p>
        </w:tc>
        <w:tc>
          <w:tcPr>
            <w:cnfStyle w:val="000100000000" w:firstRow="0" w:lastRow="0" w:firstColumn="0" w:lastColumn="1" w:oddVBand="0" w:evenVBand="0" w:oddHBand="0" w:evenHBand="0" w:firstRowFirstColumn="0" w:firstRowLastColumn="0" w:lastRowFirstColumn="0" w:lastRowLastColumn="0"/>
            <w:tcW w:w="1470" w:type="dxa"/>
          </w:tcPr>
          <w:p w14:paraId="3D206817"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0,740</w:t>
            </w:r>
          </w:p>
        </w:tc>
      </w:tr>
      <w:tr w:rsidR="00580BE7" w:rsidRPr="0020457E" w14:paraId="1DE3AC40" w14:textId="77777777" w:rsidTr="0094417F">
        <w:trPr>
          <w:jc w:val="center"/>
        </w:trPr>
        <w:tc>
          <w:tcPr>
            <w:tcW w:w="2732" w:type="dxa"/>
          </w:tcPr>
          <w:p w14:paraId="5F508A86" w14:textId="77777777" w:rsidR="00580BE7" w:rsidRPr="0020457E" w:rsidRDefault="00580BE7" w:rsidP="00E859E2">
            <w:pPr>
              <w:contextualSpacing/>
              <w:rPr>
                <w:rFonts w:ascii="Times New Roman" w:hAnsi="Times New Roman" w:cs="Times New Roman"/>
                <w:sz w:val="20"/>
                <w:szCs w:val="20"/>
              </w:rPr>
            </w:pPr>
          </w:p>
        </w:tc>
        <w:tc>
          <w:tcPr>
            <w:tcW w:w="1062" w:type="dxa"/>
          </w:tcPr>
          <w:p w14:paraId="2FDF1A4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G 3</w:t>
            </w:r>
          </w:p>
        </w:tc>
        <w:tc>
          <w:tcPr>
            <w:tcW w:w="1501" w:type="dxa"/>
          </w:tcPr>
          <w:p w14:paraId="1CFF3F2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0,839</w:t>
            </w:r>
          </w:p>
        </w:tc>
        <w:tc>
          <w:tcPr>
            <w:tcW w:w="1518" w:type="dxa"/>
          </w:tcPr>
          <w:p w14:paraId="07277C17"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0,841</w:t>
            </w:r>
          </w:p>
        </w:tc>
        <w:tc>
          <w:tcPr>
            <w:cnfStyle w:val="000100000000" w:firstRow="0" w:lastRow="0" w:firstColumn="0" w:lastColumn="1" w:oddVBand="0" w:evenVBand="0" w:oddHBand="0" w:evenHBand="0" w:firstRowFirstColumn="0" w:firstRowLastColumn="0" w:lastRowFirstColumn="0" w:lastRowLastColumn="0"/>
            <w:tcW w:w="1470" w:type="dxa"/>
          </w:tcPr>
          <w:p w14:paraId="10D03090"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0,841</w:t>
            </w:r>
          </w:p>
        </w:tc>
      </w:tr>
      <w:tr w:rsidR="00580BE7" w:rsidRPr="0020457E" w14:paraId="05DA8331" w14:textId="77777777" w:rsidTr="0094417F">
        <w:trPr>
          <w:jc w:val="center"/>
        </w:trPr>
        <w:tc>
          <w:tcPr>
            <w:tcW w:w="2732" w:type="dxa"/>
          </w:tcPr>
          <w:p w14:paraId="4253E5F9" w14:textId="77777777" w:rsidR="00580BE7" w:rsidRPr="0020457E" w:rsidRDefault="00580BE7" w:rsidP="00E859E2">
            <w:pPr>
              <w:contextualSpacing/>
              <w:rPr>
                <w:rFonts w:ascii="Times New Roman" w:hAnsi="Times New Roman" w:cs="Times New Roman"/>
                <w:sz w:val="20"/>
                <w:szCs w:val="20"/>
              </w:rPr>
            </w:pPr>
          </w:p>
        </w:tc>
        <w:tc>
          <w:tcPr>
            <w:tcW w:w="1062" w:type="dxa"/>
          </w:tcPr>
          <w:p w14:paraId="27AA4951"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G 4</w:t>
            </w:r>
          </w:p>
        </w:tc>
        <w:tc>
          <w:tcPr>
            <w:tcW w:w="1501" w:type="dxa"/>
          </w:tcPr>
          <w:p w14:paraId="4ACB635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0,791</w:t>
            </w:r>
          </w:p>
        </w:tc>
        <w:tc>
          <w:tcPr>
            <w:tcW w:w="1518" w:type="dxa"/>
          </w:tcPr>
          <w:p w14:paraId="77AE11C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0,794</w:t>
            </w:r>
          </w:p>
        </w:tc>
        <w:tc>
          <w:tcPr>
            <w:cnfStyle w:val="000100000000" w:firstRow="0" w:lastRow="0" w:firstColumn="0" w:lastColumn="1" w:oddVBand="0" w:evenVBand="0" w:oddHBand="0" w:evenHBand="0" w:firstRowFirstColumn="0" w:firstRowLastColumn="0" w:lastRowFirstColumn="0" w:lastRowLastColumn="0"/>
            <w:tcW w:w="1470" w:type="dxa"/>
          </w:tcPr>
          <w:p w14:paraId="6BED336B"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0.794</w:t>
            </w:r>
          </w:p>
        </w:tc>
      </w:tr>
      <w:tr w:rsidR="00580BE7" w:rsidRPr="0020457E" w14:paraId="678EB270" w14:textId="77777777" w:rsidTr="0094417F">
        <w:trPr>
          <w:jc w:val="center"/>
        </w:trPr>
        <w:tc>
          <w:tcPr>
            <w:tcW w:w="2732" w:type="dxa"/>
          </w:tcPr>
          <w:p w14:paraId="2AE790E5" w14:textId="77777777" w:rsidR="00580BE7" w:rsidRPr="0020457E" w:rsidRDefault="00580BE7" w:rsidP="00E859E2">
            <w:pPr>
              <w:contextualSpacing/>
              <w:rPr>
                <w:rFonts w:ascii="Times New Roman" w:hAnsi="Times New Roman" w:cs="Times New Roman"/>
                <w:sz w:val="20"/>
                <w:szCs w:val="20"/>
              </w:rPr>
            </w:pPr>
          </w:p>
        </w:tc>
        <w:tc>
          <w:tcPr>
            <w:tcW w:w="1062" w:type="dxa"/>
          </w:tcPr>
          <w:p w14:paraId="10AE6D7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G 5</w:t>
            </w:r>
          </w:p>
        </w:tc>
        <w:tc>
          <w:tcPr>
            <w:tcW w:w="1501" w:type="dxa"/>
          </w:tcPr>
          <w:p w14:paraId="0EAA6AFD"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0,765</w:t>
            </w:r>
          </w:p>
        </w:tc>
        <w:tc>
          <w:tcPr>
            <w:tcW w:w="1518" w:type="dxa"/>
          </w:tcPr>
          <w:p w14:paraId="3AD72FF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0,766</w:t>
            </w:r>
          </w:p>
        </w:tc>
        <w:tc>
          <w:tcPr>
            <w:cnfStyle w:val="000100000000" w:firstRow="0" w:lastRow="0" w:firstColumn="0" w:lastColumn="1" w:oddVBand="0" w:evenVBand="0" w:oddHBand="0" w:evenHBand="0" w:firstRowFirstColumn="0" w:firstRowLastColumn="0" w:lastRowFirstColumn="0" w:lastRowLastColumn="0"/>
            <w:tcW w:w="1470" w:type="dxa"/>
          </w:tcPr>
          <w:p w14:paraId="6C572E0E"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0,766</w:t>
            </w:r>
          </w:p>
        </w:tc>
      </w:tr>
      <w:tr w:rsidR="00580BE7" w:rsidRPr="0020457E" w14:paraId="713AF0D1" w14:textId="77777777" w:rsidTr="0094417F">
        <w:trPr>
          <w:jc w:val="center"/>
        </w:trPr>
        <w:tc>
          <w:tcPr>
            <w:tcW w:w="2732" w:type="dxa"/>
          </w:tcPr>
          <w:p w14:paraId="68606D7E"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i/>
                <w:iCs/>
                <w:sz w:val="20"/>
                <w:szCs w:val="20"/>
              </w:rPr>
              <w:t>Positive Emotion</w:t>
            </w:r>
            <w:r w:rsidRPr="0020457E">
              <w:rPr>
                <w:rFonts w:ascii="Times New Roman" w:hAnsi="Times New Roman" w:cs="Times New Roman"/>
                <w:b/>
                <w:bCs/>
                <w:sz w:val="20"/>
                <w:szCs w:val="20"/>
              </w:rPr>
              <w:t>s (Z)</w:t>
            </w:r>
          </w:p>
        </w:tc>
        <w:tc>
          <w:tcPr>
            <w:tcW w:w="1062" w:type="dxa"/>
          </w:tcPr>
          <w:p w14:paraId="56556FC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1</w:t>
            </w:r>
          </w:p>
        </w:tc>
        <w:tc>
          <w:tcPr>
            <w:tcW w:w="1501" w:type="dxa"/>
          </w:tcPr>
          <w:p w14:paraId="26AF4DC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0,767</w:t>
            </w:r>
          </w:p>
        </w:tc>
        <w:tc>
          <w:tcPr>
            <w:tcW w:w="1518" w:type="dxa"/>
          </w:tcPr>
          <w:p w14:paraId="2E470B75"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0,780</w:t>
            </w:r>
          </w:p>
        </w:tc>
        <w:tc>
          <w:tcPr>
            <w:cnfStyle w:val="000100000000" w:firstRow="0" w:lastRow="0" w:firstColumn="0" w:lastColumn="1" w:oddVBand="0" w:evenVBand="0" w:oddHBand="0" w:evenHBand="0" w:firstRowFirstColumn="0" w:firstRowLastColumn="0" w:lastRowFirstColumn="0" w:lastRowLastColumn="0"/>
            <w:tcW w:w="1470" w:type="dxa"/>
          </w:tcPr>
          <w:p w14:paraId="768F4445"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0,780</w:t>
            </w:r>
          </w:p>
        </w:tc>
      </w:tr>
      <w:tr w:rsidR="00580BE7" w:rsidRPr="0020457E" w14:paraId="6DB4E8D8" w14:textId="77777777" w:rsidTr="0094417F">
        <w:trPr>
          <w:jc w:val="center"/>
        </w:trPr>
        <w:tc>
          <w:tcPr>
            <w:tcW w:w="2732" w:type="dxa"/>
          </w:tcPr>
          <w:p w14:paraId="7D357589" w14:textId="77777777" w:rsidR="00580BE7" w:rsidRPr="0020457E" w:rsidRDefault="00580BE7" w:rsidP="00E859E2">
            <w:pPr>
              <w:contextualSpacing/>
              <w:rPr>
                <w:rFonts w:ascii="Times New Roman" w:hAnsi="Times New Roman" w:cs="Times New Roman"/>
                <w:sz w:val="20"/>
                <w:szCs w:val="20"/>
              </w:rPr>
            </w:pPr>
          </w:p>
        </w:tc>
        <w:tc>
          <w:tcPr>
            <w:tcW w:w="1062" w:type="dxa"/>
          </w:tcPr>
          <w:p w14:paraId="06EB1377"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2</w:t>
            </w:r>
          </w:p>
        </w:tc>
        <w:tc>
          <w:tcPr>
            <w:tcW w:w="1501" w:type="dxa"/>
          </w:tcPr>
          <w:p w14:paraId="0356781A"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0,834</w:t>
            </w:r>
          </w:p>
        </w:tc>
        <w:tc>
          <w:tcPr>
            <w:tcW w:w="1518" w:type="dxa"/>
          </w:tcPr>
          <w:p w14:paraId="274A35F1"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0,853</w:t>
            </w:r>
          </w:p>
        </w:tc>
        <w:tc>
          <w:tcPr>
            <w:cnfStyle w:val="000100000000" w:firstRow="0" w:lastRow="0" w:firstColumn="0" w:lastColumn="1" w:oddVBand="0" w:evenVBand="0" w:oddHBand="0" w:evenHBand="0" w:firstRowFirstColumn="0" w:firstRowLastColumn="0" w:lastRowFirstColumn="0" w:lastRowLastColumn="0"/>
            <w:tcW w:w="1470" w:type="dxa"/>
          </w:tcPr>
          <w:p w14:paraId="650436BD"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0,853</w:t>
            </w:r>
          </w:p>
        </w:tc>
      </w:tr>
      <w:tr w:rsidR="00580BE7" w:rsidRPr="0020457E" w14:paraId="16847874" w14:textId="77777777" w:rsidTr="0094417F">
        <w:trPr>
          <w:jc w:val="center"/>
        </w:trPr>
        <w:tc>
          <w:tcPr>
            <w:tcW w:w="2732" w:type="dxa"/>
          </w:tcPr>
          <w:p w14:paraId="50558DCB" w14:textId="77777777" w:rsidR="00580BE7" w:rsidRPr="0020457E" w:rsidRDefault="00580BE7" w:rsidP="00E859E2">
            <w:pPr>
              <w:contextualSpacing/>
              <w:rPr>
                <w:rFonts w:ascii="Times New Roman" w:hAnsi="Times New Roman" w:cs="Times New Roman"/>
                <w:sz w:val="20"/>
                <w:szCs w:val="20"/>
              </w:rPr>
            </w:pPr>
          </w:p>
        </w:tc>
        <w:tc>
          <w:tcPr>
            <w:tcW w:w="1062" w:type="dxa"/>
          </w:tcPr>
          <w:p w14:paraId="7D2D912A"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3</w:t>
            </w:r>
          </w:p>
        </w:tc>
        <w:tc>
          <w:tcPr>
            <w:tcW w:w="1501" w:type="dxa"/>
          </w:tcPr>
          <w:p w14:paraId="5826F217"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0,871</w:t>
            </w:r>
          </w:p>
        </w:tc>
        <w:tc>
          <w:tcPr>
            <w:tcW w:w="1518" w:type="dxa"/>
          </w:tcPr>
          <w:p w14:paraId="692243A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0,876</w:t>
            </w:r>
          </w:p>
        </w:tc>
        <w:tc>
          <w:tcPr>
            <w:cnfStyle w:val="000100000000" w:firstRow="0" w:lastRow="0" w:firstColumn="0" w:lastColumn="1" w:oddVBand="0" w:evenVBand="0" w:oddHBand="0" w:evenHBand="0" w:firstRowFirstColumn="0" w:firstRowLastColumn="0" w:lastRowFirstColumn="0" w:lastRowLastColumn="0"/>
            <w:tcW w:w="1470" w:type="dxa"/>
          </w:tcPr>
          <w:p w14:paraId="628B568E"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0,875</w:t>
            </w:r>
          </w:p>
        </w:tc>
      </w:tr>
      <w:tr w:rsidR="00580BE7" w:rsidRPr="0020457E" w14:paraId="628F5792" w14:textId="77777777" w:rsidTr="0094417F">
        <w:trPr>
          <w:jc w:val="center"/>
        </w:trPr>
        <w:tc>
          <w:tcPr>
            <w:tcW w:w="2732" w:type="dxa"/>
          </w:tcPr>
          <w:p w14:paraId="730DBF12" w14:textId="77777777" w:rsidR="00580BE7" w:rsidRPr="0020457E" w:rsidRDefault="00580BE7" w:rsidP="00E859E2">
            <w:pPr>
              <w:contextualSpacing/>
              <w:rPr>
                <w:rFonts w:ascii="Times New Roman" w:hAnsi="Times New Roman" w:cs="Times New Roman"/>
                <w:sz w:val="20"/>
                <w:szCs w:val="20"/>
              </w:rPr>
            </w:pPr>
          </w:p>
        </w:tc>
        <w:tc>
          <w:tcPr>
            <w:tcW w:w="1062" w:type="dxa"/>
          </w:tcPr>
          <w:p w14:paraId="716819E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4</w:t>
            </w:r>
          </w:p>
        </w:tc>
        <w:tc>
          <w:tcPr>
            <w:tcW w:w="1501" w:type="dxa"/>
          </w:tcPr>
          <w:p w14:paraId="41B7E487"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0,779</w:t>
            </w:r>
          </w:p>
        </w:tc>
        <w:tc>
          <w:tcPr>
            <w:tcW w:w="1518" w:type="dxa"/>
          </w:tcPr>
          <w:p w14:paraId="46C6EEE0"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0,803</w:t>
            </w:r>
          </w:p>
        </w:tc>
        <w:tc>
          <w:tcPr>
            <w:cnfStyle w:val="000100000000" w:firstRow="0" w:lastRow="0" w:firstColumn="0" w:lastColumn="1" w:oddVBand="0" w:evenVBand="0" w:oddHBand="0" w:evenHBand="0" w:firstRowFirstColumn="0" w:firstRowLastColumn="0" w:lastRowFirstColumn="0" w:lastRowLastColumn="0"/>
            <w:tcW w:w="1470" w:type="dxa"/>
          </w:tcPr>
          <w:p w14:paraId="58C6ED6D"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0,803</w:t>
            </w:r>
          </w:p>
        </w:tc>
      </w:tr>
      <w:tr w:rsidR="00580BE7" w:rsidRPr="0020457E" w14:paraId="373BBA62" w14:textId="77777777" w:rsidTr="0094417F">
        <w:trPr>
          <w:jc w:val="center"/>
        </w:trPr>
        <w:tc>
          <w:tcPr>
            <w:tcW w:w="2732" w:type="dxa"/>
          </w:tcPr>
          <w:p w14:paraId="301F683D" w14:textId="77777777" w:rsidR="00580BE7" w:rsidRPr="0020457E" w:rsidRDefault="00580BE7" w:rsidP="00E859E2">
            <w:pPr>
              <w:contextualSpacing/>
              <w:rPr>
                <w:rFonts w:ascii="Times New Roman" w:hAnsi="Times New Roman" w:cs="Times New Roman"/>
                <w:sz w:val="20"/>
                <w:szCs w:val="20"/>
              </w:rPr>
            </w:pPr>
          </w:p>
        </w:tc>
        <w:tc>
          <w:tcPr>
            <w:tcW w:w="1062" w:type="dxa"/>
          </w:tcPr>
          <w:p w14:paraId="3FEEAABA"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5</w:t>
            </w:r>
          </w:p>
        </w:tc>
        <w:tc>
          <w:tcPr>
            <w:tcW w:w="1501" w:type="dxa"/>
          </w:tcPr>
          <w:p w14:paraId="42186EB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0,792</w:t>
            </w:r>
          </w:p>
        </w:tc>
        <w:tc>
          <w:tcPr>
            <w:tcW w:w="1518" w:type="dxa"/>
          </w:tcPr>
          <w:p w14:paraId="3E5D72A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0,795</w:t>
            </w:r>
          </w:p>
        </w:tc>
        <w:tc>
          <w:tcPr>
            <w:cnfStyle w:val="000100000000" w:firstRow="0" w:lastRow="0" w:firstColumn="0" w:lastColumn="1" w:oddVBand="0" w:evenVBand="0" w:oddHBand="0" w:evenHBand="0" w:firstRowFirstColumn="0" w:firstRowLastColumn="0" w:lastRowFirstColumn="0" w:lastRowLastColumn="0"/>
            <w:tcW w:w="1470" w:type="dxa"/>
          </w:tcPr>
          <w:p w14:paraId="22050FCC"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0,795</w:t>
            </w:r>
          </w:p>
        </w:tc>
      </w:tr>
      <w:tr w:rsidR="00580BE7" w:rsidRPr="0020457E" w14:paraId="0E81F29B" w14:textId="77777777" w:rsidTr="0094417F">
        <w:trPr>
          <w:jc w:val="center"/>
        </w:trPr>
        <w:tc>
          <w:tcPr>
            <w:tcW w:w="2732" w:type="dxa"/>
          </w:tcPr>
          <w:p w14:paraId="096A2110" w14:textId="77777777" w:rsidR="00580BE7" w:rsidRPr="0020457E" w:rsidRDefault="00580BE7" w:rsidP="00E859E2">
            <w:pPr>
              <w:contextualSpacing/>
              <w:rPr>
                <w:rFonts w:ascii="Times New Roman" w:hAnsi="Times New Roman" w:cs="Times New Roman"/>
                <w:sz w:val="20"/>
                <w:szCs w:val="20"/>
              </w:rPr>
            </w:pPr>
          </w:p>
        </w:tc>
        <w:tc>
          <w:tcPr>
            <w:tcW w:w="1062" w:type="dxa"/>
          </w:tcPr>
          <w:p w14:paraId="47832606"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6</w:t>
            </w:r>
          </w:p>
        </w:tc>
        <w:tc>
          <w:tcPr>
            <w:tcW w:w="1501" w:type="dxa"/>
          </w:tcPr>
          <w:p w14:paraId="0D568B66"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0,538</w:t>
            </w:r>
          </w:p>
        </w:tc>
        <w:tc>
          <w:tcPr>
            <w:tcW w:w="1518" w:type="dxa"/>
          </w:tcPr>
          <w:p w14:paraId="4C2E8C04"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Rejected</w:t>
            </w:r>
          </w:p>
        </w:tc>
        <w:tc>
          <w:tcPr>
            <w:cnfStyle w:val="000100000000" w:firstRow="0" w:lastRow="0" w:firstColumn="0" w:lastColumn="1" w:oddVBand="0" w:evenVBand="0" w:oddHBand="0" w:evenHBand="0" w:firstRowFirstColumn="0" w:firstRowLastColumn="0" w:lastRowFirstColumn="0" w:lastRowLastColumn="0"/>
            <w:tcW w:w="1470" w:type="dxa"/>
          </w:tcPr>
          <w:p w14:paraId="30BE45A1"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Rejected</w:t>
            </w:r>
          </w:p>
        </w:tc>
      </w:tr>
      <w:tr w:rsidR="00580BE7" w:rsidRPr="0020457E" w14:paraId="699EB07A" w14:textId="77777777" w:rsidTr="0094417F">
        <w:trPr>
          <w:jc w:val="center"/>
        </w:trPr>
        <w:tc>
          <w:tcPr>
            <w:tcW w:w="2732" w:type="dxa"/>
          </w:tcPr>
          <w:p w14:paraId="2A44D1DE" w14:textId="77777777" w:rsidR="00580BE7" w:rsidRPr="0020457E" w:rsidRDefault="00580BE7" w:rsidP="00E859E2">
            <w:pPr>
              <w:contextualSpacing/>
              <w:rPr>
                <w:rFonts w:ascii="Times New Roman" w:hAnsi="Times New Roman" w:cs="Times New Roman"/>
                <w:sz w:val="20"/>
                <w:szCs w:val="20"/>
              </w:rPr>
            </w:pPr>
          </w:p>
        </w:tc>
        <w:tc>
          <w:tcPr>
            <w:tcW w:w="1062" w:type="dxa"/>
          </w:tcPr>
          <w:p w14:paraId="2D33F5E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PE 7</w:t>
            </w:r>
          </w:p>
        </w:tc>
        <w:tc>
          <w:tcPr>
            <w:tcW w:w="1501" w:type="dxa"/>
          </w:tcPr>
          <w:p w14:paraId="3D6DB154"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0,757</w:t>
            </w:r>
          </w:p>
        </w:tc>
        <w:tc>
          <w:tcPr>
            <w:tcW w:w="1518" w:type="dxa"/>
          </w:tcPr>
          <w:p w14:paraId="3438BA8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0,733</w:t>
            </w:r>
          </w:p>
        </w:tc>
        <w:tc>
          <w:tcPr>
            <w:cnfStyle w:val="000100000000" w:firstRow="0" w:lastRow="0" w:firstColumn="0" w:lastColumn="1" w:oddVBand="0" w:evenVBand="0" w:oddHBand="0" w:evenHBand="0" w:firstRowFirstColumn="0" w:firstRowLastColumn="0" w:lastRowFirstColumn="0" w:lastRowLastColumn="0"/>
            <w:tcW w:w="1470" w:type="dxa"/>
          </w:tcPr>
          <w:p w14:paraId="7F57E2A4"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0,733</w:t>
            </w:r>
          </w:p>
        </w:tc>
      </w:tr>
      <w:tr w:rsidR="00580BE7" w:rsidRPr="0020457E" w14:paraId="18043324" w14:textId="77777777" w:rsidTr="0094417F">
        <w:trPr>
          <w:jc w:val="center"/>
        </w:trPr>
        <w:tc>
          <w:tcPr>
            <w:tcW w:w="2732" w:type="dxa"/>
          </w:tcPr>
          <w:p w14:paraId="07E51EC0"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i/>
                <w:iCs/>
                <w:sz w:val="20"/>
                <w:szCs w:val="20"/>
              </w:rPr>
              <w:t>Impulse Buying</w:t>
            </w:r>
            <w:r w:rsidRPr="0020457E">
              <w:rPr>
                <w:rFonts w:ascii="Times New Roman" w:hAnsi="Times New Roman" w:cs="Times New Roman"/>
                <w:b/>
                <w:bCs/>
                <w:sz w:val="20"/>
                <w:szCs w:val="20"/>
              </w:rPr>
              <w:t xml:space="preserve"> (Y)</w:t>
            </w:r>
          </w:p>
        </w:tc>
        <w:tc>
          <w:tcPr>
            <w:tcW w:w="1062" w:type="dxa"/>
          </w:tcPr>
          <w:p w14:paraId="7BD96AD6"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IB 1</w:t>
            </w:r>
          </w:p>
        </w:tc>
        <w:tc>
          <w:tcPr>
            <w:tcW w:w="1501" w:type="dxa"/>
          </w:tcPr>
          <w:p w14:paraId="5EE491B2"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0,835</w:t>
            </w:r>
          </w:p>
        </w:tc>
        <w:tc>
          <w:tcPr>
            <w:tcW w:w="1518" w:type="dxa"/>
          </w:tcPr>
          <w:p w14:paraId="01B6408B"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0,835</w:t>
            </w:r>
          </w:p>
        </w:tc>
        <w:tc>
          <w:tcPr>
            <w:cnfStyle w:val="000100000000" w:firstRow="0" w:lastRow="0" w:firstColumn="0" w:lastColumn="1" w:oddVBand="0" w:evenVBand="0" w:oddHBand="0" w:evenHBand="0" w:firstRowFirstColumn="0" w:firstRowLastColumn="0" w:lastRowFirstColumn="0" w:lastRowLastColumn="0"/>
            <w:tcW w:w="1470" w:type="dxa"/>
          </w:tcPr>
          <w:p w14:paraId="47D6D708"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0,834</w:t>
            </w:r>
          </w:p>
        </w:tc>
      </w:tr>
      <w:tr w:rsidR="00580BE7" w:rsidRPr="0020457E" w14:paraId="25BB2D65" w14:textId="77777777" w:rsidTr="0094417F">
        <w:trPr>
          <w:jc w:val="center"/>
        </w:trPr>
        <w:tc>
          <w:tcPr>
            <w:tcW w:w="2732" w:type="dxa"/>
          </w:tcPr>
          <w:p w14:paraId="742A9F67" w14:textId="77777777" w:rsidR="00580BE7" w:rsidRPr="0020457E" w:rsidRDefault="00580BE7" w:rsidP="00E859E2">
            <w:pPr>
              <w:contextualSpacing/>
              <w:rPr>
                <w:rFonts w:ascii="Times New Roman" w:hAnsi="Times New Roman" w:cs="Times New Roman"/>
                <w:sz w:val="20"/>
                <w:szCs w:val="20"/>
              </w:rPr>
            </w:pPr>
          </w:p>
        </w:tc>
        <w:tc>
          <w:tcPr>
            <w:tcW w:w="1062" w:type="dxa"/>
          </w:tcPr>
          <w:p w14:paraId="22321C85"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IB 2</w:t>
            </w:r>
          </w:p>
        </w:tc>
        <w:tc>
          <w:tcPr>
            <w:tcW w:w="1501" w:type="dxa"/>
          </w:tcPr>
          <w:p w14:paraId="777CD595"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0,870</w:t>
            </w:r>
          </w:p>
        </w:tc>
        <w:tc>
          <w:tcPr>
            <w:tcW w:w="1518" w:type="dxa"/>
          </w:tcPr>
          <w:p w14:paraId="0B1AA8F9"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0,871</w:t>
            </w:r>
          </w:p>
        </w:tc>
        <w:tc>
          <w:tcPr>
            <w:cnfStyle w:val="000100000000" w:firstRow="0" w:lastRow="0" w:firstColumn="0" w:lastColumn="1" w:oddVBand="0" w:evenVBand="0" w:oddHBand="0" w:evenHBand="0" w:firstRowFirstColumn="0" w:firstRowLastColumn="0" w:lastRowFirstColumn="0" w:lastRowLastColumn="0"/>
            <w:tcW w:w="1470" w:type="dxa"/>
          </w:tcPr>
          <w:p w14:paraId="18D1050B"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0,871</w:t>
            </w:r>
          </w:p>
        </w:tc>
      </w:tr>
      <w:tr w:rsidR="00580BE7" w:rsidRPr="0020457E" w14:paraId="18EC0DDA" w14:textId="77777777" w:rsidTr="0094417F">
        <w:trPr>
          <w:jc w:val="center"/>
        </w:trPr>
        <w:tc>
          <w:tcPr>
            <w:tcW w:w="2732" w:type="dxa"/>
          </w:tcPr>
          <w:p w14:paraId="18C95096" w14:textId="77777777" w:rsidR="00580BE7" w:rsidRPr="0020457E" w:rsidRDefault="00580BE7" w:rsidP="00E859E2">
            <w:pPr>
              <w:contextualSpacing/>
              <w:rPr>
                <w:rFonts w:ascii="Times New Roman" w:hAnsi="Times New Roman" w:cs="Times New Roman"/>
                <w:sz w:val="20"/>
                <w:szCs w:val="20"/>
              </w:rPr>
            </w:pPr>
          </w:p>
        </w:tc>
        <w:tc>
          <w:tcPr>
            <w:tcW w:w="1062" w:type="dxa"/>
          </w:tcPr>
          <w:p w14:paraId="7E255C9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IB 3</w:t>
            </w:r>
          </w:p>
        </w:tc>
        <w:tc>
          <w:tcPr>
            <w:tcW w:w="1501" w:type="dxa"/>
          </w:tcPr>
          <w:p w14:paraId="7A5ECFDE"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0,898</w:t>
            </w:r>
          </w:p>
        </w:tc>
        <w:tc>
          <w:tcPr>
            <w:tcW w:w="1518" w:type="dxa"/>
          </w:tcPr>
          <w:p w14:paraId="225979F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0,898</w:t>
            </w:r>
          </w:p>
        </w:tc>
        <w:tc>
          <w:tcPr>
            <w:cnfStyle w:val="000100000000" w:firstRow="0" w:lastRow="0" w:firstColumn="0" w:lastColumn="1" w:oddVBand="0" w:evenVBand="0" w:oddHBand="0" w:evenHBand="0" w:firstRowFirstColumn="0" w:firstRowLastColumn="0" w:lastRowFirstColumn="0" w:lastRowLastColumn="0"/>
            <w:tcW w:w="1470" w:type="dxa"/>
          </w:tcPr>
          <w:p w14:paraId="5DA83452"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0,898</w:t>
            </w:r>
          </w:p>
        </w:tc>
      </w:tr>
      <w:tr w:rsidR="00580BE7" w:rsidRPr="0020457E" w14:paraId="0B71E3DE" w14:textId="77777777" w:rsidTr="0094417F">
        <w:trPr>
          <w:jc w:val="center"/>
        </w:trPr>
        <w:tc>
          <w:tcPr>
            <w:tcW w:w="2732" w:type="dxa"/>
          </w:tcPr>
          <w:p w14:paraId="32DC126D" w14:textId="77777777" w:rsidR="00580BE7" w:rsidRPr="0020457E" w:rsidRDefault="00580BE7" w:rsidP="00E859E2">
            <w:pPr>
              <w:contextualSpacing/>
              <w:rPr>
                <w:rFonts w:ascii="Times New Roman" w:hAnsi="Times New Roman" w:cs="Times New Roman"/>
                <w:sz w:val="20"/>
                <w:szCs w:val="20"/>
              </w:rPr>
            </w:pPr>
          </w:p>
        </w:tc>
        <w:tc>
          <w:tcPr>
            <w:tcW w:w="1062" w:type="dxa"/>
          </w:tcPr>
          <w:p w14:paraId="3FBBBC36"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IB 4</w:t>
            </w:r>
          </w:p>
        </w:tc>
        <w:tc>
          <w:tcPr>
            <w:tcW w:w="1501" w:type="dxa"/>
          </w:tcPr>
          <w:p w14:paraId="20302A94"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0,842</w:t>
            </w:r>
          </w:p>
        </w:tc>
        <w:tc>
          <w:tcPr>
            <w:tcW w:w="1518" w:type="dxa"/>
          </w:tcPr>
          <w:p w14:paraId="72DE23C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0,841</w:t>
            </w:r>
          </w:p>
        </w:tc>
        <w:tc>
          <w:tcPr>
            <w:cnfStyle w:val="000100000000" w:firstRow="0" w:lastRow="0" w:firstColumn="0" w:lastColumn="1" w:oddVBand="0" w:evenVBand="0" w:oddHBand="0" w:evenHBand="0" w:firstRowFirstColumn="0" w:firstRowLastColumn="0" w:lastRowFirstColumn="0" w:lastRowLastColumn="0"/>
            <w:tcW w:w="1470" w:type="dxa"/>
          </w:tcPr>
          <w:p w14:paraId="4F0EF24A"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0,841</w:t>
            </w:r>
          </w:p>
        </w:tc>
      </w:tr>
      <w:tr w:rsidR="00580BE7" w:rsidRPr="0020457E" w14:paraId="01A84729" w14:textId="77777777" w:rsidTr="0094417F">
        <w:trPr>
          <w:jc w:val="center"/>
        </w:trPr>
        <w:tc>
          <w:tcPr>
            <w:tcW w:w="2732" w:type="dxa"/>
          </w:tcPr>
          <w:p w14:paraId="2B3F6D1A" w14:textId="77777777" w:rsidR="00580BE7" w:rsidRPr="0020457E" w:rsidRDefault="00580BE7" w:rsidP="00E859E2">
            <w:pPr>
              <w:contextualSpacing/>
              <w:rPr>
                <w:rFonts w:ascii="Times New Roman" w:hAnsi="Times New Roman" w:cs="Times New Roman"/>
                <w:sz w:val="20"/>
                <w:szCs w:val="20"/>
              </w:rPr>
            </w:pPr>
          </w:p>
        </w:tc>
        <w:tc>
          <w:tcPr>
            <w:tcW w:w="1062" w:type="dxa"/>
          </w:tcPr>
          <w:p w14:paraId="3B4953CA"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IB 5</w:t>
            </w:r>
          </w:p>
        </w:tc>
        <w:tc>
          <w:tcPr>
            <w:tcW w:w="1501" w:type="dxa"/>
          </w:tcPr>
          <w:p w14:paraId="072041F4"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0,852</w:t>
            </w:r>
          </w:p>
        </w:tc>
        <w:tc>
          <w:tcPr>
            <w:tcW w:w="1518" w:type="dxa"/>
          </w:tcPr>
          <w:p w14:paraId="7B8EF1BF"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0,852</w:t>
            </w:r>
          </w:p>
        </w:tc>
        <w:tc>
          <w:tcPr>
            <w:cnfStyle w:val="000100000000" w:firstRow="0" w:lastRow="0" w:firstColumn="0" w:lastColumn="1" w:oddVBand="0" w:evenVBand="0" w:oddHBand="0" w:evenHBand="0" w:firstRowFirstColumn="0" w:firstRowLastColumn="0" w:lastRowFirstColumn="0" w:lastRowLastColumn="0"/>
            <w:tcW w:w="1470" w:type="dxa"/>
          </w:tcPr>
          <w:p w14:paraId="35DD30DC"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0,852</w:t>
            </w:r>
          </w:p>
        </w:tc>
      </w:tr>
      <w:tr w:rsidR="00580BE7" w:rsidRPr="0020457E" w14:paraId="39F3D1AA" w14:textId="77777777" w:rsidTr="0094417F">
        <w:trPr>
          <w:jc w:val="center"/>
        </w:trPr>
        <w:tc>
          <w:tcPr>
            <w:tcW w:w="2732" w:type="dxa"/>
          </w:tcPr>
          <w:p w14:paraId="2FBE9E34" w14:textId="77777777" w:rsidR="00580BE7" w:rsidRPr="0020457E" w:rsidRDefault="00580BE7" w:rsidP="00E859E2">
            <w:pPr>
              <w:contextualSpacing/>
              <w:rPr>
                <w:rFonts w:ascii="Times New Roman" w:hAnsi="Times New Roman" w:cs="Times New Roman"/>
                <w:sz w:val="20"/>
                <w:szCs w:val="20"/>
              </w:rPr>
            </w:pPr>
          </w:p>
        </w:tc>
        <w:tc>
          <w:tcPr>
            <w:tcW w:w="1062" w:type="dxa"/>
          </w:tcPr>
          <w:p w14:paraId="3EC7EE1C"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IB 6</w:t>
            </w:r>
          </w:p>
        </w:tc>
        <w:tc>
          <w:tcPr>
            <w:tcW w:w="1501" w:type="dxa"/>
          </w:tcPr>
          <w:p w14:paraId="1706768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0,836</w:t>
            </w:r>
          </w:p>
        </w:tc>
        <w:tc>
          <w:tcPr>
            <w:tcW w:w="1518" w:type="dxa"/>
          </w:tcPr>
          <w:p w14:paraId="6DFD4293" w14:textId="77777777" w:rsidR="00580BE7" w:rsidRPr="0020457E" w:rsidRDefault="00580BE7" w:rsidP="00E859E2">
            <w:pPr>
              <w:contextualSpacing/>
              <w:jc w:val="center"/>
              <w:rPr>
                <w:rFonts w:ascii="Times New Roman" w:hAnsi="Times New Roman" w:cs="Times New Roman"/>
                <w:sz w:val="20"/>
                <w:szCs w:val="20"/>
              </w:rPr>
            </w:pPr>
            <w:r w:rsidRPr="0020457E">
              <w:rPr>
                <w:rFonts w:ascii="Times New Roman" w:hAnsi="Times New Roman" w:cs="Times New Roman"/>
                <w:sz w:val="20"/>
                <w:szCs w:val="20"/>
              </w:rPr>
              <w:t>0,836</w:t>
            </w:r>
          </w:p>
        </w:tc>
        <w:tc>
          <w:tcPr>
            <w:cnfStyle w:val="000100000000" w:firstRow="0" w:lastRow="0" w:firstColumn="0" w:lastColumn="1" w:oddVBand="0" w:evenVBand="0" w:oddHBand="0" w:evenHBand="0" w:firstRowFirstColumn="0" w:firstRowLastColumn="0" w:lastRowFirstColumn="0" w:lastRowLastColumn="0"/>
            <w:tcW w:w="1470" w:type="dxa"/>
          </w:tcPr>
          <w:p w14:paraId="27EFEA14" w14:textId="77777777" w:rsidR="00580BE7" w:rsidRPr="0020457E" w:rsidRDefault="00580BE7" w:rsidP="00E859E2">
            <w:pPr>
              <w:contextualSpacing/>
              <w:jc w:val="center"/>
              <w:rPr>
                <w:rFonts w:ascii="Times New Roman" w:hAnsi="Times New Roman" w:cs="Times New Roman"/>
                <w:b w:val="0"/>
                <w:bCs w:val="0"/>
                <w:sz w:val="20"/>
                <w:szCs w:val="20"/>
              </w:rPr>
            </w:pPr>
            <w:r w:rsidRPr="0020457E">
              <w:rPr>
                <w:rFonts w:ascii="Times New Roman" w:hAnsi="Times New Roman" w:cs="Times New Roman"/>
                <w:b w:val="0"/>
                <w:bCs w:val="0"/>
                <w:sz w:val="20"/>
                <w:szCs w:val="20"/>
              </w:rPr>
              <w:t>0,836</w:t>
            </w:r>
          </w:p>
        </w:tc>
      </w:tr>
    </w:tbl>
    <w:p w14:paraId="59BF3CC6" w14:textId="77777777" w:rsidR="00580BE7" w:rsidRPr="0020457E" w:rsidRDefault="00580BE7"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i/>
          <w:iCs/>
          <w:sz w:val="24"/>
          <w:szCs w:val="24"/>
        </w:rPr>
        <w:t>Sumber : Data Diolah 2025</w:t>
      </w:r>
    </w:p>
    <w:p w14:paraId="7F1B2981" w14:textId="77777777" w:rsidR="00580BE7" w:rsidRPr="0020457E" w:rsidRDefault="00580BE7" w:rsidP="00E859E2">
      <w:pPr>
        <w:spacing w:after="0" w:line="240" w:lineRule="auto"/>
        <w:ind w:firstLine="480"/>
        <w:contextualSpacing/>
        <w:jc w:val="both"/>
        <w:rPr>
          <w:rFonts w:ascii="Times New Roman" w:hAnsi="Times New Roman" w:cs="Times New Roman"/>
          <w:sz w:val="24"/>
          <w:szCs w:val="24"/>
        </w:rPr>
        <w:sectPr w:rsidR="00580BE7" w:rsidRPr="0020457E" w:rsidSect="008C121D">
          <w:type w:val="continuous"/>
          <w:pgSz w:w="11906" w:h="16838" w:code="9"/>
          <w:pgMar w:top="1701" w:right="1701" w:bottom="1701" w:left="1701" w:header="709" w:footer="709" w:gutter="0"/>
          <w:cols w:space="709"/>
          <w:docGrid w:linePitch="360"/>
        </w:sectPr>
      </w:pPr>
    </w:p>
    <w:p w14:paraId="188B65DA" w14:textId="77777777" w:rsidR="00580BE7" w:rsidRPr="0020457E" w:rsidRDefault="00580BE7" w:rsidP="00E859E2">
      <w:pPr>
        <w:spacing w:after="0" w:line="240" w:lineRule="auto"/>
        <w:ind w:firstLine="48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Berdasarkan tabel diatas, analisis data tersebut dilakukan dalam 3 kali putaran dengan mengeliminasi X2.1, X2.2, dan Z1.6. karena nilai dari </w:t>
      </w:r>
      <w:r w:rsidRPr="0020457E">
        <w:rPr>
          <w:rFonts w:ascii="Times New Roman" w:hAnsi="Times New Roman" w:cs="Times New Roman"/>
          <w:sz w:val="24"/>
          <w:szCs w:val="24"/>
        </w:rPr>
        <w:t>variabel tersebut kurang dari 0,6, sedangkan nilai outer loading lebih dari 0,6 dapat diterima (Ghozali &amp; Latan, 2020)</w:t>
      </w:r>
    </w:p>
    <w:p w14:paraId="50143E6A" w14:textId="77777777" w:rsidR="00580BE7" w:rsidRPr="0020457E" w:rsidRDefault="00580BE7" w:rsidP="00E859E2">
      <w:pPr>
        <w:spacing w:after="0" w:line="240" w:lineRule="auto"/>
        <w:contextualSpacing/>
        <w:jc w:val="center"/>
        <w:rPr>
          <w:rFonts w:ascii="Times New Roman" w:hAnsi="Times New Roman" w:cs="Times New Roman"/>
          <w:b/>
          <w:bCs/>
          <w:sz w:val="24"/>
          <w:szCs w:val="24"/>
        </w:rPr>
        <w:sectPr w:rsidR="00580BE7" w:rsidRPr="0020457E" w:rsidSect="008C121D">
          <w:type w:val="continuous"/>
          <w:pgSz w:w="11906" w:h="16838" w:code="9"/>
          <w:pgMar w:top="1701" w:right="1701" w:bottom="1701" w:left="1701" w:header="709" w:footer="709" w:gutter="0"/>
          <w:cols w:num="2" w:space="709"/>
          <w:docGrid w:linePitch="360"/>
        </w:sectPr>
      </w:pPr>
    </w:p>
    <w:p w14:paraId="3E0AB2CA" w14:textId="77777777" w:rsidR="00580BE7" w:rsidRPr="0020457E" w:rsidRDefault="00580BE7"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5. Hasil Uji Construct Reliability dan Validity</w:t>
      </w:r>
    </w:p>
    <w:tbl>
      <w:tblPr>
        <w:tblStyle w:val="PlainTable2"/>
        <w:tblW w:w="0" w:type="auto"/>
        <w:tblLook w:val="0720" w:firstRow="1" w:lastRow="0" w:firstColumn="0" w:lastColumn="1" w:noHBand="1" w:noVBand="1"/>
      </w:tblPr>
      <w:tblGrid>
        <w:gridCol w:w="2695"/>
        <w:gridCol w:w="1536"/>
        <w:gridCol w:w="1349"/>
        <w:gridCol w:w="1533"/>
        <w:gridCol w:w="1607"/>
      </w:tblGrid>
      <w:tr w:rsidR="00580BE7" w:rsidRPr="0020457E" w14:paraId="21034948" w14:textId="77777777" w:rsidTr="004D43B3">
        <w:trPr>
          <w:cnfStyle w:val="100000000000" w:firstRow="1" w:lastRow="0" w:firstColumn="0" w:lastColumn="0" w:oddVBand="0" w:evenVBand="0" w:oddHBand="0" w:evenHBand="0" w:firstRowFirstColumn="0" w:firstRowLastColumn="0" w:lastRowFirstColumn="0" w:lastRowLastColumn="0"/>
        </w:trPr>
        <w:tc>
          <w:tcPr>
            <w:tcW w:w="2830" w:type="dxa"/>
          </w:tcPr>
          <w:p w14:paraId="3B79CA6C" w14:textId="77777777" w:rsidR="00580BE7" w:rsidRPr="0020457E" w:rsidRDefault="00580BE7" w:rsidP="00E859E2">
            <w:pPr>
              <w:contextualSpacing/>
              <w:rPr>
                <w:rFonts w:ascii="Times New Roman" w:hAnsi="Times New Roman" w:cs="Times New Roman"/>
                <w:b w:val="0"/>
                <w:bCs w:val="0"/>
                <w:sz w:val="24"/>
                <w:szCs w:val="24"/>
              </w:rPr>
            </w:pPr>
          </w:p>
        </w:tc>
        <w:tc>
          <w:tcPr>
            <w:tcW w:w="1560" w:type="dxa"/>
          </w:tcPr>
          <w:p w14:paraId="4A575F4F"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Cronbach’ Alpha</w:t>
            </w:r>
          </w:p>
        </w:tc>
        <w:tc>
          <w:tcPr>
            <w:tcW w:w="1417" w:type="dxa"/>
          </w:tcPr>
          <w:p w14:paraId="14F03DE2"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Rho A</w:t>
            </w:r>
          </w:p>
        </w:tc>
        <w:tc>
          <w:tcPr>
            <w:tcW w:w="1559" w:type="dxa"/>
          </w:tcPr>
          <w:p w14:paraId="5F82B4F5"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Composite Reliability</w:t>
            </w:r>
          </w:p>
        </w:tc>
        <w:tc>
          <w:tcPr>
            <w:cnfStyle w:val="000100000000" w:firstRow="0" w:lastRow="0" w:firstColumn="0" w:lastColumn="1" w:oddVBand="0" w:evenVBand="0" w:oddHBand="0" w:evenHBand="0" w:firstRowFirstColumn="0" w:firstRowLastColumn="0" w:lastRowFirstColumn="0" w:lastRowLastColumn="0"/>
            <w:tcW w:w="1650" w:type="dxa"/>
          </w:tcPr>
          <w:p w14:paraId="3464FB23"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Acerage Variance Extracted (AVE)</w:t>
            </w:r>
          </w:p>
        </w:tc>
      </w:tr>
      <w:tr w:rsidR="00580BE7" w:rsidRPr="0020457E" w14:paraId="72F16867" w14:textId="77777777" w:rsidTr="004D43B3">
        <w:tc>
          <w:tcPr>
            <w:tcW w:w="2830" w:type="dxa"/>
          </w:tcPr>
          <w:p w14:paraId="161F0149"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Shopping Lifestyle</w:t>
            </w:r>
            <w:r w:rsidRPr="0020457E">
              <w:rPr>
                <w:rFonts w:ascii="Times New Roman" w:hAnsi="Times New Roman" w:cs="Times New Roman"/>
                <w:b/>
                <w:bCs/>
                <w:sz w:val="24"/>
                <w:szCs w:val="24"/>
              </w:rPr>
              <w:t xml:space="preserve"> (X1)</w:t>
            </w:r>
          </w:p>
        </w:tc>
        <w:tc>
          <w:tcPr>
            <w:tcW w:w="1560" w:type="dxa"/>
          </w:tcPr>
          <w:p w14:paraId="3E8114DA"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0,889</w:t>
            </w:r>
          </w:p>
        </w:tc>
        <w:tc>
          <w:tcPr>
            <w:tcW w:w="1417" w:type="dxa"/>
          </w:tcPr>
          <w:p w14:paraId="7909C609"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0,918</w:t>
            </w:r>
          </w:p>
        </w:tc>
        <w:tc>
          <w:tcPr>
            <w:tcW w:w="1559" w:type="dxa"/>
          </w:tcPr>
          <w:p w14:paraId="06FF351E"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0,914</w:t>
            </w:r>
          </w:p>
        </w:tc>
        <w:tc>
          <w:tcPr>
            <w:cnfStyle w:val="000100000000" w:firstRow="0" w:lastRow="0" w:firstColumn="0" w:lastColumn="1" w:oddVBand="0" w:evenVBand="0" w:oddHBand="0" w:evenHBand="0" w:firstRowFirstColumn="0" w:firstRowLastColumn="0" w:lastRowFirstColumn="0" w:lastRowLastColumn="0"/>
            <w:tcW w:w="1650" w:type="dxa"/>
          </w:tcPr>
          <w:p w14:paraId="07A57E78"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0,640</w:t>
            </w:r>
          </w:p>
        </w:tc>
      </w:tr>
      <w:tr w:rsidR="00580BE7" w:rsidRPr="0020457E" w14:paraId="04CE1446" w14:textId="77777777" w:rsidTr="004D43B3">
        <w:tc>
          <w:tcPr>
            <w:tcW w:w="2830" w:type="dxa"/>
          </w:tcPr>
          <w:p w14:paraId="323F3B11"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Price Discount</w:t>
            </w:r>
            <w:r w:rsidRPr="0020457E">
              <w:rPr>
                <w:rFonts w:ascii="Times New Roman" w:hAnsi="Times New Roman" w:cs="Times New Roman"/>
                <w:b/>
                <w:bCs/>
                <w:sz w:val="24"/>
                <w:szCs w:val="24"/>
              </w:rPr>
              <w:t xml:space="preserve"> (X2)</w:t>
            </w:r>
          </w:p>
        </w:tc>
        <w:tc>
          <w:tcPr>
            <w:tcW w:w="1560" w:type="dxa"/>
          </w:tcPr>
          <w:p w14:paraId="3EC9DA8F"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0,908</w:t>
            </w:r>
          </w:p>
        </w:tc>
        <w:tc>
          <w:tcPr>
            <w:tcW w:w="1417" w:type="dxa"/>
          </w:tcPr>
          <w:p w14:paraId="60D2828E"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0,909</w:t>
            </w:r>
          </w:p>
        </w:tc>
        <w:tc>
          <w:tcPr>
            <w:tcW w:w="1559" w:type="dxa"/>
          </w:tcPr>
          <w:p w14:paraId="06E75CED"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0,935</w:t>
            </w:r>
          </w:p>
        </w:tc>
        <w:tc>
          <w:tcPr>
            <w:cnfStyle w:val="000100000000" w:firstRow="0" w:lastRow="0" w:firstColumn="0" w:lastColumn="1" w:oddVBand="0" w:evenVBand="0" w:oddHBand="0" w:evenHBand="0" w:firstRowFirstColumn="0" w:firstRowLastColumn="0" w:lastRowFirstColumn="0" w:lastRowLastColumn="0"/>
            <w:tcW w:w="1650" w:type="dxa"/>
          </w:tcPr>
          <w:p w14:paraId="74E4B3AE"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0,783</w:t>
            </w:r>
          </w:p>
        </w:tc>
      </w:tr>
      <w:tr w:rsidR="00580BE7" w:rsidRPr="0020457E" w14:paraId="263C72D7" w14:textId="77777777" w:rsidTr="004D43B3">
        <w:tc>
          <w:tcPr>
            <w:tcW w:w="2830" w:type="dxa"/>
          </w:tcPr>
          <w:p w14:paraId="70EC70DB"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Gamification</w:t>
            </w:r>
            <w:r w:rsidRPr="0020457E">
              <w:rPr>
                <w:rFonts w:ascii="Times New Roman" w:hAnsi="Times New Roman" w:cs="Times New Roman"/>
                <w:b/>
                <w:bCs/>
                <w:sz w:val="24"/>
                <w:szCs w:val="24"/>
              </w:rPr>
              <w:t xml:space="preserve"> (X3)</w:t>
            </w:r>
          </w:p>
        </w:tc>
        <w:tc>
          <w:tcPr>
            <w:tcW w:w="1560" w:type="dxa"/>
          </w:tcPr>
          <w:p w14:paraId="39B280F0"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0,849</w:t>
            </w:r>
          </w:p>
        </w:tc>
        <w:tc>
          <w:tcPr>
            <w:tcW w:w="1417" w:type="dxa"/>
          </w:tcPr>
          <w:p w14:paraId="100948F0"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0,853</w:t>
            </w:r>
          </w:p>
        </w:tc>
        <w:tc>
          <w:tcPr>
            <w:tcW w:w="1559" w:type="dxa"/>
          </w:tcPr>
          <w:p w14:paraId="4F3FD92E"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0,892</w:t>
            </w:r>
          </w:p>
        </w:tc>
        <w:tc>
          <w:tcPr>
            <w:cnfStyle w:val="000100000000" w:firstRow="0" w:lastRow="0" w:firstColumn="0" w:lastColumn="1" w:oddVBand="0" w:evenVBand="0" w:oddHBand="0" w:evenHBand="0" w:firstRowFirstColumn="0" w:firstRowLastColumn="0" w:lastRowFirstColumn="0" w:lastRowLastColumn="0"/>
            <w:tcW w:w="1650" w:type="dxa"/>
          </w:tcPr>
          <w:p w14:paraId="5F7BAA2D"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0,624</w:t>
            </w:r>
          </w:p>
        </w:tc>
      </w:tr>
      <w:tr w:rsidR="00580BE7" w:rsidRPr="0020457E" w14:paraId="40326A28" w14:textId="77777777" w:rsidTr="004D43B3">
        <w:tc>
          <w:tcPr>
            <w:tcW w:w="2830" w:type="dxa"/>
          </w:tcPr>
          <w:p w14:paraId="780E6A8F"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Positive Emotions</w:t>
            </w:r>
            <w:r w:rsidRPr="0020457E">
              <w:rPr>
                <w:rFonts w:ascii="Times New Roman" w:hAnsi="Times New Roman" w:cs="Times New Roman"/>
                <w:b/>
                <w:bCs/>
                <w:sz w:val="24"/>
                <w:szCs w:val="24"/>
              </w:rPr>
              <w:t xml:space="preserve"> (Z)</w:t>
            </w:r>
          </w:p>
        </w:tc>
        <w:tc>
          <w:tcPr>
            <w:tcW w:w="1560" w:type="dxa"/>
          </w:tcPr>
          <w:p w14:paraId="5C1AE297"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0,893</w:t>
            </w:r>
          </w:p>
        </w:tc>
        <w:tc>
          <w:tcPr>
            <w:tcW w:w="1417" w:type="dxa"/>
          </w:tcPr>
          <w:p w14:paraId="0E739167"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0,894</w:t>
            </w:r>
          </w:p>
        </w:tc>
        <w:tc>
          <w:tcPr>
            <w:tcW w:w="1559" w:type="dxa"/>
          </w:tcPr>
          <w:p w14:paraId="029DC808"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0,918</w:t>
            </w:r>
          </w:p>
        </w:tc>
        <w:tc>
          <w:tcPr>
            <w:cnfStyle w:val="000100000000" w:firstRow="0" w:lastRow="0" w:firstColumn="0" w:lastColumn="1" w:oddVBand="0" w:evenVBand="0" w:oddHBand="0" w:evenHBand="0" w:firstRowFirstColumn="0" w:firstRowLastColumn="0" w:lastRowFirstColumn="0" w:lastRowLastColumn="0"/>
            <w:tcW w:w="1650" w:type="dxa"/>
          </w:tcPr>
          <w:p w14:paraId="7A0F8370"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0,653</w:t>
            </w:r>
          </w:p>
        </w:tc>
      </w:tr>
      <w:tr w:rsidR="00580BE7" w:rsidRPr="0020457E" w14:paraId="478563BF" w14:textId="77777777" w:rsidTr="004D43B3">
        <w:tc>
          <w:tcPr>
            <w:tcW w:w="2830" w:type="dxa"/>
          </w:tcPr>
          <w:p w14:paraId="691F64DC"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Impulse Buying</w:t>
            </w:r>
            <w:r w:rsidRPr="0020457E">
              <w:rPr>
                <w:rFonts w:ascii="Times New Roman" w:hAnsi="Times New Roman" w:cs="Times New Roman"/>
                <w:b/>
                <w:bCs/>
                <w:sz w:val="24"/>
                <w:szCs w:val="24"/>
              </w:rPr>
              <w:t xml:space="preserve"> (Y)</w:t>
            </w:r>
          </w:p>
        </w:tc>
        <w:tc>
          <w:tcPr>
            <w:tcW w:w="1560" w:type="dxa"/>
          </w:tcPr>
          <w:p w14:paraId="746D2E13"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0,927</w:t>
            </w:r>
          </w:p>
        </w:tc>
        <w:tc>
          <w:tcPr>
            <w:tcW w:w="1417" w:type="dxa"/>
          </w:tcPr>
          <w:p w14:paraId="1B8D8D29"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0,927</w:t>
            </w:r>
          </w:p>
        </w:tc>
        <w:tc>
          <w:tcPr>
            <w:tcW w:w="1559" w:type="dxa"/>
          </w:tcPr>
          <w:p w14:paraId="206D13EC"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0,943</w:t>
            </w:r>
          </w:p>
        </w:tc>
        <w:tc>
          <w:tcPr>
            <w:cnfStyle w:val="000100000000" w:firstRow="0" w:lastRow="0" w:firstColumn="0" w:lastColumn="1" w:oddVBand="0" w:evenVBand="0" w:oddHBand="0" w:evenHBand="0" w:firstRowFirstColumn="0" w:firstRowLastColumn="0" w:lastRowFirstColumn="0" w:lastRowLastColumn="0"/>
            <w:tcW w:w="1650" w:type="dxa"/>
          </w:tcPr>
          <w:p w14:paraId="13A1F6CA"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0,732</w:t>
            </w:r>
          </w:p>
        </w:tc>
      </w:tr>
    </w:tbl>
    <w:p w14:paraId="63507159" w14:textId="77777777" w:rsidR="00580BE7" w:rsidRPr="0020457E" w:rsidRDefault="00580BE7"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i/>
          <w:iCs/>
          <w:sz w:val="24"/>
          <w:szCs w:val="24"/>
        </w:rPr>
        <w:t>Sumber : Data Diolah 2025</w:t>
      </w:r>
    </w:p>
    <w:p w14:paraId="33AB3F5A" w14:textId="77777777" w:rsidR="00580BE7" w:rsidRPr="0020457E" w:rsidRDefault="00580BE7" w:rsidP="00E859E2">
      <w:pPr>
        <w:spacing w:after="0" w:line="240" w:lineRule="auto"/>
        <w:ind w:firstLine="480"/>
        <w:contextualSpacing/>
        <w:jc w:val="both"/>
        <w:rPr>
          <w:rFonts w:ascii="Times New Roman" w:hAnsi="Times New Roman" w:cs="Times New Roman"/>
          <w:sz w:val="24"/>
          <w:szCs w:val="24"/>
        </w:rPr>
        <w:sectPr w:rsidR="00580BE7" w:rsidRPr="0020457E" w:rsidSect="008C121D">
          <w:type w:val="continuous"/>
          <w:pgSz w:w="11906" w:h="16838" w:code="9"/>
          <w:pgMar w:top="1701" w:right="1701" w:bottom="1701" w:left="1701" w:header="709" w:footer="709" w:gutter="0"/>
          <w:cols w:space="709"/>
          <w:docGrid w:linePitch="360"/>
        </w:sectPr>
      </w:pPr>
    </w:p>
    <w:p w14:paraId="201950CE" w14:textId="77777777" w:rsidR="00580BE7" w:rsidRPr="0020457E" w:rsidRDefault="00580BE7" w:rsidP="00E859E2">
      <w:pPr>
        <w:spacing w:after="0" w:line="240" w:lineRule="auto"/>
        <w:ind w:firstLine="48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Berdasarkan tabel 5, maka dapat disimpulkan bahwa hasil uji validitas pada studi dapat dipercaya. Karena menurut (Ghozali &amp; Latan, 2020) </w:t>
      </w:r>
      <w:r w:rsidRPr="0020457E">
        <w:rPr>
          <w:rFonts w:ascii="Times New Roman" w:hAnsi="Times New Roman" w:cs="Times New Roman"/>
          <w:sz w:val="24"/>
          <w:szCs w:val="24"/>
        </w:rPr>
        <w:t>bahwa nilai AVE harus diatas 0,5 dan nilai omposite reliability diatas 0,7, dapat diartikan bahwa hasil dari uji ini akurat dan dapat dipercaya.</w:t>
      </w:r>
    </w:p>
    <w:p w14:paraId="754AC6AF" w14:textId="1854A33F" w:rsidR="00580BE7" w:rsidRPr="0020457E" w:rsidRDefault="00580BE7" w:rsidP="00E859E2">
      <w:pPr>
        <w:spacing w:after="0" w:line="240" w:lineRule="auto"/>
        <w:contextualSpacing/>
        <w:jc w:val="both"/>
        <w:rPr>
          <w:rFonts w:ascii="Times New Roman" w:hAnsi="Times New Roman" w:cs="Times New Roman"/>
          <w:b/>
          <w:bCs/>
          <w:sz w:val="24"/>
          <w:szCs w:val="24"/>
        </w:rPr>
        <w:sectPr w:rsidR="00580BE7" w:rsidRPr="0020457E" w:rsidSect="008C121D">
          <w:type w:val="continuous"/>
          <w:pgSz w:w="11906" w:h="16838" w:code="9"/>
          <w:pgMar w:top="1701" w:right="1701" w:bottom="1701" w:left="1701" w:header="709" w:footer="709" w:gutter="0"/>
          <w:cols w:num="2" w:space="709"/>
          <w:docGrid w:linePitch="360"/>
        </w:sectPr>
      </w:pPr>
    </w:p>
    <w:p w14:paraId="09D3E297" w14:textId="2A1B839B" w:rsidR="00580BE7" w:rsidRPr="0020457E" w:rsidRDefault="00580BE7"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6. Hasil Uji Fornell-Lacker</w:t>
      </w:r>
    </w:p>
    <w:tbl>
      <w:tblPr>
        <w:tblStyle w:val="PlainTable2"/>
        <w:tblW w:w="0" w:type="auto"/>
        <w:tblLook w:val="0720" w:firstRow="1" w:lastRow="0" w:firstColumn="0" w:lastColumn="1" w:noHBand="1" w:noVBand="1"/>
      </w:tblPr>
      <w:tblGrid>
        <w:gridCol w:w="1563"/>
        <w:gridCol w:w="1431"/>
        <w:gridCol w:w="1432"/>
        <w:gridCol w:w="1432"/>
        <w:gridCol w:w="1431"/>
        <w:gridCol w:w="1431"/>
      </w:tblGrid>
      <w:tr w:rsidR="00580BE7" w:rsidRPr="0020457E" w14:paraId="64078DC5" w14:textId="77777777" w:rsidTr="004D43B3">
        <w:trPr>
          <w:cnfStyle w:val="100000000000" w:firstRow="1" w:lastRow="0" w:firstColumn="0" w:lastColumn="0" w:oddVBand="0" w:evenVBand="0" w:oddHBand="0" w:evenHBand="0" w:firstRowFirstColumn="0" w:firstRowLastColumn="0" w:lastRowFirstColumn="0" w:lastRowLastColumn="0"/>
        </w:trPr>
        <w:tc>
          <w:tcPr>
            <w:tcW w:w="1563" w:type="dxa"/>
          </w:tcPr>
          <w:p w14:paraId="20A85E4C"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Variabel</w:t>
            </w:r>
          </w:p>
        </w:tc>
        <w:tc>
          <w:tcPr>
            <w:tcW w:w="1491" w:type="dxa"/>
          </w:tcPr>
          <w:p w14:paraId="76366039"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SL (X1)</w:t>
            </w:r>
          </w:p>
        </w:tc>
        <w:tc>
          <w:tcPr>
            <w:tcW w:w="1491" w:type="dxa"/>
          </w:tcPr>
          <w:p w14:paraId="1F166A03"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PD (X2)</w:t>
            </w:r>
          </w:p>
        </w:tc>
        <w:tc>
          <w:tcPr>
            <w:tcW w:w="1491" w:type="dxa"/>
          </w:tcPr>
          <w:p w14:paraId="39EDBFF2"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G (X3)</w:t>
            </w:r>
          </w:p>
        </w:tc>
        <w:tc>
          <w:tcPr>
            <w:tcW w:w="1490" w:type="dxa"/>
          </w:tcPr>
          <w:p w14:paraId="70E96BFF"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PE (Z)</w:t>
            </w:r>
          </w:p>
        </w:tc>
        <w:tc>
          <w:tcPr>
            <w:cnfStyle w:val="000100000000" w:firstRow="0" w:lastRow="0" w:firstColumn="0" w:lastColumn="1" w:oddVBand="0" w:evenVBand="0" w:oddHBand="0" w:evenHBand="0" w:firstRowFirstColumn="0" w:firstRowLastColumn="0" w:lastRowFirstColumn="0" w:lastRowLastColumn="0"/>
            <w:tcW w:w="1490" w:type="dxa"/>
          </w:tcPr>
          <w:p w14:paraId="45E1019C"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IB (Y)</w:t>
            </w:r>
          </w:p>
        </w:tc>
      </w:tr>
      <w:tr w:rsidR="00580BE7" w:rsidRPr="0020457E" w14:paraId="04DB3827" w14:textId="77777777" w:rsidTr="004D43B3">
        <w:tc>
          <w:tcPr>
            <w:tcW w:w="1563" w:type="dxa"/>
          </w:tcPr>
          <w:p w14:paraId="10D69F14"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sz w:val="24"/>
                <w:szCs w:val="24"/>
              </w:rPr>
              <w:t xml:space="preserve">Shopping Lifestyle </w:t>
            </w:r>
            <w:r w:rsidRPr="0020457E">
              <w:rPr>
                <w:rFonts w:ascii="Times New Roman" w:hAnsi="Times New Roman" w:cs="Times New Roman"/>
                <w:b/>
                <w:bCs/>
                <w:sz w:val="24"/>
                <w:szCs w:val="24"/>
              </w:rPr>
              <w:lastRenderedPageBreak/>
              <w:t>(X1)</w:t>
            </w:r>
          </w:p>
        </w:tc>
        <w:tc>
          <w:tcPr>
            <w:tcW w:w="1491" w:type="dxa"/>
          </w:tcPr>
          <w:p w14:paraId="14A173F2"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lastRenderedPageBreak/>
              <w:t>0,800</w:t>
            </w:r>
          </w:p>
        </w:tc>
        <w:tc>
          <w:tcPr>
            <w:tcW w:w="1491" w:type="dxa"/>
          </w:tcPr>
          <w:p w14:paraId="10E9CECD" w14:textId="77777777" w:rsidR="00580BE7" w:rsidRPr="0020457E" w:rsidRDefault="00580BE7" w:rsidP="00E859E2">
            <w:pPr>
              <w:contextualSpacing/>
              <w:rPr>
                <w:rFonts w:ascii="Times New Roman" w:hAnsi="Times New Roman" w:cs="Times New Roman"/>
                <w:b/>
                <w:bCs/>
                <w:sz w:val="24"/>
                <w:szCs w:val="24"/>
              </w:rPr>
            </w:pPr>
          </w:p>
        </w:tc>
        <w:tc>
          <w:tcPr>
            <w:tcW w:w="1491" w:type="dxa"/>
          </w:tcPr>
          <w:p w14:paraId="74AF57AD" w14:textId="77777777" w:rsidR="00580BE7" w:rsidRPr="0020457E" w:rsidRDefault="00580BE7" w:rsidP="00E859E2">
            <w:pPr>
              <w:contextualSpacing/>
              <w:rPr>
                <w:rFonts w:ascii="Times New Roman" w:hAnsi="Times New Roman" w:cs="Times New Roman"/>
                <w:b/>
                <w:bCs/>
                <w:sz w:val="24"/>
                <w:szCs w:val="24"/>
              </w:rPr>
            </w:pPr>
          </w:p>
        </w:tc>
        <w:tc>
          <w:tcPr>
            <w:tcW w:w="1490" w:type="dxa"/>
          </w:tcPr>
          <w:p w14:paraId="05C37373" w14:textId="77777777" w:rsidR="00580BE7" w:rsidRPr="0020457E" w:rsidRDefault="00580BE7" w:rsidP="00E859E2">
            <w:pPr>
              <w:contextualSpacing/>
              <w:rPr>
                <w:rFonts w:ascii="Times New Roman" w:hAnsi="Times New Roman" w:cs="Times New Roman"/>
                <w:b/>
                <w:bCs/>
                <w:sz w:val="24"/>
                <w:szCs w:val="24"/>
              </w:rPr>
            </w:pPr>
          </w:p>
        </w:tc>
        <w:tc>
          <w:tcPr>
            <w:cnfStyle w:val="000100000000" w:firstRow="0" w:lastRow="0" w:firstColumn="0" w:lastColumn="1" w:oddVBand="0" w:evenVBand="0" w:oddHBand="0" w:evenHBand="0" w:firstRowFirstColumn="0" w:firstRowLastColumn="0" w:lastRowFirstColumn="0" w:lastRowLastColumn="0"/>
            <w:tcW w:w="1490" w:type="dxa"/>
          </w:tcPr>
          <w:p w14:paraId="3630AFF6" w14:textId="77777777" w:rsidR="00580BE7" w:rsidRPr="0020457E" w:rsidRDefault="00580BE7" w:rsidP="00E859E2">
            <w:pPr>
              <w:contextualSpacing/>
              <w:rPr>
                <w:rFonts w:ascii="Times New Roman" w:hAnsi="Times New Roman" w:cs="Times New Roman"/>
                <w:b w:val="0"/>
                <w:bCs w:val="0"/>
                <w:sz w:val="24"/>
                <w:szCs w:val="24"/>
              </w:rPr>
            </w:pPr>
          </w:p>
        </w:tc>
      </w:tr>
      <w:tr w:rsidR="00580BE7" w:rsidRPr="0020457E" w14:paraId="5994B428" w14:textId="77777777" w:rsidTr="004D43B3">
        <w:tc>
          <w:tcPr>
            <w:tcW w:w="1563" w:type="dxa"/>
          </w:tcPr>
          <w:p w14:paraId="6905E417"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sz w:val="24"/>
                <w:szCs w:val="24"/>
              </w:rPr>
              <w:t>Price Discount (X2)</w:t>
            </w:r>
          </w:p>
        </w:tc>
        <w:tc>
          <w:tcPr>
            <w:tcW w:w="1491" w:type="dxa"/>
          </w:tcPr>
          <w:p w14:paraId="220C41D7"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0,444</w:t>
            </w:r>
          </w:p>
        </w:tc>
        <w:tc>
          <w:tcPr>
            <w:tcW w:w="1491" w:type="dxa"/>
          </w:tcPr>
          <w:p w14:paraId="4B4695C5"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0,885</w:t>
            </w:r>
          </w:p>
        </w:tc>
        <w:tc>
          <w:tcPr>
            <w:tcW w:w="1491" w:type="dxa"/>
          </w:tcPr>
          <w:p w14:paraId="6DEC7709" w14:textId="77777777" w:rsidR="00580BE7" w:rsidRPr="0020457E" w:rsidRDefault="00580BE7" w:rsidP="00E859E2">
            <w:pPr>
              <w:contextualSpacing/>
              <w:rPr>
                <w:rFonts w:ascii="Times New Roman" w:hAnsi="Times New Roman" w:cs="Times New Roman"/>
                <w:b/>
                <w:bCs/>
                <w:sz w:val="24"/>
                <w:szCs w:val="24"/>
              </w:rPr>
            </w:pPr>
          </w:p>
        </w:tc>
        <w:tc>
          <w:tcPr>
            <w:tcW w:w="1490" w:type="dxa"/>
          </w:tcPr>
          <w:p w14:paraId="239F979F" w14:textId="77777777" w:rsidR="00580BE7" w:rsidRPr="0020457E" w:rsidRDefault="00580BE7" w:rsidP="00E859E2">
            <w:pPr>
              <w:contextualSpacing/>
              <w:rPr>
                <w:rFonts w:ascii="Times New Roman" w:hAnsi="Times New Roman" w:cs="Times New Roman"/>
                <w:b/>
                <w:bCs/>
                <w:sz w:val="24"/>
                <w:szCs w:val="24"/>
              </w:rPr>
            </w:pPr>
          </w:p>
        </w:tc>
        <w:tc>
          <w:tcPr>
            <w:cnfStyle w:val="000100000000" w:firstRow="0" w:lastRow="0" w:firstColumn="0" w:lastColumn="1" w:oddVBand="0" w:evenVBand="0" w:oddHBand="0" w:evenHBand="0" w:firstRowFirstColumn="0" w:firstRowLastColumn="0" w:lastRowFirstColumn="0" w:lastRowLastColumn="0"/>
            <w:tcW w:w="1490" w:type="dxa"/>
          </w:tcPr>
          <w:p w14:paraId="3C887246" w14:textId="77777777" w:rsidR="00580BE7" w:rsidRPr="0020457E" w:rsidRDefault="00580BE7" w:rsidP="00E859E2">
            <w:pPr>
              <w:contextualSpacing/>
              <w:rPr>
                <w:rFonts w:ascii="Times New Roman" w:hAnsi="Times New Roman" w:cs="Times New Roman"/>
                <w:b w:val="0"/>
                <w:bCs w:val="0"/>
                <w:sz w:val="24"/>
                <w:szCs w:val="24"/>
              </w:rPr>
            </w:pPr>
          </w:p>
        </w:tc>
      </w:tr>
      <w:tr w:rsidR="00580BE7" w:rsidRPr="0020457E" w14:paraId="7A911DAB" w14:textId="77777777" w:rsidTr="004D43B3">
        <w:tc>
          <w:tcPr>
            <w:tcW w:w="1563" w:type="dxa"/>
          </w:tcPr>
          <w:p w14:paraId="38D03C5F"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sz w:val="24"/>
                <w:szCs w:val="24"/>
              </w:rPr>
              <w:t>Gamification (X3)</w:t>
            </w:r>
          </w:p>
        </w:tc>
        <w:tc>
          <w:tcPr>
            <w:tcW w:w="1491" w:type="dxa"/>
          </w:tcPr>
          <w:p w14:paraId="27A8DA2F"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0,611</w:t>
            </w:r>
          </w:p>
        </w:tc>
        <w:tc>
          <w:tcPr>
            <w:tcW w:w="1491" w:type="dxa"/>
          </w:tcPr>
          <w:p w14:paraId="13C71677"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0,758</w:t>
            </w:r>
          </w:p>
        </w:tc>
        <w:tc>
          <w:tcPr>
            <w:tcW w:w="1491" w:type="dxa"/>
          </w:tcPr>
          <w:p w14:paraId="57B5A174"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0,790</w:t>
            </w:r>
          </w:p>
        </w:tc>
        <w:tc>
          <w:tcPr>
            <w:tcW w:w="1490" w:type="dxa"/>
          </w:tcPr>
          <w:p w14:paraId="6DFFD141" w14:textId="77777777" w:rsidR="00580BE7" w:rsidRPr="0020457E" w:rsidRDefault="00580BE7" w:rsidP="00E859E2">
            <w:pPr>
              <w:contextualSpacing/>
              <w:rPr>
                <w:rFonts w:ascii="Times New Roman" w:hAnsi="Times New Roman" w:cs="Times New Roman"/>
                <w:b/>
                <w:bCs/>
                <w:sz w:val="24"/>
                <w:szCs w:val="24"/>
              </w:rPr>
            </w:pPr>
          </w:p>
        </w:tc>
        <w:tc>
          <w:tcPr>
            <w:cnfStyle w:val="000100000000" w:firstRow="0" w:lastRow="0" w:firstColumn="0" w:lastColumn="1" w:oddVBand="0" w:evenVBand="0" w:oddHBand="0" w:evenHBand="0" w:firstRowFirstColumn="0" w:firstRowLastColumn="0" w:lastRowFirstColumn="0" w:lastRowLastColumn="0"/>
            <w:tcW w:w="1490" w:type="dxa"/>
          </w:tcPr>
          <w:p w14:paraId="0A0B9CF5" w14:textId="77777777" w:rsidR="00580BE7" w:rsidRPr="0020457E" w:rsidRDefault="00580BE7" w:rsidP="00E859E2">
            <w:pPr>
              <w:contextualSpacing/>
              <w:rPr>
                <w:rFonts w:ascii="Times New Roman" w:hAnsi="Times New Roman" w:cs="Times New Roman"/>
                <w:b w:val="0"/>
                <w:bCs w:val="0"/>
                <w:sz w:val="24"/>
                <w:szCs w:val="24"/>
              </w:rPr>
            </w:pPr>
          </w:p>
        </w:tc>
      </w:tr>
      <w:tr w:rsidR="00580BE7" w:rsidRPr="0020457E" w14:paraId="54F458ED" w14:textId="77777777" w:rsidTr="004D43B3">
        <w:tc>
          <w:tcPr>
            <w:tcW w:w="1563" w:type="dxa"/>
          </w:tcPr>
          <w:p w14:paraId="2C2C31F1"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sz w:val="24"/>
                <w:szCs w:val="24"/>
              </w:rPr>
              <w:t>Positive Emotions (Z)</w:t>
            </w:r>
          </w:p>
        </w:tc>
        <w:tc>
          <w:tcPr>
            <w:tcW w:w="1491" w:type="dxa"/>
          </w:tcPr>
          <w:p w14:paraId="3684B81A"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0,467</w:t>
            </w:r>
          </w:p>
        </w:tc>
        <w:tc>
          <w:tcPr>
            <w:tcW w:w="1491" w:type="dxa"/>
          </w:tcPr>
          <w:p w14:paraId="1C979736"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0,672</w:t>
            </w:r>
          </w:p>
        </w:tc>
        <w:tc>
          <w:tcPr>
            <w:tcW w:w="1491" w:type="dxa"/>
          </w:tcPr>
          <w:p w14:paraId="7E90BD51"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0,687</w:t>
            </w:r>
          </w:p>
        </w:tc>
        <w:tc>
          <w:tcPr>
            <w:tcW w:w="1490" w:type="dxa"/>
          </w:tcPr>
          <w:p w14:paraId="11BBD04D"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0,856</w:t>
            </w:r>
          </w:p>
        </w:tc>
        <w:tc>
          <w:tcPr>
            <w:cnfStyle w:val="000100000000" w:firstRow="0" w:lastRow="0" w:firstColumn="0" w:lastColumn="1" w:oddVBand="0" w:evenVBand="0" w:oddHBand="0" w:evenHBand="0" w:firstRowFirstColumn="0" w:firstRowLastColumn="0" w:lastRowFirstColumn="0" w:lastRowLastColumn="0"/>
            <w:tcW w:w="1490" w:type="dxa"/>
          </w:tcPr>
          <w:p w14:paraId="6D32E7D2" w14:textId="77777777" w:rsidR="00580BE7" w:rsidRPr="0020457E" w:rsidRDefault="00580BE7" w:rsidP="00E859E2">
            <w:pPr>
              <w:contextualSpacing/>
              <w:rPr>
                <w:rFonts w:ascii="Times New Roman" w:hAnsi="Times New Roman" w:cs="Times New Roman"/>
                <w:b w:val="0"/>
                <w:bCs w:val="0"/>
                <w:sz w:val="24"/>
                <w:szCs w:val="24"/>
              </w:rPr>
            </w:pPr>
          </w:p>
        </w:tc>
      </w:tr>
      <w:tr w:rsidR="00580BE7" w:rsidRPr="0020457E" w14:paraId="4B83CB18" w14:textId="77777777" w:rsidTr="004D43B3">
        <w:tc>
          <w:tcPr>
            <w:tcW w:w="1563" w:type="dxa"/>
          </w:tcPr>
          <w:p w14:paraId="3D045CD5"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sz w:val="24"/>
                <w:szCs w:val="24"/>
              </w:rPr>
              <w:t>Impulse Buying (Y)</w:t>
            </w:r>
          </w:p>
        </w:tc>
        <w:tc>
          <w:tcPr>
            <w:tcW w:w="1491" w:type="dxa"/>
          </w:tcPr>
          <w:p w14:paraId="6B6A1DF6"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0,518</w:t>
            </w:r>
          </w:p>
        </w:tc>
        <w:tc>
          <w:tcPr>
            <w:tcW w:w="1491" w:type="dxa"/>
          </w:tcPr>
          <w:p w14:paraId="610C4440"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0,760</w:t>
            </w:r>
          </w:p>
        </w:tc>
        <w:tc>
          <w:tcPr>
            <w:tcW w:w="1491" w:type="dxa"/>
          </w:tcPr>
          <w:p w14:paraId="2EA33C05"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0,783</w:t>
            </w:r>
          </w:p>
        </w:tc>
        <w:tc>
          <w:tcPr>
            <w:tcW w:w="1490" w:type="dxa"/>
          </w:tcPr>
          <w:p w14:paraId="47424D74"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eastAsia="Calibri" w:hAnsi="Times New Roman" w:cs="Times New Roman"/>
                <w:color w:val="000000"/>
                <w:position w:val="-1"/>
                <w:sz w:val="24"/>
                <w:szCs w:val="24"/>
              </w:rPr>
              <w:t>0,779</w:t>
            </w:r>
          </w:p>
        </w:tc>
        <w:tc>
          <w:tcPr>
            <w:cnfStyle w:val="000100000000" w:firstRow="0" w:lastRow="0" w:firstColumn="0" w:lastColumn="1" w:oddVBand="0" w:evenVBand="0" w:oddHBand="0" w:evenHBand="0" w:firstRowFirstColumn="0" w:firstRowLastColumn="0" w:lastRowFirstColumn="0" w:lastRowLastColumn="0"/>
            <w:tcW w:w="1490" w:type="dxa"/>
          </w:tcPr>
          <w:p w14:paraId="55A23979" w14:textId="77777777" w:rsidR="00580BE7" w:rsidRPr="0020457E" w:rsidRDefault="00580BE7" w:rsidP="00E859E2">
            <w:pPr>
              <w:contextualSpacing/>
              <w:rPr>
                <w:rFonts w:ascii="Times New Roman" w:hAnsi="Times New Roman" w:cs="Times New Roman"/>
                <w:b w:val="0"/>
                <w:bCs w:val="0"/>
                <w:sz w:val="24"/>
                <w:szCs w:val="24"/>
              </w:rPr>
            </w:pPr>
            <w:r w:rsidRPr="0020457E">
              <w:rPr>
                <w:rFonts w:ascii="Times New Roman" w:eastAsia="Calibri" w:hAnsi="Times New Roman" w:cs="Times New Roman"/>
                <w:color w:val="000000"/>
                <w:position w:val="-1"/>
                <w:sz w:val="24"/>
                <w:szCs w:val="24"/>
              </w:rPr>
              <w:t>0,808</w:t>
            </w:r>
          </w:p>
        </w:tc>
      </w:tr>
    </w:tbl>
    <w:p w14:paraId="1A134664" w14:textId="77777777" w:rsidR="00580BE7" w:rsidRPr="0020457E" w:rsidRDefault="00580BE7" w:rsidP="00E859E2">
      <w:pPr>
        <w:spacing w:after="0" w:line="240" w:lineRule="auto"/>
        <w:contextualSpacing/>
        <w:jc w:val="both"/>
        <w:rPr>
          <w:rFonts w:ascii="Times New Roman" w:hAnsi="Times New Roman" w:cs="Times New Roman"/>
          <w:i/>
          <w:iCs/>
          <w:sz w:val="24"/>
          <w:szCs w:val="24"/>
        </w:rPr>
      </w:pPr>
      <w:r w:rsidRPr="0020457E">
        <w:rPr>
          <w:rFonts w:ascii="Times New Roman" w:hAnsi="Times New Roman" w:cs="Times New Roman"/>
          <w:i/>
          <w:iCs/>
          <w:sz w:val="24"/>
          <w:szCs w:val="24"/>
        </w:rPr>
        <w:t>Sumber : Data Diolah 2025</w:t>
      </w:r>
    </w:p>
    <w:p w14:paraId="50B52E5F" w14:textId="77777777" w:rsidR="00580BE7" w:rsidRPr="0020457E" w:rsidRDefault="00580BE7" w:rsidP="00E859E2">
      <w:pPr>
        <w:spacing w:after="0" w:line="240" w:lineRule="auto"/>
        <w:ind w:firstLine="720"/>
        <w:contextualSpacing/>
        <w:jc w:val="both"/>
        <w:rPr>
          <w:rFonts w:ascii="Times New Roman" w:hAnsi="Times New Roman" w:cs="Times New Roman"/>
          <w:sz w:val="24"/>
          <w:szCs w:val="24"/>
        </w:rPr>
        <w:sectPr w:rsidR="00580BE7" w:rsidRPr="0020457E" w:rsidSect="008C121D">
          <w:type w:val="continuous"/>
          <w:pgSz w:w="11906" w:h="16838" w:code="9"/>
          <w:pgMar w:top="1701" w:right="1701" w:bottom="1701" w:left="1701" w:header="709" w:footer="709" w:gutter="0"/>
          <w:cols w:space="709"/>
          <w:docGrid w:linePitch="360"/>
        </w:sectPr>
      </w:pPr>
    </w:p>
    <w:p w14:paraId="708028AA" w14:textId="77777777" w:rsidR="00580BE7" w:rsidRPr="0020457E" w:rsidRDefault="00580BE7" w:rsidP="00E859E2">
      <w:pPr>
        <w:spacing w:after="0" w:line="240" w:lineRule="auto"/>
        <w:ind w:firstLine="72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Pada tabel 6, menunjukan hasil uji yang digunakan memenuhi kriteria validitas deskriminan. Hal ini menunjukan bahwa variabel positive emotion mempunyai pengaruh paling besar daripada variabel lainnya. Kemudian pada variabel lainnya seperti </w:t>
      </w:r>
      <w:r w:rsidRPr="0020457E">
        <w:rPr>
          <w:rFonts w:ascii="Times New Roman" w:hAnsi="Times New Roman" w:cs="Times New Roman"/>
          <w:sz w:val="24"/>
          <w:szCs w:val="24"/>
        </w:rPr>
        <w:t>shopping lifestyle, price discount,  dan gamification mempunyai nilai korelasi lebih tinggi daripada nilai korelasi dengan variabel lainnya. Sehingga dapat diambil kesimpulan bahwa pengukuran validitas deskriminan bisa terpenuhi.</w:t>
      </w:r>
    </w:p>
    <w:p w14:paraId="790103D5" w14:textId="28573315" w:rsidR="00580BE7" w:rsidRPr="0020457E" w:rsidRDefault="00580BE7" w:rsidP="00E859E2">
      <w:pPr>
        <w:spacing w:after="0" w:line="240" w:lineRule="auto"/>
        <w:contextualSpacing/>
        <w:jc w:val="both"/>
        <w:rPr>
          <w:rFonts w:ascii="Times New Roman" w:hAnsi="Times New Roman" w:cs="Times New Roman"/>
          <w:b/>
          <w:bCs/>
          <w:sz w:val="24"/>
          <w:szCs w:val="24"/>
        </w:rPr>
      </w:pPr>
      <w:r w:rsidRPr="0020457E">
        <w:rPr>
          <w:rFonts w:ascii="Times New Roman" w:hAnsi="Times New Roman" w:cs="Times New Roman"/>
          <w:b/>
          <w:bCs/>
          <w:sz w:val="24"/>
          <w:szCs w:val="24"/>
        </w:rPr>
        <w:t>R Square</w:t>
      </w:r>
    </w:p>
    <w:p w14:paraId="2BCA6F51" w14:textId="77777777" w:rsidR="00464678" w:rsidRPr="0020457E" w:rsidRDefault="00464678" w:rsidP="00E859E2">
      <w:pPr>
        <w:spacing w:after="0" w:line="240" w:lineRule="auto"/>
        <w:contextualSpacing/>
        <w:jc w:val="center"/>
        <w:rPr>
          <w:rFonts w:ascii="Times New Roman" w:hAnsi="Times New Roman" w:cs="Times New Roman"/>
          <w:b/>
          <w:bCs/>
          <w:sz w:val="24"/>
          <w:szCs w:val="24"/>
        </w:rPr>
        <w:sectPr w:rsidR="00464678" w:rsidRPr="0020457E" w:rsidSect="008C121D">
          <w:type w:val="continuous"/>
          <w:pgSz w:w="11906" w:h="16838" w:code="9"/>
          <w:pgMar w:top="1701" w:right="1701" w:bottom="1701" w:left="1701" w:header="709" w:footer="709" w:gutter="0"/>
          <w:cols w:num="2" w:space="709"/>
          <w:docGrid w:linePitch="360"/>
        </w:sectPr>
      </w:pPr>
    </w:p>
    <w:p w14:paraId="36FD0DF9" w14:textId="4EA5DD7F" w:rsidR="00580BE7" w:rsidRPr="0020457E" w:rsidRDefault="00580BE7"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7. Hasil Uji R Square</w:t>
      </w:r>
    </w:p>
    <w:tbl>
      <w:tblPr>
        <w:tblStyle w:val="PlainTable2"/>
        <w:tblW w:w="0" w:type="auto"/>
        <w:tblLook w:val="0720" w:firstRow="1" w:lastRow="0" w:firstColumn="0" w:lastColumn="1" w:noHBand="1" w:noVBand="1"/>
      </w:tblPr>
      <w:tblGrid>
        <w:gridCol w:w="2909"/>
        <w:gridCol w:w="2897"/>
        <w:gridCol w:w="2914"/>
      </w:tblGrid>
      <w:tr w:rsidR="00580BE7" w:rsidRPr="0020457E" w14:paraId="58D98DA2" w14:textId="77777777" w:rsidTr="004D43B3">
        <w:trPr>
          <w:cnfStyle w:val="100000000000" w:firstRow="1" w:lastRow="0" w:firstColumn="0" w:lastColumn="0" w:oddVBand="0" w:evenVBand="0" w:oddHBand="0" w:evenHBand="0" w:firstRowFirstColumn="0" w:firstRowLastColumn="0" w:lastRowFirstColumn="0" w:lastRowLastColumn="0"/>
        </w:trPr>
        <w:tc>
          <w:tcPr>
            <w:tcW w:w="3005" w:type="dxa"/>
          </w:tcPr>
          <w:p w14:paraId="250DCC38" w14:textId="77777777" w:rsidR="00580BE7" w:rsidRPr="0020457E" w:rsidRDefault="00580BE7" w:rsidP="00E859E2">
            <w:pPr>
              <w:contextualSpacing/>
              <w:rPr>
                <w:rFonts w:ascii="Times New Roman" w:hAnsi="Times New Roman" w:cs="Times New Roman"/>
                <w:b w:val="0"/>
                <w:bCs w:val="0"/>
                <w:sz w:val="24"/>
                <w:szCs w:val="24"/>
              </w:rPr>
            </w:pPr>
          </w:p>
        </w:tc>
        <w:tc>
          <w:tcPr>
            <w:tcW w:w="3005" w:type="dxa"/>
          </w:tcPr>
          <w:p w14:paraId="1D60541E"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R Square</w:t>
            </w:r>
          </w:p>
        </w:tc>
        <w:tc>
          <w:tcPr>
            <w:cnfStyle w:val="000100000000" w:firstRow="0" w:lastRow="0" w:firstColumn="0" w:lastColumn="1" w:oddVBand="0" w:evenVBand="0" w:oddHBand="0" w:evenHBand="0" w:firstRowFirstColumn="0" w:firstRowLastColumn="0" w:lastRowFirstColumn="0" w:lastRowLastColumn="0"/>
            <w:tcW w:w="3006" w:type="dxa"/>
          </w:tcPr>
          <w:p w14:paraId="1387B939" w14:textId="77777777" w:rsidR="00580BE7" w:rsidRPr="0020457E" w:rsidRDefault="00580BE7" w:rsidP="00E859E2">
            <w:pPr>
              <w:contextualSpacing/>
              <w:jc w:val="center"/>
              <w:rPr>
                <w:rFonts w:ascii="Times New Roman" w:hAnsi="Times New Roman" w:cs="Times New Roman"/>
                <w:b w:val="0"/>
                <w:bCs w:val="0"/>
                <w:sz w:val="24"/>
                <w:szCs w:val="24"/>
              </w:rPr>
            </w:pPr>
            <w:r w:rsidRPr="0020457E">
              <w:rPr>
                <w:rFonts w:ascii="Times New Roman" w:hAnsi="Times New Roman" w:cs="Times New Roman"/>
                <w:sz w:val="24"/>
                <w:szCs w:val="24"/>
              </w:rPr>
              <w:t>Adjuested R Square</w:t>
            </w:r>
          </w:p>
        </w:tc>
      </w:tr>
      <w:tr w:rsidR="00580BE7" w:rsidRPr="0020457E" w14:paraId="305C3A53" w14:textId="77777777" w:rsidTr="004D43B3">
        <w:tc>
          <w:tcPr>
            <w:tcW w:w="3005" w:type="dxa"/>
          </w:tcPr>
          <w:p w14:paraId="2D1B5618"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Positive Emotions</w:t>
            </w:r>
            <w:r w:rsidRPr="0020457E">
              <w:rPr>
                <w:rFonts w:ascii="Times New Roman" w:hAnsi="Times New Roman" w:cs="Times New Roman"/>
                <w:b/>
                <w:bCs/>
                <w:sz w:val="24"/>
                <w:szCs w:val="24"/>
              </w:rPr>
              <w:t xml:space="preserve"> (Z)</w:t>
            </w:r>
          </w:p>
        </w:tc>
        <w:tc>
          <w:tcPr>
            <w:tcW w:w="3005" w:type="dxa"/>
          </w:tcPr>
          <w:p w14:paraId="0CC2B32F"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0,682</w:t>
            </w:r>
          </w:p>
        </w:tc>
        <w:tc>
          <w:tcPr>
            <w:cnfStyle w:val="000100000000" w:firstRow="0" w:lastRow="0" w:firstColumn="0" w:lastColumn="1" w:oddVBand="0" w:evenVBand="0" w:oddHBand="0" w:evenHBand="0" w:firstRowFirstColumn="0" w:firstRowLastColumn="0" w:lastRowFirstColumn="0" w:lastRowLastColumn="0"/>
            <w:tcW w:w="3006" w:type="dxa"/>
          </w:tcPr>
          <w:p w14:paraId="2460CB19"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0,675</w:t>
            </w:r>
          </w:p>
        </w:tc>
      </w:tr>
      <w:tr w:rsidR="00580BE7" w:rsidRPr="0020457E" w14:paraId="1C6BBB9E" w14:textId="77777777" w:rsidTr="004D43B3">
        <w:tc>
          <w:tcPr>
            <w:tcW w:w="3005" w:type="dxa"/>
          </w:tcPr>
          <w:p w14:paraId="5D365D7D" w14:textId="77777777" w:rsidR="00580BE7" w:rsidRPr="0020457E" w:rsidRDefault="00580BE7" w:rsidP="00E859E2">
            <w:pPr>
              <w:contextualSpacing/>
              <w:rPr>
                <w:rFonts w:ascii="Times New Roman" w:hAnsi="Times New Roman" w:cs="Times New Roman"/>
                <w:b/>
                <w:bCs/>
                <w:sz w:val="24"/>
                <w:szCs w:val="24"/>
              </w:rPr>
            </w:pPr>
            <w:r w:rsidRPr="0020457E">
              <w:rPr>
                <w:rFonts w:ascii="Times New Roman" w:hAnsi="Times New Roman" w:cs="Times New Roman"/>
                <w:b/>
                <w:bCs/>
                <w:i/>
                <w:iCs/>
                <w:sz w:val="24"/>
                <w:szCs w:val="24"/>
              </w:rPr>
              <w:t>Impulse Buying</w:t>
            </w:r>
            <w:r w:rsidRPr="0020457E">
              <w:rPr>
                <w:rFonts w:ascii="Times New Roman" w:hAnsi="Times New Roman" w:cs="Times New Roman"/>
                <w:b/>
                <w:bCs/>
                <w:sz w:val="24"/>
                <w:szCs w:val="24"/>
              </w:rPr>
              <w:t xml:space="preserve"> (Y)</w:t>
            </w:r>
          </w:p>
        </w:tc>
        <w:tc>
          <w:tcPr>
            <w:tcW w:w="3005" w:type="dxa"/>
          </w:tcPr>
          <w:p w14:paraId="09AD6E5D"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0,630</w:t>
            </w:r>
          </w:p>
        </w:tc>
        <w:tc>
          <w:tcPr>
            <w:cnfStyle w:val="000100000000" w:firstRow="0" w:lastRow="0" w:firstColumn="0" w:lastColumn="1" w:oddVBand="0" w:evenVBand="0" w:oddHBand="0" w:evenHBand="0" w:firstRowFirstColumn="0" w:firstRowLastColumn="0" w:lastRowFirstColumn="0" w:lastRowLastColumn="0"/>
            <w:tcW w:w="3006" w:type="dxa"/>
          </w:tcPr>
          <w:p w14:paraId="5D6F931E" w14:textId="77777777" w:rsidR="00580BE7" w:rsidRPr="0020457E" w:rsidRDefault="00580BE7" w:rsidP="00E859E2">
            <w:pPr>
              <w:contextualSpacing/>
              <w:rPr>
                <w:rFonts w:ascii="Times New Roman" w:hAnsi="Times New Roman" w:cs="Times New Roman"/>
                <w:sz w:val="24"/>
                <w:szCs w:val="24"/>
              </w:rPr>
            </w:pPr>
            <w:r w:rsidRPr="0020457E">
              <w:rPr>
                <w:rFonts w:ascii="Times New Roman" w:hAnsi="Times New Roman" w:cs="Times New Roman"/>
                <w:sz w:val="24"/>
                <w:szCs w:val="24"/>
              </w:rPr>
              <w:t>0,618</w:t>
            </w:r>
          </w:p>
        </w:tc>
      </w:tr>
    </w:tbl>
    <w:p w14:paraId="101D49D3" w14:textId="5ADEC7CA" w:rsidR="00464678" w:rsidRPr="0020457E" w:rsidRDefault="00580BE7" w:rsidP="00E859E2">
      <w:pPr>
        <w:spacing w:after="0" w:line="240" w:lineRule="auto"/>
        <w:contextualSpacing/>
        <w:rPr>
          <w:rFonts w:ascii="Times New Roman" w:hAnsi="Times New Roman" w:cs="Times New Roman"/>
          <w:i/>
          <w:iCs/>
          <w:sz w:val="24"/>
          <w:szCs w:val="24"/>
        </w:rPr>
        <w:sectPr w:rsidR="00464678" w:rsidRPr="0020457E" w:rsidSect="008C121D">
          <w:type w:val="continuous"/>
          <w:pgSz w:w="11906" w:h="16838" w:code="9"/>
          <w:pgMar w:top="1701" w:right="1701" w:bottom="1701" w:left="1701" w:header="709" w:footer="709" w:gutter="0"/>
          <w:cols w:space="709"/>
          <w:docGrid w:linePitch="360"/>
        </w:sectPr>
      </w:pPr>
      <w:r w:rsidRPr="0020457E">
        <w:rPr>
          <w:rFonts w:ascii="Times New Roman" w:hAnsi="Times New Roman" w:cs="Times New Roman"/>
          <w:i/>
          <w:iCs/>
          <w:sz w:val="24"/>
          <w:szCs w:val="24"/>
        </w:rPr>
        <w:t>Sumber : Data Diolah 202</w:t>
      </w:r>
      <w:r w:rsidR="001B0B45" w:rsidRPr="0020457E">
        <w:rPr>
          <w:rFonts w:ascii="Times New Roman" w:hAnsi="Times New Roman" w:cs="Times New Roman"/>
          <w:i/>
          <w:iCs/>
          <w:sz w:val="24"/>
          <w:szCs w:val="24"/>
        </w:rPr>
        <w:t>5</w:t>
      </w:r>
    </w:p>
    <w:p w14:paraId="27AF62B3" w14:textId="77777777" w:rsidR="00464678" w:rsidRPr="0020457E" w:rsidRDefault="00464678" w:rsidP="00E859E2">
      <w:pPr>
        <w:spacing w:after="0" w:line="240" w:lineRule="auto"/>
        <w:contextualSpacing/>
        <w:jc w:val="both"/>
        <w:rPr>
          <w:rFonts w:ascii="Times New Roman" w:hAnsi="Times New Roman" w:cs="Times New Roman"/>
          <w:i/>
          <w:iCs/>
          <w:sz w:val="24"/>
          <w:szCs w:val="24"/>
        </w:rPr>
      </w:pPr>
    </w:p>
    <w:p w14:paraId="1E8CE47A" w14:textId="77777777" w:rsidR="001B0B45" w:rsidRPr="0020457E" w:rsidRDefault="00580BE7" w:rsidP="00E859E2">
      <w:pPr>
        <w:spacing w:after="0" w:line="240" w:lineRule="auto"/>
        <w:ind w:firstLine="720"/>
        <w:contextualSpacing/>
        <w:jc w:val="both"/>
        <w:rPr>
          <w:rFonts w:ascii="Times New Roman" w:hAnsi="Times New Roman" w:cs="Times New Roman"/>
          <w:sz w:val="24"/>
          <w:szCs w:val="24"/>
        </w:rPr>
      </w:pPr>
      <w:r w:rsidRPr="0020457E">
        <w:rPr>
          <w:rFonts w:ascii="Times New Roman" w:hAnsi="Times New Roman" w:cs="Times New Roman"/>
          <w:sz w:val="24"/>
          <w:szCs w:val="24"/>
        </w:rPr>
        <w:t xml:space="preserve">Berdasarkan tabel 7,  nilai R square adjusted dari variabel positive emotion sebesar 0,675. Sehingga dapat disampaikan variabel positive emotion dapat berpengaruh sebesar 67% dengan 33% dipengaruhi dari variabel lainnya. Nilai R square adjusted dari variabel implusive buying sebesar 0,618. Sehingga bisa disampaikan bahwa varabel implusive </w:t>
      </w:r>
    </w:p>
    <w:p w14:paraId="7A920D6C" w14:textId="77777777" w:rsidR="001B0B45" w:rsidRPr="0020457E" w:rsidRDefault="001B0B45" w:rsidP="00E859E2">
      <w:pPr>
        <w:spacing w:after="0" w:line="240" w:lineRule="auto"/>
        <w:ind w:firstLine="720"/>
        <w:contextualSpacing/>
        <w:jc w:val="both"/>
        <w:rPr>
          <w:rFonts w:ascii="Times New Roman" w:hAnsi="Times New Roman" w:cs="Times New Roman"/>
          <w:sz w:val="24"/>
          <w:szCs w:val="24"/>
        </w:rPr>
      </w:pPr>
    </w:p>
    <w:p w14:paraId="4175674A" w14:textId="78FC1A83" w:rsidR="00580BE7" w:rsidRPr="0020457E" w:rsidRDefault="00580BE7" w:rsidP="00E859E2">
      <w:pPr>
        <w:spacing w:after="0" w:line="240" w:lineRule="auto"/>
        <w:ind w:firstLine="720"/>
        <w:contextualSpacing/>
        <w:jc w:val="both"/>
        <w:rPr>
          <w:rFonts w:ascii="Times New Roman" w:hAnsi="Times New Roman" w:cs="Times New Roman"/>
          <w:sz w:val="24"/>
          <w:szCs w:val="24"/>
        </w:rPr>
      </w:pPr>
      <w:r w:rsidRPr="0020457E">
        <w:rPr>
          <w:rFonts w:ascii="Times New Roman" w:hAnsi="Times New Roman" w:cs="Times New Roman"/>
          <w:sz w:val="24"/>
          <w:szCs w:val="24"/>
        </w:rPr>
        <w:t>buying memiliki pengaruh sebesar 61% dengan 39% dipengaruhi oleh variabel lainnya yang tidak diuji pada penelitian ini.</w:t>
      </w:r>
    </w:p>
    <w:p w14:paraId="50085D72" w14:textId="77777777" w:rsidR="00580BE7" w:rsidRPr="0020457E" w:rsidRDefault="00580BE7" w:rsidP="00E859E2">
      <w:pPr>
        <w:spacing w:after="0" w:line="240" w:lineRule="auto"/>
        <w:contextualSpacing/>
        <w:rPr>
          <w:rFonts w:ascii="Times New Roman" w:hAnsi="Times New Roman" w:cs="Times New Roman"/>
          <w:sz w:val="24"/>
          <w:szCs w:val="24"/>
        </w:rPr>
      </w:pPr>
    </w:p>
    <w:p w14:paraId="59A969F8" w14:textId="77777777" w:rsidR="00464678" w:rsidRPr="0020457E" w:rsidRDefault="00464678" w:rsidP="00E859E2">
      <w:pPr>
        <w:spacing w:after="0" w:line="240" w:lineRule="auto"/>
        <w:contextualSpacing/>
        <w:rPr>
          <w:rFonts w:ascii="Times New Roman" w:hAnsi="Times New Roman" w:cs="Times New Roman"/>
          <w:b/>
          <w:bCs/>
          <w:sz w:val="24"/>
          <w:szCs w:val="24"/>
        </w:rPr>
      </w:pPr>
    </w:p>
    <w:p w14:paraId="37E60F8A" w14:textId="77777777" w:rsidR="00464678" w:rsidRPr="0020457E" w:rsidRDefault="00464678" w:rsidP="00E859E2">
      <w:pPr>
        <w:spacing w:after="0" w:line="240" w:lineRule="auto"/>
        <w:contextualSpacing/>
        <w:rPr>
          <w:rFonts w:ascii="Times New Roman" w:hAnsi="Times New Roman" w:cs="Times New Roman"/>
          <w:b/>
          <w:bCs/>
          <w:sz w:val="24"/>
          <w:szCs w:val="24"/>
        </w:rPr>
      </w:pPr>
    </w:p>
    <w:p w14:paraId="5F24885C" w14:textId="77777777" w:rsidR="00464678" w:rsidRPr="0020457E" w:rsidRDefault="00464678" w:rsidP="00E859E2">
      <w:pPr>
        <w:spacing w:after="0" w:line="240" w:lineRule="auto"/>
        <w:contextualSpacing/>
        <w:rPr>
          <w:rFonts w:ascii="Times New Roman" w:hAnsi="Times New Roman" w:cs="Times New Roman"/>
          <w:b/>
          <w:bCs/>
          <w:sz w:val="24"/>
          <w:szCs w:val="24"/>
        </w:rPr>
      </w:pPr>
    </w:p>
    <w:p w14:paraId="0D462CEB" w14:textId="77777777" w:rsidR="00464678" w:rsidRPr="0020457E" w:rsidRDefault="00464678" w:rsidP="00E859E2">
      <w:pPr>
        <w:spacing w:after="0" w:line="240" w:lineRule="auto"/>
        <w:contextualSpacing/>
        <w:rPr>
          <w:rFonts w:ascii="Times New Roman" w:hAnsi="Times New Roman" w:cs="Times New Roman"/>
          <w:b/>
          <w:bCs/>
          <w:sz w:val="24"/>
          <w:szCs w:val="24"/>
        </w:rPr>
      </w:pPr>
    </w:p>
    <w:p w14:paraId="1E517639" w14:textId="77777777" w:rsidR="00580BE7" w:rsidRPr="0020457E" w:rsidRDefault="00580BE7" w:rsidP="00E859E2">
      <w:pPr>
        <w:spacing w:after="0" w:line="240" w:lineRule="auto"/>
        <w:contextualSpacing/>
        <w:jc w:val="center"/>
        <w:rPr>
          <w:rFonts w:ascii="Times New Roman" w:hAnsi="Times New Roman" w:cs="Times New Roman"/>
          <w:b/>
          <w:bCs/>
          <w:sz w:val="24"/>
          <w:szCs w:val="24"/>
        </w:rPr>
        <w:sectPr w:rsidR="00580BE7" w:rsidRPr="0020457E" w:rsidSect="008C121D">
          <w:type w:val="continuous"/>
          <w:pgSz w:w="11906" w:h="16838" w:code="9"/>
          <w:pgMar w:top="1701" w:right="1701" w:bottom="1701" w:left="1701" w:header="709" w:footer="709" w:gutter="0"/>
          <w:cols w:num="2" w:space="709"/>
          <w:docGrid w:linePitch="360"/>
        </w:sectPr>
      </w:pPr>
    </w:p>
    <w:p w14:paraId="7F55C2E0" w14:textId="00EA5D8F" w:rsidR="00580BE7" w:rsidRPr="0020457E" w:rsidRDefault="00580BE7" w:rsidP="00E859E2">
      <w:pPr>
        <w:spacing w:after="0" w:line="240" w:lineRule="auto"/>
        <w:contextualSpacing/>
        <w:jc w:val="center"/>
        <w:rPr>
          <w:rFonts w:ascii="Times New Roman" w:hAnsi="Times New Roman" w:cs="Times New Roman"/>
          <w:b/>
          <w:bCs/>
          <w:sz w:val="24"/>
          <w:szCs w:val="24"/>
        </w:rPr>
      </w:pPr>
      <w:r w:rsidRPr="0020457E">
        <w:rPr>
          <w:rFonts w:ascii="Times New Roman" w:hAnsi="Times New Roman" w:cs="Times New Roman"/>
          <w:b/>
          <w:bCs/>
          <w:sz w:val="24"/>
          <w:szCs w:val="24"/>
        </w:rPr>
        <w:t>Tabel 8. Hasil Uji Hipotesis</w:t>
      </w:r>
    </w:p>
    <w:tbl>
      <w:tblPr>
        <w:tblStyle w:val="PlainTable2"/>
        <w:tblW w:w="0" w:type="auto"/>
        <w:jc w:val="center"/>
        <w:tblLook w:val="0720" w:firstRow="1" w:lastRow="0" w:firstColumn="0" w:lastColumn="1" w:noHBand="1" w:noVBand="1"/>
      </w:tblPr>
      <w:tblGrid>
        <w:gridCol w:w="1170"/>
        <w:gridCol w:w="1150"/>
        <w:gridCol w:w="1057"/>
        <w:gridCol w:w="1310"/>
        <w:gridCol w:w="1233"/>
        <w:gridCol w:w="996"/>
        <w:gridCol w:w="1550"/>
      </w:tblGrid>
      <w:tr w:rsidR="00580BE7" w:rsidRPr="0020457E" w14:paraId="7476CED8" w14:textId="77777777" w:rsidTr="0094417F">
        <w:trPr>
          <w:cnfStyle w:val="100000000000" w:firstRow="1" w:lastRow="0" w:firstColumn="0" w:lastColumn="0" w:oddVBand="0" w:evenVBand="0" w:oddHBand="0" w:evenHBand="0" w:firstRowFirstColumn="0" w:firstRowLastColumn="0" w:lastRowFirstColumn="0" w:lastRowLastColumn="0"/>
          <w:jc w:val="center"/>
        </w:trPr>
        <w:tc>
          <w:tcPr>
            <w:tcW w:w="1170" w:type="dxa"/>
          </w:tcPr>
          <w:p w14:paraId="1821F939" w14:textId="77777777" w:rsidR="00580BE7" w:rsidRPr="0020457E" w:rsidRDefault="00580BE7" w:rsidP="00E859E2">
            <w:pPr>
              <w:contextualSpacing/>
              <w:rPr>
                <w:rFonts w:ascii="Times New Roman" w:hAnsi="Times New Roman" w:cs="Times New Roman"/>
                <w:b w:val="0"/>
                <w:bCs w:val="0"/>
                <w:sz w:val="20"/>
                <w:szCs w:val="20"/>
              </w:rPr>
            </w:pPr>
          </w:p>
        </w:tc>
        <w:tc>
          <w:tcPr>
            <w:tcW w:w="1150" w:type="dxa"/>
          </w:tcPr>
          <w:p w14:paraId="6A62BE45" w14:textId="77777777" w:rsidR="00580BE7" w:rsidRPr="0020457E" w:rsidRDefault="00580BE7" w:rsidP="00E859E2">
            <w:pPr>
              <w:contextualSpacing/>
              <w:rPr>
                <w:rFonts w:ascii="Times New Roman" w:hAnsi="Times New Roman" w:cs="Times New Roman"/>
                <w:b w:val="0"/>
                <w:bCs w:val="0"/>
                <w:sz w:val="20"/>
                <w:szCs w:val="20"/>
              </w:rPr>
            </w:pPr>
            <w:r w:rsidRPr="0020457E">
              <w:rPr>
                <w:rFonts w:ascii="Times New Roman" w:hAnsi="Times New Roman" w:cs="Times New Roman"/>
                <w:sz w:val="20"/>
                <w:szCs w:val="20"/>
              </w:rPr>
              <w:t>Original Sampel (O)</w:t>
            </w:r>
          </w:p>
        </w:tc>
        <w:tc>
          <w:tcPr>
            <w:tcW w:w="1057" w:type="dxa"/>
          </w:tcPr>
          <w:p w14:paraId="692A509B" w14:textId="77777777" w:rsidR="00580BE7" w:rsidRPr="0020457E" w:rsidRDefault="00580BE7" w:rsidP="00E859E2">
            <w:pPr>
              <w:contextualSpacing/>
              <w:rPr>
                <w:rFonts w:ascii="Times New Roman" w:hAnsi="Times New Roman" w:cs="Times New Roman"/>
                <w:b w:val="0"/>
                <w:bCs w:val="0"/>
                <w:sz w:val="20"/>
                <w:szCs w:val="20"/>
              </w:rPr>
            </w:pPr>
            <w:r w:rsidRPr="0020457E">
              <w:rPr>
                <w:rFonts w:ascii="Times New Roman" w:hAnsi="Times New Roman" w:cs="Times New Roman"/>
                <w:sz w:val="20"/>
                <w:szCs w:val="20"/>
              </w:rPr>
              <w:t>Sampel Mean (M)</w:t>
            </w:r>
          </w:p>
        </w:tc>
        <w:tc>
          <w:tcPr>
            <w:tcW w:w="1310" w:type="dxa"/>
          </w:tcPr>
          <w:p w14:paraId="17632799" w14:textId="77777777" w:rsidR="00580BE7" w:rsidRPr="0020457E" w:rsidRDefault="00580BE7" w:rsidP="00E859E2">
            <w:pPr>
              <w:contextualSpacing/>
              <w:rPr>
                <w:rFonts w:ascii="Times New Roman" w:hAnsi="Times New Roman" w:cs="Times New Roman"/>
                <w:b w:val="0"/>
                <w:bCs w:val="0"/>
                <w:sz w:val="20"/>
                <w:szCs w:val="20"/>
              </w:rPr>
            </w:pPr>
            <w:r w:rsidRPr="0020457E">
              <w:rPr>
                <w:rFonts w:ascii="Times New Roman" w:hAnsi="Times New Roman" w:cs="Times New Roman"/>
                <w:sz w:val="20"/>
                <w:szCs w:val="20"/>
              </w:rPr>
              <w:t>Standard Deviation (STDEV)</w:t>
            </w:r>
          </w:p>
        </w:tc>
        <w:tc>
          <w:tcPr>
            <w:tcW w:w="1233" w:type="dxa"/>
          </w:tcPr>
          <w:p w14:paraId="51F2D187" w14:textId="77777777" w:rsidR="00580BE7" w:rsidRPr="0020457E" w:rsidRDefault="00580BE7" w:rsidP="00E859E2">
            <w:pPr>
              <w:contextualSpacing/>
              <w:rPr>
                <w:rFonts w:ascii="Times New Roman" w:hAnsi="Times New Roman" w:cs="Times New Roman"/>
                <w:b w:val="0"/>
                <w:bCs w:val="0"/>
                <w:sz w:val="20"/>
                <w:szCs w:val="20"/>
              </w:rPr>
            </w:pPr>
            <w:r w:rsidRPr="0020457E">
              <w:rPr>
                <w:rFonts w:ascii="Times New Roman" w:hAnsi="Times New Roman" w:cs="Times New Roman"/>
                <w:sz w:val="20"/>
                <w:szCs w:val="20"/>
              </w:rPr>
              <w:t>T Statistics (O/STDEV)</w:t>
            </w:r>
          </w:p>
        </w:tc>
        <w:tc>
          <w:tcPr>
            <w:tcW w:w="996" w:type="dxa"/>
          </w:tcPr>
          <w:p w14:paraId="6B5D03AE" w14:textId="77777777" w:rsidR="00580BE7" w:rsidRPr="0020457E" w:rsidRDefault="00580BE7" w:rsidP="00E859E2">
            <w:pPr>
              <w:contextualSpacing/>
              <w:rPr>
                <w:rFonts w:ascii="Times New Roman" w:hAnsi="Times New Roman" w:cs="Times New Roman"/>
                <w:b w:val="0"/>
                <w:bCs w:val="0"/>
                <w:sz w:val="20"/>
                <w:szCs w:val="20"/>
              </w:rPr>
            </w:pPr>
            <w:r w:rsidRPr="0020457E">
              <w:rPr>
                <w:rFonts w:ascii="Times New Roman" w:hAnsi="Times New Roman" w:cs="Times New Roman"/>
                <w:sz w:val="20"/>
                <w:szCs w:val="20"/>
              </w:rPr>
              <w:t>P Values</w:t>
            </w:r>
          </w:p>
        </w:tc>
        <w:tc>
          <w:tcPr>
            <w:cnfStyle w:val="000100000000" w:firstRow="0" w:lastRow="0" w:firstColumn="0" w:lastColumn="1" w:oddVBand="0" w:evenVBand="0" w:oddHBand="0" w:evenHBand="0" w:firstRowFirstColumn="0" w:firstRowLastColumn="0" w:lastRowFirstColumn="0" w:lastRowLastColumn="0"/>
            <w:tcW w:w="1550" w:type="dxa"/>
          </w:tcPr>
          <w:p w14:paraId="6A6309AB" w14:textId="77777777" w:rsidR="00580BE7" w:rsidRPr="0020457E" w:rsidRDefault="00580BE7" w:rsidP="00E859E2">
            <w:pPr>
              <w:contextualSpacing/>
              <w:rPr>
                <w:rFonts w:ascii="Times New Roman" w:hAnsi="Times New Roman" w:cs="Times New Roman"/>
                <w:b w:val="0"/>
                <w:bCs w:val="0"/>
                <w:sz w:val="20"/>
                <w:szCs w:val="20"/>
              </w:rPr>
            </w:pPr>
            <w:r w:rsidRPr="0020457E">
              <w:rPr>
                <w:rFonts w:ascii="Times New Roman" w:hAnsi="Times New Roman" w:cs="Times New Roman"/>
                <w:sz w:val="20"/>
                <w:szCs w:val="20"/>
              </w:rPr>
              <w:t>Information</w:t>
            </w:r>
          </w:p>
        </w:tc>
      </w:tr>
      <w:tr w:rsidR="00580BE7" w:rsidRPr="0020457E" w14:paraId="0B04DA33" w14:textId="77777777" w:rsidTr="0094417F">
        <w:trPr>
          <w:jc w:val="center"/>
        </w:trPr>
        <w:tc>
          <w:tcPr>
            <w:tcW w:w="1170" w:type="dxa"/>
          </w:tcPr>
          <w:p w14:paraId="06487C70"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SL – PE</w:t>
            </w:r>
          </w:p>
        </w:tc>
        <w:tc>
          <w:tcPr>
            <w:tcW w:w="1150" w:type="dxa"/>
          </w:tcPr>
          <w:p w14:paraId="25DA76B5"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0,074</w:t>
            </w:r>
          </w:p>
        </w:tc>
        <w:tc>
          <w:tcPr>
            <w:tcW w:w="1057" w:type="dxa"/>
          </w:tcPr>
          <w:p w14:paraId="4908C310"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0,078</w:t>
            </w:r>
          </w:p>
        </w:tc>
        <w:tc>
          <w:tcPr>
            <w:tcW w:w="1310" w:type="dxa"/>
          </w:tcPr>
          <w:p w14:paraId="70301753"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0,094</w:t>
            </w:r>
          </w:p>
        </w:tc>
        <w:tc>
          <w:tcPr>
            <w:tcW w:w="1233" w:type="dxa"/>
          </w:tcPr>
          <w:p w14:paraId="7FFBB52C"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0,788</w:t>
            </w:r>
          </w:p>
        </w:tc>
        <w:tc>
          <w:tcPr>
            <w:tcW w:w="996" w:type="dxa"/>
          </w:tcPr>
          <w:p w14:paraId="76625A15"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0,215</w:t>
            </w:r>
          </w:p>
        </w:tc>
        <w:tc>
          <w:tcPr>
            <w:cnfStyle w:val="000100000000" w:firstRow="0" w:lastRow="0" w:firstColumn="0" w:lastColumn="1" w:oddVBand="0" w:evenVBand="0" w:oddHBand="0" w:evenHBand="0" w:firstRowFirstColumn="0" w:firstRowLastColumn="0" w:lastRowFirstColumn="0" w:lastRowLastColumn="0"/>
            <w:tcW w:w="1550" w:type="dxa"/>
          </w:tcPr>
          <w:p w14:paraId="3626D6A2"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Ditolak</w:t>
            </w:r>
          </w:p>
        </w:tc>
      </w:tr>
      <w:tr w:rsidR="00580BE7" w:rsidRPr="0020457E" w14:paraId="20155DD1" w14:textId="77777777" w:rsidTr="0094417F">
        <w:trPr>
          <w:jc w:val="center"/>
        </w:trPr>
        <w:tc>
          <w:tcPr>
            <w:tcW w:w="1170" w:type="dxa"/>
          </w:tcPr>
          <w:p w14:paraId="543385BB"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PD – PE </w:t>
            </w:r>
          </w:p>
        </w:tc>
        <w:tc>
          <w:tcPr>
            <w:tcW w:w="1150" w:type="dxa"/>
          </w:tcPr>
          <w:p w14:paraId="579E4168"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0,394</w:t>
            </w:r>
          </w:p>
        </w:tc>
        <w:tc>
          <w:tcPr>
            <w:tcW w:w="1057" w:type="dxa"/>
          </w:tcPr>
          <w:p w14:paraId="6D4010E4"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0,397</w:t>
            </w:r>
          </w:p>
        </w:tc>
        <w:tc>
          <w:tcPr>
            <w:tcW w:w="1310" w:type="dxa"/>
          </w:tcPr>
          <w:p w14:paraId="4DD4DA10"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0,153</w:t>
            </w:r>
          </w:p>
        </w:tc>
        <w:tc>
          <w:tcPr>
            <w:tcW w:w="1233" w:type="dxa"/>
          </w:tcPr>
          <w:p w14:paraId="79BE6C8E"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2,568</w:t>
            </w:r>
          </w:p>
        </w:tc>
        <w:tc>
          <w:tcPr>
            <w:tcW w:w="996" w:type="dxa"/>
          </w:tcPr>
          <w:p w14:paraId="19576E23"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0,005</w:t>
            </w:r>
          </w:p>
        </w:tc>
        <w:tc>
          <w:tcPr>
            <w:cnfStyle w:val="000100000000" w:firstRow="0" w:lastRow="0" w:firstColumn="0" w:lastColumn="1" w:oddVBand="0" w:evenVBand="0" w:oddHBand="0" w:evenHBand="0" w:firstRowFirstColumn="0" w:firstRowLastColumn="0" w:lastRowFirstColumn="0" w:lastRowLastColumn="0"/>
            <w:tcW w:w="1550" w:type="dxa"/>
          </w:tcPr>
          <w:p w14:paraId="4A28F394"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Diterima</w:t>
            </w:r>
          </w:p>
        </w:tc>
      </w:tr>
      <w:tr w:rsidR="00580BE7" w:rsidRPr="0020457E" w14:paraId="005134DE" w14:textId="77777777" w:rsidTr="0094417F">
        <w:trPr>
          <w:jc w:val="center"/>
        </w:trPr>
        <w:tc>
          <w:tcPr>
            <w:tcW w:w="1170" w:type="dxa"/>
          </w:tcPr>
          <w:p w14:paraId="6EBCE7BA" w14:textId="77777777" w:rsidR="00580BE7" w:rsidRPr="0020457E" w:rsidRDefault="00580BE7"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G – PE </w:t>
            </w:r>
          </w:p>
        </w:tc>
        <w:tc>
          <w:tcPr>
            <w:tcW w:w="1150" w:type="dxa"/>
          </w:tcPr>
          <w:p w14:paraId="6012AB60"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0,440</w:t>
            </w:r>
          </w:p>
        </w:tc>
        <w:tc>
          <w:tcPr>
            <w:tcW w:w="1057" w:type="dxa"/>
          </w:tcPr>
          <w:p w14:paraId="474575CA"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0,438</w:t>
            </w:r>
          </w:p>
        </w:tc>
        <w:tc>
          <w:tcPr>
            <w:tcW w:w="1310" w:type="dxa"/>
          </w:tcPr>
          <w:p w14:paraId="4EC4A025"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0,168</w:t>
            </w:r>
          </w:p>
        </w:tc>
        <w:tc>
          <w:tcPr>
            <w:tcW w:w="1233" w:type="dxa"/>
          </w:tcPr>
          <w:p w14:paraId="68409C82"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2,616</w:t>
            </w:r>
          </w:p>
        </w:tc>
        <w:tc>
          <w:tcPr>
            <w:tcW w:w="996" w:type="dxa"/>
          </w:tcPr>
          <w:p w14:paraId="11C104BD"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0,005</w:t>
            </w:r>
          </w:p>
        </w:tc>
        <w:tc>
          <w:tcPr>
            <w:cnfStyle w:val="000100000000" w:firstRow="0" w:lastRow="0" w:firstColumn="0" w:lastColumn="1" w:oddVBand="0" w:evenVBand="0" w:oddHBand="0" w:evenHBand="0" w:firstRowFirstColumn="0" w:firstRowLastColumn="0" w:lastRowFirstColumn="0" w:lastRowLastColumn="0"/>
            <w:tcW w:w="1550" w:type="dxa"/>
          </w:tcPr>
          <w:p w14:paraId="34DF9483" w14:textId="77777777" w:rsidR="00580BE7" w:rsidRPr="0020457E" w:rsidRDefault="00580BE7"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Diterima</w:t>
            </w:r>
          </w:p>
        </w:tc>
      </w:tr>
      <w:tr w:rsidR="001B0B45" w:rsidRPr="0020457E" w14:paraId="0E67E1A2" w14:textId="77777777" w:rsidTr="0094417F">
        <w:trPr>
          <w:jc w:val="center"/>
        </w:trPr>
        <w:tc>
          <w:tcPr>
            <w:tcW w:w="1170" w:type="dxa"/>
          </w:tcPr>
          <w:p w14:paraId="517196DC" w14:textId="7BCF668D"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SL – IB </w:t>
            </w:r>
          </w:p>
        </w:tc>
        <w:tc>
          <w:tcPr>
            <w:tcW w:w="1150" w:type="dxa"/>
          </w:tcPr>
          <w:p w14:paraId="0DB560B3" w14:textId="5E9E23E2"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0,044</w:t>
            </w:r>
          </w:p>
        </w:tc>
        <w:tc>
          <w:tcPr>
            <w:tcW w:w="1057" w:type="dxa"/>
          </w:tcPr>
          <w:p w14:paraId="024B604A" w14:textId="73D38E42"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0,059</w:t>
            </w:r>
          </w:p>
        </w:tc>
        <w:tc>
          <w:tcPr>
            <w:tcW w:w="1310" w:type="dxa"/>
          </w:tcPr>
          <w:p w14:paraId="20B99F45" w14:textId="16056F2B"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0,093</w:t>
            </w:r>
          </w:p>
        </w:tc>
        <w:tc>
          <w:tcPr>
            <w:tcW w:w="1233" w:type="dxa"/>
          </w:tcPr>
          <w:p w14:paraId="0C1FF03D" w14:textId="69867B64"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0,474</w:t>
            </w:r>
          </w:p>
        </w:tc>
        <w:tc>
          <w:tcPr>
            <w:tcW w:w="996" w:type="dxa"/>
          </w:tcPr>
          <w:p w14:paraId="40501A4B" w14:textId="6738A310"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0,318</w:t>
            </w:r>
          </w:p>
        </w:tc>
        <w:tc>
          <w:tcPr>
            <w:cnfStyle w:val="000100000000" w:firstRow="0" w:lastRow="0" w:firstColumn="0" w:lastColumn="1" w:oddVBand="0" w:evenVBand="0" w:oddHBand="0" w:evenHBand="0" w:firstRowFirstColumn="0" w:firstRowLastColumn="0" w:lastRowFirstColumn="0" w:lastRowLastColumn="0"/>
            <w:tcW w:w="1550" w:type="dxa"/>
          </w:tcPr>
          <w:p w14:paraId="5C0D89AF" w14:textId="02D480B2"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Ditolak</w:t>
            </w:r>
          </w:p>
        </w:tc>
      </w:tr>
      <w:tr w:rsidR="001B0B45" w:rsidRPr="0020457E" w14:paraId="64DC85F2" w14:textId="77777777" w:rsidTr="0094417F">
        <w:trPr>
          <w:jc w:val="center"/>
        </w:trPr>
        <w:tc>
          <w:tcPr>
            <w:tcW w:w="1170" w:type="dxa"/>
          </w:tcPr>
          <w:p w14:paraId="3D9B31E5" w14:textId="2D59E503"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PD – IB </w:t>
            </w:r>
          </w:p>
        </w:tc>
        <w:tc>
          <w:tcPr>
            <w:tcW w:w="1150" w:type="dxa"/>
          </w:tcPr>
          <w:p w14:paraId="05D60526" w14:textId="6CB36E58"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0,138</w:t>
            </w:r>
          </w:p>
        </w:tc>
        <w:tc>
          <w:tcPr>
            <w:tcW w:w="1057" w:type="dxa"/>
          </w:tcPr>
          <w:p w14:paraId="7E9025F1" w14:textId="3A9D1709"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0,124</w:t>
            </w:r>
          </w:p>
        </w:tc>
        <w:tc>
          <w:tcPr>
            <w:tcW w:w="1310" w:type="dxa"/>
          </w:tcPr>
          <w:p w14:paraId="7B0C9605" w14:textId="378991DB"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0,187</w:t>
            </w:r>
          </w:p>
        </w:tc>
        <w:tc>
          <w:tcPr>
            <w:tcW w:w="1233" w:type="dxa"/>
          </w:tcPr>
          <w:p w14:paraId="2CE4273E" w14:textId="33AD5361"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0,739</w:t>
            </w:r>
          </w:p>
        </w:tc>
        <w:tc>
          <w:tcPr>
            <w:tcW w:w="996" w:type="dxa"/>
          </w:tcPr>
          <w:p w14:paraId="47C23EE1" w14:textId="1B647B65"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0,230</w:t>
            </w:r>
          </w:p>
        </w:tc>
        <w:tc>
          <w:tcPr>
            <w:cnfStyle w:val="000100000000" w:firstRow="0" w:lastRow="0" w:firstColumn="0" w:lastColumn="1" w:oddVBand="0" w:evenVBand="0" w:oddHBand="0" w:evenHBand="0" w:firstRowFirstColumn="0" w:firstRowLastColumn="0" w:lastRowFirstColumn="0" w:lastRowLastColumn="0"/>
            <w:tcW w:w="1550" w:type="dxa"/>
          </w:tcPr>
          <w:p w14:paraId="01F310EA" w14:textId="78DE8C48"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Ditolak</w:t>
            </w:r>
          </w:p>
        </w:tc>
      </w:tr>
      <w:tr w:rsidR="001B0B45" w:rsidRPr="0020457E" w14:paraId="7D058433" w14:textId="77777777" w:rsidTr="0094417F">
        <w:trPr>
          <w:jc w:val="center"/>
        </w:trPr>
        <w:tc>
          <w:tcPr>
            <w:tcW w:w="1170" w:type="dxa"/>
          </w:tcPr>
          <w:p w14:paraId="5DE285F8" w14:textId="0CB8A803"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G – IB </w:t>
            </w:r>
          </w:p>
        </w:tc>
        <w:tc>
          <w:tcPr>
            <w:tcW w:w="1150" w:type="dxa"/>
          </w:tcPr>
          <w:p w14:paraId="563A553B" w14:textId="23122653"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0,117</w:t>
            </w:r>
          </w:p>
        </w:tc>
        <w:tc>
          <w:tcPr>
            <w:tcW w:w="1057" w:type="dxa"/>
          </w:tcPr>
          <w:p w14:paraId="16E4A5FB" w14:textId="0A551094"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0,124</w:t>
            </w:r>
          </w:p>
        </w:tc>
        <w:tc>
          <w:tcPr>
            <w:tcW w:w="1310" w:type="dxa"/>
          </w:tcPr>
          <w:p w14:paraId="5CC05716" w14:textId="7C69A9BF"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0,145</w:t>
            </w:r>
          </w:p>
        </w:tc>
        <w:tc>
          <w:tcPr>
            <w:tcW w:w="1233" w:type="dxa"/>
          </w:tcPr>
          <w:p w14:paraId="59D9DD14" w14:textId="7CA1F620"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0,808</w:t>
            </w:r>
          </w:p>
        </w:tc>
        <w:tc>
          <w:tcPr>
            <w:tcW w:w="996" w:type="dxa"/>
          </w:tcPr>
          <w:p w14:paraId="16032C4C" w14:textId="6C6C1FA2"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0,210</w:t>
            </w:r>
          </w:p>
        </w:tc>
        <w:tc>
          <w:tcPr>
            <w:cnfStyle w:val="000100000000" w:firstRow="0" w:lastRow="0" w:firstColumn="0" w:lastColumn="1" w:oddVBand="0" w:evenVBand="0" w:oddHBand="0" w:evenHBand="0" w:firstRowFirstColumn="0" w:firstRowLastColumn="0" w:lastRowFirstColumn="0" w:lastRowLastColumn="0"/>
            <w:tcW w:w="1550" w:type="dxa"/>
          </w:tcPr>
          <w:p w14:paraId="12C725E5" w14:textId="0B068D5B"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Ditolak</w:t>
            </w:r>
          </w:p>
        </w:tc>
      </w:tr>
      <w:tr w:rsidR="001B0B45" w:rsidRPr="0020457E" w14:paraId="6A7BDF96" w14:textId="77777777" w:rsidTr="0094417F">
        <w:trPr>
          <w:jc w:val="center"/>
        </w:trPr>
        <w:tc>
          <w:tcPr>
            <w:tcW w:w="1170" w:type="dxa"/>
          </w:tcPr>
          <w:p w14:paraId="596768B7" w14:textId="47EF5613"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PE – IB </w:t>
            </w:r>
          </w:p>
        </w:tc>
        <w:tc>
          <w:tcPr>
            <w:tcW w:w="1150" w:type="dxa"/>
          </w:tcPr>
          <w:p w14:paraId="6F291F1A" w14:textId="43C5E248"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0,559</w:t>
            </w:r>
          </w:p>
        </w:tc>
        <w:tc>
          <w:tcPr>
            <w:tcW w:w="1057" w:type="dxa"/>
          </w:tcPr>
          <w:p w14:paraId="179B147F" w14:textId="1986B3A8"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0,559</w:t>
            </w:r>
          </w:p>
        </w:tc>
        <w:tc>
          <w:tcPr>
            <w:tcW w:w="1310" w:type="dxa"/>
          </w:tcPr>
          <w:p w14:paraId="336DFCEB" w14:textId="5FA7032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0,148</w:t>
            </w:r>
          </w:p>
        </w:tc>
        <w:tc>
          <w:tcPr>
            <w:tcW w:w="1233" w:type="dxa"/>
          </w:tcPr>
          <w:p w14:paraId="1D8C805D" w14:textId="2530E82E"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3,774</w:t>
            </w:r>
          </w:p>
        </w:tc>
        <w:tc>
          <w:tcPr>
            <w:tcW w:w="996" w:type="dxa"/>
          </w:tcPr>
          <w:p w14:paraId="32254415" w14:textId="6047ED99"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0,000</w:t>
            </w:r>
          </w:p>
        </w:tc>
        <w:tc>
          <w:tcPr>
            <w:cnfStyle w:val="000100000000" w:firstRow="0" w:lastRow="0" w:firstColumn="0" w:lastColumn="1" w:oddVBand="0" w:evenVBand="0" w:oddHBand="0" w:evenHBand="0" w:firstRowFirstColumn="0" w:firstRowLastColumn="0" w:lastRowFirstColumn="0" w:lastRowLastColumn="0"/>
            <w:tcW w:w="1550" w:type="dxa"/>
          </w:tcPr>
          <w:p w14:paraId="5AB19A5E" w14:textId="4272EBF6"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Diterima</w:t>
            </w:r>
          </w:p>
        </w:tc>
      </w:tr>
      <w:tr w:rsidR="001B0B45" w:rsidRPr="0020457E" w14:paraId="7606B58D" w14:textId="77777777" w:rsidTr="0094417F">
        <w:trPr>
          <w:jc w:val="center"/>
        </w:trPr>
        <w:tc>
          <w:tcPr>
            <w:tcW w:w="1170" w:type="dxa"/>
          </w:tcPr>
          <w:p w14:paraId="4665E2DE" w14:textId="77777777"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SL – PE – IB</w:t>
            </w:r>
          </w:p>
        </w:tc>
        <w:tc>
          <w:tcPr>
            <w:tcW w:w="1150" w:type="dxa"/>
          </w:tcPr>
          <w:p w14:paraId="4DBD3DA9"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0,041</w:t>
            </w:r>
          </w:p>
        </w:tc>
        <w:tc>
          <w:tcPr>
            <w:tcW w:w="1057" w:type="dxa"/>
          </w:tcPr>
          <w:p w14:paraId="6FF34A8B"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0,044</w:t>
            </w:r>
          </w:p>
        </w:tc>
        <w:tc>
          <w:tcPr>
            <w:tcW w:w="1310" w:type="dxa"/>
          </w:tcPr>
          <w:p w14:paraId="637FA1A4"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0,056</w:t>
            </w:r>
          </w:p>
        </w:tc>
        <w:tc>
          <w:tcPr>
            <w:tcW w:w="1233" w:type="dxa"/>
          </w:tcPr>
          <w:p w14:paraId="32690731"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0,740</w:t>
            </w:r>
          </w:p>
        </w:tc>
        <w:tc>
          <w:tcPr>
            <w:tcW w:w="996" w:type="dxa"/>
          </w:tcPr>
          <w:p w14:paraId="0245AAE3"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0,230</w:t>
            </w:r>
          </w:p>
        </w:tc>
        <w:tc>
          <w:tcPr>
            <w:cnfStyle w:val="000100000000" w:firstRow="0" w:lastRow="0" w:firstColumn="0" w:lastColumn="1" w:oddVBand="0" w:evenVBand="0" w:oddHBand="0" w:evenHBand="0" w:firstRowFirstColumn="0" w:firstRowLastColumn="0" w:lastRowFirstColumn="0" w:lastRowLastColumn="0"/>
            <w:tcW w:w="1550" w:type="dxa"/>
          </w:tcPr>
          <w:p w14:paraId="45B96FE6"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Ditolak</w:t>
            </w:r>
          </w:p>
        </w:tc>
      </w:tr>
      <w:tr w:rsidR="001B0B45" w:rsidRPr="0020457E" w14:paraId="32801255" w14:textId="77777777" w:rsidTr="0094417F">
        <w:trPr>
          <w:jc w:val="center"/>
        </w:trPr>
        <w:tc>
          <w:tcPr>
            <w:tcW w:w="1170" w:type="dxa"/>
          </w:tcPr>
          <w:p w14:paraId="7A6FE1BF" w14:textId="77777777"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t xml:space="preserve">PD – PE – IB </w:t>
            </w:r>
          </w:p>
        </w:tc>
        <w:tc>
          <w:tcPr>
            <w:tcW w:w="1150" w:type="dxa"/>
          </w:tcPr>
          <w:p w14:paraId="31346296"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0,220</w:t>
            </w:r>
          </w:p>
        </w:tc>
        <w:tc>
          <w:tcPr>
            <w:tcW w:w="1057" w:type="dxa"/>
          </w:tcPr>
          <w:p w14:paraId="41B6D442"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0,231</w:t>
            </w:r>
          </w:p>
        </w:tc>
        <w:tc>
          <w:tcPr>
            <w:tcW w:w="1310" w:type="dxa"/>
          </w:tcPr>
          <w:p w14:paraId="1DF9B18F"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0,126</w:t>
            </w:r>
          </w:p>
        </w:tc>
        <w:tc>
          <w:tcPr>
            <w:tcW w:w="1233" w:type="dxa"/>
          </w:tcPr>
          <w:p w14:paraId="0F1D7CAA"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1,754</w:t>
            </w:r>
          </w:p>
        </w:tc>
        <w:tc>
          <w:tcPr>
            <w:tcW w:w="996" w:type="dxa"/>
          </w:tcPr>
          <w:p w14:paraId="794444B2"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0,040</w:t>
            </w:r>
          </w:p>
        </w:tc>
        <w:tc>
          <w:tcPr>
            <w:cnfStyle w:val="000100000000" w:firstRow="0" w:lastRow="0" w:firstColumn="0" w:lastColumn="1" w:oddVBand="0" w:evenVBand="0" w:oddHBand="0" w:evenHBand="0" w:firstRowFirstColumn="0" w:firstRowLastColumn="0" w:lastRowFirstColumn="0" w:lastRowLastColumn="0"/>
            <w:tcW w:w="1550" w:type="dxa"/>
          </w:tcPr>
          <w:p w14:paraId="4B0C50AE"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Diterima</w:t>
            </w:r>
          </w:p>
        </w:tc>
      </w:tr>
      <w:tr w:rsidR="001B0B45" w:rsidRPr="0020457E" w14:paraId="0A06132B" w14:textId="77777777" w:rsidTr="0094417F">
        <w:trPr>
          <w:jc w:val="center"/>
        </w:trPr>
        <w:tc>
          <w:tcPr>
            <w:tcW w:w="1170" w:type="dxa"/>
          </w:tcPr>
          <w:p w14:paraId="764C08AA" w14:textId="77777777" w:rsidR="001B0B45" w:rsidRPr="0020457E" w:rsidRDefault="001B0B45" w:rsidP="00E859E2">
            <w:pPr>
              <w:contextualSpacing/>
              <w:rPr>
                <w:rFonts w:ascii="Times New Roman" w:hAnsi="Times New Roman" w:cs="Times New Roman"/>
                <w:b/>
                <w:bCs/>
                <w:sz w:val="20"/>
                <w:szCs w:val="20"/>
              </w:rPr>
            </w:pPr>
            <w:r w:rsidRPr="0020457E">
              <w:rPr>
                <w:rFonts w:ascii="Times New Roman" w:hAnsi="Times New Roman" w:cs="Times New Roman"/>
                <w:b/>
                <w:bCs/>
                <w:sz w:val="20"/>
                <w:szCs w:val="20"/>
              </w:rPr>
              <w:lastRenderedPageBreak/>
              <w:t xml:space="preserve">G – PE – IB </w:t>
            </w:r>
          </w:p>
        </w:tc>
        <w:tc>
          <w:tcPr>
            <w:tcW w:w="1150" w:type="dxa"/>
          </w:tcPr>
          <w:p w14:paraId="5DF54E07"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0,246</w:t>
            </w:r>
          </w:p>
        </w:tc>
        <w:tc>
          <w:tcPr>
            <w:tcW w:w="1057" w:type="dxa"/>
          </w:tcPr>
          <w:p w14:paraId="26BF4E84"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0,235</w:t>
            </w:r>
          </w:p>
        </w:tc>
        <w:tc>
          <w:tcPr>
            <w:tcW w:w="1310" w:type="dxa"/>
          </w:tcPr>
          <w:p w14:paraId="1433EDFB"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0,094</w:t>
            </w:r>
          </w:p>
        </w:tc>
        <w:tc>
          <w:tcPr>
            <w:tcW w:w="1233" w:type="dxa"/>
          </w:tcPr>
          <w:p w14:paraId="273D695D"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2,608</w:t>
            </w:r>
          </w:p>
        </w:tc>
        <w:tc>
          <w:tcPr>
            <w:tcW w:w="996" w:type="dxa"/>
          </w:tcPr>
          <w:p w14:paraId="79FFCA95"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0,005</w:t>
            </w:r>
          </w:p>
        </w:tc>
        <w:tc>
          <w:tcPr>
            <w:cnfStyle w:val="000100000000" w:firstRow="0" w:lastRow="0" w:firstColumn="0" w:lastColumn="1" w:oddVBand="0" w:evenVBand="0" w:oddHBand="0" w:evenHBand="0" w:firstRowFirstColumn="0" w:firstRowLastColumn="0" w:lastRowFirstColumn="0" w:lastRowLastColumn="0"/>
            <w:tcW w:w="1550" w:type="dxa"/>
          </w:tcPr>
          <w:p w14:paraId="650BA000" w14:textId="77777777" w:rsidR="001B0B45" w:rsidRPr="0020457E" w:rsidRDefault="001B0B45" w:rsidP="00E859E2">
            <w:pPr>
              <w:contextualSpacing/>
              <w:rPr>
                <w:rFonts w:ascii="Times New Roman" w:hAnsi="Times New Roman" w:cs="Times New Roman"/>
                <w:sz w:val="20"/>
                <w:szCs w:val="20"/>
              </w:rPr>
            </w:pPr>
            <w:r w:rsidRPr="0020457E">
              <w:rPr>
                <w:rFonts w:ascii="Times New Roman" w:hAnsi="Times New Roman" w:cs="Times New Roman"/>
                <w:sz w:val="20"/>
                <w:szCs w:val="20"/>
              </w:rPr>
              <w:t>Diterima</w:t>
            </w:r>
          </w:p>
        </w:tc>
      </w:tr>
    </w:tbl>
    <w:p w14:paraId="261A1311" w14:textId="77777777" w:rsidR="00580BE7" w:rsidRPr="0020457E" w:rsidRDefault="00580BE7" w:rsidP="00E859E2">
      <w:pPr>
        <w:spacing w:after="0" w:line="240" w:lineRule="auto"/>
        <w:contextualSpacing/>
        <w:rPr>
          <w:rFonts w:ascii="Times New Roman" w:hAnsi="Times New Roman" w:cs="Times New Roman"/>
          <w:i/>
          <w:iCs/>
          <w:sz w:val="24"/>
          <w:szCs w:val="24"/>
        </w:rPr>
      </w:pPr>
      <w:r w:rsidRPr="0020457E">
        <w:rPr>
          <w:rFonts w:ascii="Times New Roman" w:hAnsi="Times New Roman" w:cs="Times New Roman"/>
          <w:i/>
          <w:iCs/>
          <w:sz w:val="24"/>
          <w:szCs w:val="24"/>
        </w:rPr>
        <w:t>Sumber : Data Diolah 2025</w:t>
      </w:r>
    </w:p>
    <w:p w14:paraId="363131EA" w14:textId="77777777" w:rsidR="00580BE7" w:rsidRPr="0020457E" w:rsidRDefault="00580BE7" w:rsidP="00E859E2">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sectPr w:rsidR="00580BE7" w:rsidRPr="0020457E" w:rsidSect="008C121D">
          <w:type w:val="continuous"/>
          <w:pgSz w:w="11906" w:h="16838" w:code="9"/>
          <w:pgMar w:top="1701" w:right="1701" w:bottom="1701" w:left="1701" w:header="709" w:footer="709" w:gutter="0"/>
          <w:cols w:space="709"/>
          <w:docGrid w:linePitch="360"/>
        </w:sectPr>
      </w:pPr>
    </w:p>
    <w:p w14:paraId="0EF5B0F4" w14:textId="69530A9F" w:rsidR="00CF70DD" w:rsidRPr="0020457E" w:rsidRDefault="00232853" w:rsidP="00E859E2">
      <w:pPr>
        <w:shd w:val="clear" w:color="auto" w:fill="FFFFFF"/>
        <w:spacing w:after="0" w:line="240" w:lineRule="auto"/>
        <w:contextualSpacing/>
        <w:jc w:val="both"/>
        <w:rPr>
          <w:rFonts w:ascii="Times New Roman" w:hAnsi="Times New Roman" w:cs="Times New Roman"/>
          <w:b/>
          <w:bCs/>
          <w:sz w:val="24"/>
          <w:szCs w:val="24"/>
          <w:lang w:eastAsia="ja-JP"/>
        </w:rPr>
      </w:pPr>
      <w:r w:rsidRPr="0020457E">
        <w:rPr>
          <w:rFonts w:ascii="Times New Roman" w:eastAsiaTheme="minorHAnsi" w:hAnsi="Times New Roman" w:cs="Times New Roman"/>
          <w:b/>
          <w:bCs/>
          <w:sz w:val="24"/>
          <w:szCs w:val="24"/>
          <w:lang w:val="id-ID" w:eastAsia="ja-JP"/>
        </w:rPr>
        <w:t>PEMBAHASAN</w:t>
      </w:r>
    </w:p>
    <w:p w14:paraId="06200740" w14:textId="570964BE" w:rsidR="00CF70DD" w:rsidRPr="0020457E" w:rsidRDefault="00076DFB" w:rsidP="00E859E2">
      <w:pPr>
        <w:spacing w:after="0" w:line="240" w:lineRule="auto"/>
        <w:contextualSpacing/>
        <w:jc w:val="both"/>
        <w:rPr>
          <w:rFonts w:ascii="Times New Roman" w:hAnsi="Times New Roman" w:cs="Times New Roman"/>
          <w:b/>
          <w:i/>
          <w:iCs/>
          <w:sz w:val="24"/>
          <w:szCs w:val="24"/>
        </w:rPr>
      </w:pPr>
      <w:r w:rsidRPr="0020457E">
        <w:rPr>
          <w:rFonts w:ascii="Times New Roman" w:hAnsi="Times New Roman" w:cs="Times New Roman"/>
          <w:b/>
          <w:sz w:val="24"/>
          <w:szCs w:val="24"/>
        </w:rPr>
        <w:t xml:space="preserve">Pengaruh </w:t>
      </w:r>
      <w:r w:rsidR="00CF70DD" w:rsidRPr="0020457E">
        <w:rPr>
          <w:rFonts w:ascii="Times New Roman" w:hAnsi="Times New Roman" w:cs="Times New Roman"/>
          <w:b/>
          <w:i/>
          <w:iCs/>
          <w:sz w:val="24"/>
          <w:szCs w:val="24"/>
        </w:rPr>
        <w:t>Shooping Lifestyle</w:t>
      </w:r>
      <w:r w:rsidRPr="0020457E">
        <w:rPr>
          <w:rFonts w:ascii="Times New Roman" w:hAnsi="Times New Roman" w:cs="Times New Roman"/>
          <w:b/>
          <w:i/>
          <w:iCs/>
          <w:sz w:val="24"/>
          <w:szCs w:val="24"/>
        </w:rPr>
        <w:t xml:space="preserve"> </w:t>
      </w:r>
      <w:r w:rsidR="00CF70DD" w:rsidRPr="0020457E">
        <w:rPr>
          <w:rFonts w:ascii="Times New Roman" w:hAnsi="Times New Roman" w:cs="Times New Roman"/>
          <w:b/>
          <w:i/>
          <w:iCs/>
          <w:sz w:val="24"/>
          <w:szCs w:val="24"/>
        </w:rPr>
        <w:t>terhadap Positive Emotion</w:t>
      </w:r>
    </w:p>
    <w:p w14:paraId="15C2C7F1" w14:textId="77777777"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kelima menunjukkan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sehingga hipotesis kelima ditolak. Temuan ini dapat dijelaskan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atau gaya hidup berbelanja merupakan karakteristik yang dimiliki konsumen bersifat umum. Dalam konteks Tiktok shop,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lebih dipicu oleh stimulus situasional seperti konten live streaming yang dibuat oleh pengguna, diskon dalam jangka waktu terbatas, dan lain – lain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(Zein &amp; Hadi,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Dalam kerangka teori SOR,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menjadi stimulus langsung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yang membuat perilaku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tidak terjadi. Hasil penelitian ini didukung oleh penelitian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{"citationItems":[{"id":"ITEM-1","itemData":{"author":[{"dropping-particle":"","family":"Saputra","given":"Andri","non-dropping-particle":"","parse-names":false,"suffix":""},{"dropping-particle":"","family":"Nurmalia","given":"Vera Desy","non-dropping-particle":"","parse-names":false,"suffix":""}],"container-title":"Perbanas","id":"ITEM-1","issue":"2018","issued":{"date-parts":[["2023"]]},"page":"221-229","title":"The Effect of Shopping Lifestyle, Fashion Involvement, and Hedonic Shopping Motivation on Impulse Buying With Positive Emotion as an Mediating Variabel in Adolescent Generation - Z Online Store Users in Yogyakarta","type":"article-journal"},"uris":["http://www.mendeley.com/documents/?uuid=b97b3c3d-3eff-442d-8d4c-2a3644ad3735"]}],"mendeley":{"formattedCitation":"(Saputra &amp; Nurmalia, 2023)","manualFormatting":"Saputra &amp; Nurmalia (2023)","plainTextFormattedCitation":"(Saputra &amp; Nurmalia, 2023)","previouslyFormattedCitation":"(Saputra &amp; Nurmalia, 2023)"},"properties":{"noteIndex":0},"schema":"https://github.com/citation-style-language/schema/raw/master/csl-citation.json"}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Saputra &amp; Nurmalia (2023)</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{"citationItems":[{"id":"ITEM-1","itemData":{"DOI":"https://jurnal.peneliti.net/index.php/JIWP/article/view/12807 p-ISSN:","author":[{"dropping-particle":"","family":"Muhammad","given":"Supriyanto","non-dropping-particle":"","parse-names":false,"suffix":""},{"dropping-particle":"","family":"Rosdiana","given":"","non-dropping-particle":"","parse-names":false,"suffix":""},{"dropping-particle":"","family":"Ruray","given":"Arafiani Titiek","non-dropping-particle":"","parse-names":false,"suffix":""}],"container-title":"Jurnal Ilmiah Wahana Pendidikan","id":"ITEM-1","issued":{"date-parts":[["2025"]]},"page":"430-448","title":"Pengaruh Hedonic Shopping Value, Shopping Lifestyle Dan Fashion Involvement Terhadap Impulse Buying Dengan Positive Emotion Sebagai Variabel Mediasi Pada pelanggan Shopee (Study Kasus Pada Masyarakat Desa Kaiyasa)","type":"article-journal","volume":"11"},"uris":["http://www.mendeley.com/documents/?uuid=2a87e3c8-eeba-4c66-a0a6-74d632d23d43"]}],"mendeley":{"formattedCitation":"(S. Muhammad et al., 2025)","manualFormatting":"Muhammad et al., (2025)","plainTextFormattedCitation":"(S. Muhammad et al., 2025)","previouslyFormattedCitation":"(S. Muhammad et al.,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Muhammad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yang menyebutkan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w:t>
      </w:r>
    </w:p>
    <w:p w14:paraId="6C7D2A09" w14:textId="77777777" w:rsidR="00CF70DD" w:rsidRPr="0020457E" w:rsidRDefault="00CF70DD" w:rsidP="00E859E2">
      <w:pPr>
        <w:spacing w:after="0" w:line="240" w:lineRule="auto"/>
        <w:contextualSpacing/>
        <w:jc w:val="both"/>
        <w:rPr>
          <w:rFonts w:ascii="Times New Roman" w:hAnsi="Times New Roman" w:cs="Times New Roman"/>
          <w:bCs/>
          <w:sz w:val="24"/>
          <w:szCs w:val="24"/>
        </w:rPr>
      </w:pPr>
    </w:p>
    <w:p w14:paraId="18C29209" w14:textId="4362A331" w:rsidR="00CF70DD"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CF70DD" w:rsidRPr="0020457E">
        <w:rPr>
          <w:rFonts w:ascii="Times New Roman" w:hAnsi="Times New Roman" w:cs="Times New Roman"/>
          <w:b/>
          <w:i/>
          <w:iCs/>
          <w:sz w:val="24"/>
          <w:szCs w:val="24"/>
        </w:rPr>
        <w:t>Price Discount</w:t>
      </w:r>
      <w:r w:rsidRPr="0020457E">
        <w:rPr>
          <w:rFonts w:ascii="Times New Roman" w:hAnsi="Times New Roman" w:cs="Times New Roman"/>
          <w:b/>
          <w:sz w:val="24"/>
          <w:szCs w:val="24"/>
        </w:rPr>
        <w:t xml:space="preserve"> </w:t>
      </w:r>
      <w:r w:rsidR="00CF70DD" w:rsidRPr="0020457E">
        <w:rPr>
          <w:rFonts w:ascii="Times New Roman" w:hAnsi="Times New Roman" w:cs="Times New Roman"/>
          <w:b/>
          <w:sz w:val="24"/>
          <w:szCs w:val="24"/>
        </w:rPr>
        <w:t xml:space="preserve">terhadap </w:t>
      </w:r>
      <w:r w:rsidR="00CF70DD" w:rsidRPr="0020457E">
        <w:rPr>
          <w:rFonts w:ascii="Times New Roman" w:hAnsi="Times New Roman" w:cs="Times New Roman"/>
          <w:b/>
          <w:i/>
          <w:iCs/>
          <w:sz w:val="24"/>
          <w:szCs w:val="24"/>
        </w:rPr>
        <w:t>Positive Emotion</w:t>
      </w:r>
    </w:p>
    <w:p w14:paraId="7B6912FF" w14:textId="77777777"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keenam menunjukkan bahwa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sehingga hipotesis keenam diterima. Temuan ini menunjukkan bahwa dengan tepatnya strategi diskon yang diterapkan oleh Tiktok shop, akan menimbulkan perasaan senang, puas yang secara tidak langsung menghemat uang atau mendapatkan nilai lebih, sehingga pengalaman belanja jadi lebih menenangkan dan tentunya memuasakan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{"citationItems":[{"id":"ITEM-1","itemData":{"author":[{"dropping-particle":"","family":"Tantowi","given":"Ahmad","non-dropping-particle":"","parse-names":false,"suffix":""},{"dropping-particle":"","family":"Misidawati","given":"Nova Dwi","non-dropping-particle":"","parse-names":false,"suffix":""},{"dropping-particle":"","family":"Nidhom","given":"Misbahun","non-dropping-particle":"","parse-names":false,"suffix":""}],"container-title":"Jurnal Ilmu Manajemen (JIM)","id":"ITEM-1","issued":{"date-parts":[["2025"]]},"page":"199-212","title":"Pengaruh Live Streaming, Shopping Lifestyle, dan Hedonic Shopping Value terhadap Impulsive Buying melalui TikTok Shop dengan Mediasi Price Discount pada Mahasiswa Uin Gusdur Di Pekalongan","type":"article-journal","volume":"14"},"uris":["http://www.mendeley.com/documents/?uuid=37433b67-f6ad-455c-9a11-ba928d6c09e4"]}],"mendeley":{"formattedCitation":"(Tantowi et al., 2025)","plainTextFormattedCitation":"(Tantowi et al., 2025)","previouslyFormattedCitation":"(Tantowi et al.,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(Tantowi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Dalam kerangka teori SOR, </w:t>
      </w:r>
      <w:r w:rsidRPr="0020457E">
        <w:rPr>
          <w:rFonts w:ascii="Times New Roman" w:hAnsi="Times New Roman" w:cs="Times New Roman"/>
          <w:bCs/>
          <w:i/>
          <w:iCs/>
          <w:sz w:val="24"/>
          <w:szCs w:val="24"/>
        </w:rPr>
        <w:t xml:space="preserve">price </w:t>
      </w:r>
      <w:r w:rsidRPr="0020457E">
        <w:rPr>
          <w:rFonts w:ascii="Times New Roman" w:hAnsi="Times New Roman" w:cs="Times New Roman"/>
          <w:bCs/>
          <w:i/>
          <w:iCs/>
          <w:sz w:val="24"/>
          <w:szCs w:val="24"/>
        </w:rPr>
        <w:t>discount</w:t>
      </w:r>
      <w:r w:rsidRPr="0020457E">
        <w:rPr>
          <w:rFonts w:ascii="Times New Roman" w:hAnsi="Times New Roman" w:cs="Times New Roman"/>
          <w:bCs/>
          <w:sz w:val="24"/>
          <w:szCs w:val="24"/>
        </w:rPr>
        <w:t xml:space="preserve"> secara langsung dapat membangkitkan emosi yang dimiliki oleh konsumen yang membuat konsumen melakukan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Hasil penelitian ini didukung oleh penelitian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{"citationItems":[{"id":"ITEM-1","itemData":{"DOI":"10.54209/ekonomi.v13i01","abstract":"This study aims to investigate the influence of Employee Engagement and Work Environment on Employee Performance at PT Agronusa Alam Perkasa, an oil palm plantation company. Data was obtained through surveys and interviews with company employees. The data analysis technique used was multiple linear regression. The results showed that Employee Engagement has a positive, although not statistically significant, influence on Employee Performance. In contrast, Work Environment has a significant positive influence on Employee Performance. This indicates that aspects of a conducive work environment, such as good lighting and noise, play an important role in improving employee performance. Therefore, companies need to pay greater attention to improving the Work Environment as a strategy to improve employee performance. The limitation of this study is that it does not consider other factors that may affect employee performance. Future research should include these additional factors to gain a more comprehensive understanding of the factors.","author":[{"dropping-particle":"","family":"Wardana","given":"Hady Rizky","non-dropping-particle":"","parse-names":false,"suffix":""},{"dropping-particle":"","family":"Purmono","given":"Bagus Bintoro","non-dropping-particle":"","parse-names":false,"suffix":""},{"dropping-particle":"","family":"Fauzan","given":"Rizky","non-dropping-particle":"","parse-names":false,"suffix":""},{"dropping-particle":"","family":"Yakin","given":"Ikram","non-dropping-particle":"","parse-names":false,"suffix":""}],"container-title":"Jurnal Ekonomi","id":"ITEM-1","issue":"1","issued":{"date-parts":[["2024"]]},"page":"2278-2290","title":"The Mediating Role Of Positive Emotion In The Influence Of Store Atmosphere And Price Discount On Impulse Buying Among Hypermart Customers In Indonesia","type":"article-journal","volume":"13"},"uris":["http://www.mendeley.com/documents/?uuid=b0aec3e2-4845-4eb7-9eb9-f9f1bdfbadf2"]}],"mendeley":{"formattedCitation":"(Wardana et al., 2024)","manualFormatting":"Wardana et al., (2024)","plainTextFormattedCitation":"(Wardana et al., 2024)","previouslyFormattedCitation":"(Wardana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Wardana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10.56672/assyirkah.v4i1.396","author":[{"dropping-particle":"","family":"Amarani","given":"Sae","non-dropping-particle":"","parse-names":false,"suffix":""},{"dropping-particle":"","family":"Utomo","given":"Tutuarima","non-dropping-particle":"","parse-names":false,"suffix":""},{"dropping-particle":"","family":"Damarwulan","given":"Liza Mumtazah","non-dropping-particle":"","parse-names":false,"suffix":""}],"container-title":"As-Syirkah: Islamic Economics &amp; Financial Journal","id":"ITEM-1","issued":{"date-parts":[["2025"]]},"page":"32-43","title":"Meningkatkan Impulse Buying Melalui Positive Emotion: Studi pada Aky Boutique di Kabupaten Tangerang","type":"article-journal","volume":"4"},"uris":["http://www.mendeley.com/documents/?uuid=16f1be7a-1be1-41f0-8bc6-87ecd2d60b4e"]}],"mendeley":{"formattedCitation":"(Amarani et al., 2025)","manualFormatting":"Amarani et al., (2025)","plainTextFormattedCitation":"(Amarani et al., 2025)","previouslyFormattedCitation":"(Amarani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Amarani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{"citationItems":[{"id":"ITEM-1","itemData":{"abstract":"The purpose of this study is to examine the influence of Price Discount and Store Atmosphere on Impulse Buying with Positive Emotion as a mediator in Alfamart consumers in Magelang City. Samples were taken using purposive sampling technique of 105 people, using quantitative primary data. The analysis was conducted with path analysis using SmartPLS 3. The results indicate that Price Discount had a positive effect on Impulse Buying, while Store Atmosphere and Positive Emotion had no direct effect. However, Price Discount and Store Atmosphere had a positive effect on Positive Emotion, but Positive Emotion did not mediate the influence of Price Discount or Store Atmosphere on Impulse Buying.","author":[{"dropping-particle":"","family":"Ali","given":"Muhammad Aqmal","non-dropping-particle":"","parse-names":false,"suffix":""},{"dropping-particle":"","family":"Anggarinni","given":"Yunita","non-dropping-particle":"","parse-names":false,"suffix":""},{"dropping-particle":"","family":"Ibrahim","given":"Muhamad Wahid","non-dropping-particle":"","parse-names":false,"suffix":""}],"container-title":"Jurnal Ilmu Manajemen","id":"ITEM-1","issue":"1","issued":{"date-parts":[["2025"]]},"page":"705-712","title":"Pengaruh Price Discount Dan Store Atmosphere Terhadap Impulse Buying yang di Mediasi oleh Positive Emotion","type":"article-journal","volume":"25"},"uris":["http://www.mendeley.com/documents/?uuid=ebec4534-13ea-4b2c-af8c-6597a0df8e05"]}],"mendeley":{"formattedCitation":"(Ali et al., 2025)","manualFormatting":"Ali et al., (2025)","plainTextFormattedCitation":"(Ali et al., 2025)","previouslyFormattedCitation":"(Ali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Ali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bCs/>
          <w:sz w:val="24"/>
          <w:szCs w:val="24"/>
        </w:rPr>
        <w:t xml:space="preserve">yang menyebutkan bahwa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w:t>
      </w:r>
    </w:p>
    <w:p w14:paraId="5E7BCEA0" w14:textId="77777777" w:rsidR="00CF70DD" w:rsidRPr="0020457E" w:rsidRDefault="00CF70DD" w:rsidP="00E859E2">
      <w:pPr>
        <w:spacing w:after="0" w:line="240" w:lineRule="auto"/>
        <w:contextualSpacing/>
        <w:jc w:val="both"/>
        <w:rPr>
          <w:rFonts w:ascii="Times New Roman" w:hAnsi="Times New Roman" w:cs="Times New Roman"/>
          <w:b/>
          <w:i/>
          <w:iCs/>
          <w:sz w:val="24"/>
          <w:szCs w:val="24"/>
        </w:rPr>
      </w:pPr>
    </w:p>
    <w:p w14:paraId="7AE2BD4D" w14:textId="14FFE627" w:rsidR="00CF70DD"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CF70DD" w:rsidRPr="0020457E">
        <w:rPr>
          <w:rFonts w:ascii="Times New Roman" w:hAnsi="Times New Roman" w:cs="Times New Roman"/>
          <w:b/>
          <w:i/>
          <w:iCs/>
          <w:sz w:val="24"/>
          <w:szCs w:val="24"/>
        </w:rPr>
        <w:t>Gamification</w:t>
      </w:r>
      <w:r w:rsidRPr="0020457E">
        <w:rPr>
          <w:rFonts w:ascii="Times New Roman" w:hAnsi="Times New Roman" w:cs="Times New Roman"/>
          <w:b/>
          <w:i/>
          <w:iCs/>
          <w:sz w:val="24"/>
          <w:szCs w:val="24"/>
        </w:rPr>
        <w:t xml:space="preserve"> </w:t>
      </w:r>
      <w:r w:rsidR="00CF70DD" w:rsidRPr="0020457E">
        <w:rPr>
          <w:rFonts w:ascii="Times New Roman" w:hAnsi="Times New Roman" w:cs="Times New Roman"/>
          <w:b/>
          <w:sz w:val="24"/>
          <w:szCs w:val="24"/>
        </w:rPr>
        <w:t xml:space="preserve">terhadap </w:t>
      </w:r>
      <w:r w:rsidR="00CF70DD" w:rsidRPr="0020457E">
        <w:rPr>
          <w:rFonts w:ascii="Times New Roman" w:hAnsi="Times New Roman" w:cs="Times New Roman"/>
          <w:b/>
          <w:i/>
          <w:iCs/>
          <w:sz w:val="24"/>
          <w:szCs w:val="24"/>
        </w:rPr>
        <w:t>Positive Emotion</w:t>
      </w:r>
    </w:p>
    <w:p w14:paraId="67853B31" w14:textId="77777777"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ketujuh menunjukkan bahwa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sehingga hipotesis ketujuh diterima. Temuan ini menunjukkan bahwa </w:t>
      </w:r>
      <w:r w:rsidRPr="0020457E">
        <w:rPr>
          <w:rFonts w:ascii="Times New Roman" w:hAnsi="Times New Roman" w:cs="Times New Roman"/>
          <w:bCs/>
          <w:i/>
          <w:iCs/>
          <w:sz w:val="24"/>
          <w:szCs w:val="24"/>
        </w:rPr>
        <w:t xml:space="preserve">gamification </w:t>
      </w:r>
      <w:r w:rsidRPr="0020457E">
        <w:rPr>
          <w:rFonts w:ascii="Times New Roman" w:hAnsi="Times New Roman" w:cs="Times New Roman"/>
          <w:bCs/>
          <w:sz w:val="24"/>
          <w:szCs w:val="24"/>
        </w:rPr>
        <w:t xml:space="preserve">juga dirancang untuk menambah kesenangan melalui tentangan yang mereka selesaikan di platfrom Tiktok shop yang secara psikologis dapat membangkitkan </w:t>
      </w:r>
      <w:r w:rsidRPr="0020457E">
        <w:rPr>
          <w:rFonts w:ascii="Times New Roman" w:hAnsi="Times New Roman" w:cs="Times New Roman"/>
          <w:bCs/>
          <w:i/>
          <w:iCs/>
          <w:sz w:val="24"/>
          <w:szCs w:val="24"/>
        </w:rPr>
        <w:t>positive enotion</w:t>
      </w:r>
      <w:r w:rsidRPr="0020457E">
        <w:rPr>
          <w:rFonts w:ascii="Times New Roman" w:hAnsi="Times New Roman" w:cs="Times New Roman"/>
          <w:bCs/>
          <w:sz w:val="24"/>
          <w:szCs w:val="24"/>
        </w:rPr>
        <w:t xml:space="preserve"> entah itu merasa senang, puas, antusias, dan lain – lain. Dalam kerangka teori SOR, gamification sebagai stimulus mampu memicu konsumen untuk melakukan kegiatan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Hasil penelitian ini didukung oleh penelitian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{"citationItems":[{"id":"ITEM-1","itemData":{"DOI":"10.29407/nusamba.v6i1.14630","ISSN":"2549-5291","abstract":"This study aims to explore the influence of Shopee.com gamification as a marketing media for EWOM, positive emotion, and repurchase intention. Researchers emphasize on Shopee as one of the e-commerce that is first ranked with the number of monthly web visitors, and first ranked on the Appstore and Playstore in Indonesia. This study uses a questionnaire distributed online to 170 respondents, with criteria as the \"Y\" generation, and has used Shopee and has the experience to use the loyalty games program of the Shopee.com application. The results of this study were further processed and analyzed with the Structural Equation Modeling (SEM) statistical technique with the smartPLS 3.0 program. The results showed that Shopee.com gamification had a positive effect on positive emotion, repurchase intentions, and electronic word of mouth (EWOM). Then positive emotion has a positive effect on repurchase intentions and electronic word of mouth (EWOM).","author":[{"dropping-particle":"","family":"Chrisnathaniel","given":"Hendy","non-dropping-particle":"","parse-names":false,"suffix":""},{"dropping-particle":"","family":"Hartini","given":"Sri","non-dropping-particle":"","parse-names":false,"suffix":""},{"dropping-particle":"","family":"Rahayu","given":"Sari Puji","non-dropping-particle":"","parse-names":false,"suffix":""}],"container-title":"Jurnal Nusantara Aplikasi Manajemen Bisnis","id":"ITEM-1","issue":"1","issued":{"date-parts":[["2021"]]},"page":"15-32","title":"Analisis Gamification Shopee.com Sebagai Media Pemasaran Terhadap EWOM, Positive Emotion, &amp; Repurchase Intention (Pada Aplikasi Shopee.com)","type":"article-journal","volume":"6"},"uris":["http://www.mendeley.com/documents/?uuid=07db9c5a-c31a-4a2f-95db-61e1219af401"]}],"mendeley":{"formattedCitation":"(Chrisnathaniel et al., 2021)","manualFormatting":"Chrisnathaniel et al., (2021)","plainTextFormattedCitation":"(Chrisnathaniel et al., 2021)","previouslyFormattedCitation":"(Chrisnathaniel et al., 2021)"},"properties":{"noteIndex":0},"schema":"https://github.com/citation-style-language/schema/raw/master/csl-citation.json"}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Chrisnathaniel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(2021)</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{"citationItems":[{"id":"ITEM-1","itemData":{"abstract":"Since its launch, PT Tokopedia has been one of Indonesia's digital marketplaces that have rapidly expanded with its Gamification reward technique to promote sales. The researchers intend to measure the gamification method carried out by Tokopedia to its customers. This study aims to investigate the impact of Gamification on intrinsic motivation, positive emotion, and customer engagement. This study also examines the effect of Positive Emotion on the Repurchase Intention variable and the Gamification effect on the Repurchase Intention variable. This study employed descriptive-quantitative explanatory research as the research design and Self-determination theory as the framework of this research. The population in this study were Indonesian citizens with a minimum age of 17 years. Two hundred thirty respondents were collected as the sample through E-Questionnaires distributions. The structural Equation Model using the Variances Based SEM approach, well-known as Partial Least Square (PLS) framework, is employed in this study. The results reveal that Gamification has a positive and significant effect on intrinsic motivation, positive emotions, customer engagement, and repurchase intention.","author":[{"dropping-particle":"","family":"Muhammad","given":"H","non-dropping-particle":"","parse-names":false,"suffix":""},{"dropping-particle":"","family":"Habib","given":"Husnul","non-dropping-particle":"","parse-names":false,"suffix":""},{"dropping-particle":"","family":"Hidayat","given":"Kadarisman","non-dropping-particle":"","parse-names":false,"suffix":""},{"dropping-particle":"","family":"Mawardi","given":"Mukhammad Kholid","non-dropping-particle":"","parse-names":false,"suffix":""},{"dropping-particle":"","family":"Malang","given":"Brawijaya University","non-dropping-particle":"","parse-names":false,"suffix":""}],"container-title":"Jurnal Administrasi Bisnis |","id":"ITEM-1","issue":"2","issued":{"date-parts":[["2023"]]},"page":"253","title":"The Gamification Influence as Marketing Medium on Intrinsic Motivation, Positive Emotion, Customer Engagement and Repurchase Intention","type":"article-journal","volume":"17"},"uris":["http://www.mendeley.com/documents/?uuid=f64b9efe-18b0-411a-819e-1efa6d8a626e"]}],"mendeley":{"formattedCitation":"(H. Muhammad et al., 2023)","manualFormatting":"Muhammad et al., (2023)","plainTextFormattedCitation":"(H. Muhammad et al., 2023)","previouslyFormattedCitation":"(H. Muhammad et al.,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Muhammad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2025)","manualFormatting":"Ratuliu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bCs/>
          <w:sz w:val="24"/>
          <w:szCs w:val="24"/>
        </w:rPr>
        <w:t xml:space="preserve">yang menyebutkan bahwa </w:t>
      </w:r>
      <w:r w:rsidRPr="0020457E">
        <w:rPr>
          <w:rFonts w:ascii="Times New Roman" w:hAnsi="Times New Roman" w:cs="Times New Roman"/>
          <w:bCs/>
          <w:i/>
          <w:iCs/>
          <w:sz w:val="24"/>
          <w:szCs w:val="24"/>
        </w:rPr>
        <w:t xml:space="preserve">gamification </w:t>
      </w:r>
      <w:r w:rsidRPr="0020457E">
        <w:rPr>
          <w:rFonts w:ascii="Times New Roman" w:hAnsi="Times New Roman" w:cs="Times New Roman"/>
          <w:bCs/>
          <w:sz w:val="24"/>
          <w:szCs w:val="24"/>
        </w:rPr>
        <w:t xml:space="preserve">berpengaruh positif dan signifikan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w:t>
      </w:r>
    </w:p>
    <w:p w14:paraId="64C1CF0A" w14:textId="77777777" w:rsidR="00CF70DD" w:rsidRPr="0020457E" w:rsidRDefault="00CF70DD" w:rsidP="00E859E2">
      <w:pPr>
        <w:spacing w:after="0" w:line="240" w:lineRule="auto"/>
        <w:contextualSpacing/>
        <w:jc w:val="both"/>
        <w:rPr>
          <w:rFonts w:ascii="Times New Roman" w:hAnsi="Times New Roman" w:cs="Times New Roman"/>
          <w:bCs/>
          <w:sz w:val="24"/>
          <w:szCs w:val="24"/>
        </w:rPr>
      </w:pPr>
    </w:p>
    <w:p w14:paraId="28A4D5FD" w14:textId="3D06BCCE" w:rsidR="001B0B45"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1B0B45" w:rsidRPr="0020457E">
        <w:rPr>
          <w:rFonts w:ascii="Times New Roman" w:hAnsi="Times New Roman" w:cs="Times New Roman"/>
          <w:b/>
          <w:i/>
          <w:iCs/>
          <w:sz w:val="24"/>
          <w:szCs w:val="24"/>
        </w:rPr>
        <w:t>Shooping Lifestyle</w:t>
      </w:r>
      <w:r w:rsidRPr="0020457E">
        <w:rPr>
          <w:rFonts w:ascii="Times New Roman" w:hAnsi="Times New Roman" w:cs="Times New Roman"/>
          <w:b/>
          <w:sz w:val="24"/>
          <w:szCs w:val="24"/>
        </w:rPr>
        <w:t xml:space="preserve"> </w:t>
      </w:r>
      <w:r w:rsidR="001B0B45" w:rsidRPr="0020457E">
        <w:rPr>
          <w:rFonts w:ascii="Times New Roman" w:hAnsi="Times New Roman" w:cs="Times New Roman"/>
          <w:b/>
          <w:sz w:val="24"/>
          <w:szCs w:val="24"/>
        </w:rPr>
        <w:t xml:space="preserve">terhadap </w:t>
      </w:r>
      <w:r w:rsidR="001B0B45" w:rsidRPr="0020457E">
        <w:rPr>
          <w:rFonts w:ascii="Times New Roman" w:hAnsi="Times New Roman" w:cs="Times New Roman"/>
          <w:b/>
          <w:i/>
          <w:iCs/>
          <w:sz w:val="24"/>
          <w:szCs w:val="24"/>
        </w:rPr>
        <w:t>Impulse Buying</w:t>
      </w:r>
    </w:p>
    <w:p w14:paraId="56B21670" w14:textId="77777777" w:rsidR="001B0B45" w:rsidRPr="0020457E" w:rsidRDefault="001B0B45"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Berdasarkan hasil analisis dan hasil pengujian terhadap hipotesis, penelitian ini menunjukkan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berpengaruh terhadap impulse buying, sehingga </w:t>
      </w:r>
      <w:r w:rsidRPr="0020457E">
        <w:rPr>
          <w:rFonts w:ascii="Times New Roman" w:hAnsi="Times New Roman" w:cs="Times New Roman"/>
          <w:bCs/>
          <w:sz w:val="24"/>
          <w:szCs w:val="24"/>
        </w:rPr>
        <w:lastRenderedPageBreak/>
        <w:t xml:space="preserve">hipotesis pertama ditolak. Temuan ini dapat dijelaskan bahwa pola belanja atau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yang dilakukan oleh konsumen itu bersifat umum, konsumen seringkali lebih rasional dan selektif dalam membeli atau membandingkan sebuah harga atau kualitas yang membuat mereka tidak mudah membeli secara spontan apalagi berbelanja di Tiktok shop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{"citationItems":[{"id":"ITEM-1","itemData":{"DOI":"10.24123/jmb.v22i2.691","ISSN":"1412-3789","abstract":"Therefore, this study aimed to examine and analyze the effect of hedonic shopping motivation, and shopping lifestyle, either directly or indirectly through impulse buying in Shopee e-commerce. The data collection technique used purposive sampling. In line with that, there were 95 respondents as the sample. Moreover, the study was descriptive-quantitative with descriptive analysis and statistic inferential, i.e. using SmartPLS 4.0 with bootstrapping test. In addition, both hedonic shopping motivation and shopping lifestyle had a significant effect on positive emotion. However, hedonic shopping, as well as a shopping lifestyle, had an insignificant effect on impulse buying. Likewise, positive emotion proved to mediate both hedonic shopping motivation and shopping lifestyle on impulse buying (full mediation). In other words, positive emotion could improve or determine consumers to have impulse buying in Shopee e-commerce.","author":[{"dropping-particle":"","family":"Mariyana","given":"Mariyana","non-dropping-particle":"","parse-names":false,"suffix":""},{"dropping-particle":"","family":"Djawoto","given":"Djawoto","non-dropping-particle":"","parse-names":false,"suffix":""},{"dropping-particle":"","family":"Suhermin","given":"Suhermin","non-dropping-particle":"","parse-names":false,"suffix":""}],"container-title":"Jurnal Manajemen dan Bisnis","id":"ITEM-1","issue":"2","issued":{"date-parts":[["2023"]]},"page":"25","title":"The Influence Of Hedonic Shopping Motivation And Shopping Lifestyle On Impulse Buying Through Positive Emotion In E-Commerce","type":"article-journal","volume":"22"},"uris":["http://www.mendeley.com/documents/?uuid=ca7664d7-7019-4b8a-b76a-aa6bef9e4fbd"]}],"mendeley":{"formattedCitation":"(Mariyana et al., 2023)","plainTextFormattedCitation":"(Mariyana et al., 2023)","previouslyFormattedCitation":"(Mariyana et al., 2023)"},"properties":{"noteIndex":0},"schema":"https://github.com/citation-style-language/schema/raw/master/csl-citation.json"}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(Mariyana et al., 2023)</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Dalam kerangka teori SOR,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berperan sebagai stimulus, tetapi shopping lifestyle tersebut tidak membangkitkan emosi (organism), sehingga tidak memunculkan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Hasil penelitian ini didukung oleh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{"citationItems":[{"id":"ITEM-1","itemData":{"author":[{"dropping-particle":"","family":"Amanda","given":"Yulia Suci","non-dropping-particle":"","parse-names":false,"suffix":""},{"dropping-particle":"","family":"Alimbel","given":"Figo","non-dropping-particle":"","parse-names":false,"suffix":""},{"dropping-particle":"","family":"Surur","given":"Miftakhus","non-dropping-particle":"","parse-names":false,"suffix":""}],"container-title":"Jurnal Rumpun Manajemen dan Ekonomi","id":"ITEM-1","issued":{"date-parts":[["2024"]]},"page":"171-180","title":"Pengaruh Social Media , Shopping Lifestyle , Dan Customer Experience Terhadap Perilaku Impulse Buying Gen Z Melalui E-Commerce","type":"article-journal","volume":"1"},"uris":["http://www.mendeley.com/documents/?uuid=f6da9832-8878-47b2-9fd9-0d907540d50d"]}],"mendeley":{"formattedCitation":"(Amanda et al., 2024)","manualFormatting":"Amanda et al., (2024)","plainTextFormattedCitation":"(Amanda et al., 2024)","previouslyFormattedCitation":"(Amanda et al., 2024)"},"properties":{"noteIndex":0},"schema":"https://github.com/citation-style-language/schema/raw/master/csl-citation.json"}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Amanda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(2024)</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{"citationItems":[{"id":"ITEM-1","itemData":{"DOI":"10.46306/jbbe. v17i2 p-ISSN:","author":[{"dropping-particle":"","family":"Satria","given":"Edia","non-dropping-particle":"","parse-names":false,"suffix":""}],"container-title":"Jurnal Bina Bangsa Ekonomika","id":"ITEM-1","issue":"2","issued":{"date-parts":[["2024"]]},"page":"1638-1651","title":"Pengaruh Shooping Lifestyle dan Fashion Invlovement Terhadap Impulse Buying Behavior ( Studi Kasus Mahasiswa di Kota Sungai Penuh dan Kabupaten Kerinci )","type":"article-journal","volume":"17"},"uris":["http://www.mendeley.com/documents/?uuid=e6b0e07a-bd39-413e-ad7f-19debc7e4bdd"]}],"mendeley":{"formattedCitation":"(Satria, 2024)","manualFormatting":"Satria (2024)","plainTextFormattedCitation":"(Satria, 2024)","previouslyFormattedCitation":"(Satria, 2024)"},"properties":{"noteIndex":0},"schema":"https://github.com/citation-style-language/schema/raw/master/csl-citation.json"}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Satria (2024)</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yang menyebutkan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w:t>
      </w:r>
    </w:p>
    <w:p w14:paraId="0913A420" w14:textId="77777777" w:rsidR="001B0B45" w:rsidRPr="0020457E" w:rsidRDefault="001B0B45" w:rsidP="00E859E2">
      <w:pPr>
        <w:spacing w:after="0" w:line="240" w:lineRule="auto"/>
        <w:contextualSpacing/>
        <w:jc w:val="both"/>
        <w:rPr>
          <w:rFonts w:ascii="Times New Roman" w:hAnsi="Times New Roman" w:cs="Times New Roman"/>
          <w:bCs/>
          <w:sz w:val="24"/>
          <w:szCs w:val="24"/>
        </w:rPr>
      </w:pPr>
    </w:p>
    <w:p w14:paraId="518C2682" w14:textId="484C6274" w:rsidR="001B0B45"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1B0B45" w:rsidRPr="0020457E">
        <w:rPr>
          <w:rFonts w:ascii="Times New Roman" w:hAnsi="Times New Roman" w:cs="Times New Roman"/>
          <w:b/>
          <w:i/>
          <w:iCs/>
          <w:sz w:val="24"/>
          <w:szCs w:val="24"/>
        </w:rPr>
        <w:t>Price Discount</w:t>
      </w:r>
      <w:r w:rsidRPr="0020457E">
        <w:rPr>
          <w:rFonts w:ascii="Times New Roman" w:hAnsi="Times New Roman" w:cs="Times New Roman"/>
          <w:b/>
          <w:sz w:val="24"/>
          <w:szCs w:val="24"/>
        </w:rPr>
        <w:t xml:space="preserve"> </w:t>
      </w:r>
      <w:r w:rsidR="001B0B45" w:rsidRPr="0020457E">
        <w:rPr>
          <w:rFonts w:ascii="Times New Roman" w:hAnsi="Times New Roman" w:cs="Times New Roman"/>
          <w:b/>
          <w:sz w:val="24"/>
          <w:szCs w:val="24"/>
        </w:rPr>
        <w:t xml:space="preserve">terhadap </w:t>
      </w:r>
      <w:r w:rsidR="001B0B45" w:rsidRPr="0020457E">
        <w:rPr>
          <w:rFonts w:ascii="Times New Roman" w:hAnsi="Times New Roman" w:cs="Times New Roman"/>
          <w:b/>
          <w:i/>
          <w:iCs/>
          <w:sz w:val="24"/>
          <w:szCs w:val="24"/>
        </w:rPr>
        <w:t>Impulse Buying</w:t>
      </w:r>
    </w:p>
    <w:p w14:paraId="08AE1CA0" w14:textId="77777777" w:rsidR="001B0B45" w:rsidRPr="0020457E" w:rsidRDefault="001B0B45"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kedua menunjukkan bahwa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sehingga hipotesis kedua ditolak. Temuan ini menunjukkan bahwa startegi diskon harga yang diberikan oleh Tiktok shop harus lebih efisien dan dapat menjangkau semua pelanggan yang menggunakan Tiktok shop dan juga konsumen sudah terbiasa dengan melihat diskon yang membuat adanya inovasi untuk penerapan potongan harga atau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(Agrita </w:t>
      </w:r>
      <w:r w:rsidRPr="0020457E">
        <w:rPr>
          <w:rFonts w:ascii="Times New Roman" w:hAnsi="Times New Roman" w:cs="Times New Roman"/>
          <w:bCs/>
          <w:i/>
          <w:iCs/>
          <w:sz w:val="24"/>
          <w:szCs w:val="24"/>
        </w:rPr>
        <w:t>et al</w:t>
      </w:r>
      <w:r w:rsidRPr="0020457E">
        <w:rPr>
          <w:rFonts w:ascii="Times New Roman" w:hAnsi="Times New Roman" w:cs="Times New Roman"/>
          <w:bCs/>
          <w:sz w:val="24"/>
          <w:szCs w:val="24"/>
        </w:rPr>
        <w:t xml:space="preserve">., 2025). Dalam kerangka teori SOR, temuan ini menunjukkan bahwa diskon tersebut kurang berperan sebagai stimulus yang mampu membangkitkan impulse buying yang dilakukan oleh konsumen. Hasil penelitian yang dilakukan oleh penelitian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{"citationItems":[{"id":"ITEM-1","itemData":{"author":[{"dropping-particle":"","family":"Rahman","given":"ABidllah Ardi","non-dropping-particle":"","parse-names":false,"suffix":""},{"dropping-particle":"","family":"Abdillah","given":"Muhammad","non-dropping-particle":"","parse-names":false,"suffix":""}],"container-title":"Journal of Business Economics and Management","id":"ITEM-1","issue":"1","issued":{"date-parts":[["2025"]]},"page":"1813-1821","title":"Pengaruh Visual Merchandising , Price Discount , Dan Bonus Pack Terhadap Keputusan Impulse Buying Pada Citra Express Kota Padang","type":"article-journal","volume":"2"},"uris":["http://www.mendeley.com/documents/?uuid=a7af9b1d-11cb-43b0-b700-c4e881cd9857"]}],"mendeley":{"formattedCitation":"(Rahman &amp; Abdillah, 2025)","manualFormatting":"Rahman &amp; Abdillah (2025)","plainTextFormattedCitation":"(Rahman &amp; Abdillah, 2025)","previouslyFormattedCitation":"(Rahman &amp; Abdillah,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Rahman &amp; Abdillah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dan </w:t>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2025)","manualFormatting":"Satrio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bCs/>
          <w:sz w:val="24"/>
          <w:szCs w:val="24"/>
        </w:rPr>
        <w:t xml:space="preserve">yang menyebutkan bahwa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w:t>
      </w:r>
      <w:r w:rsidRPr="0020457E">
        <w:rPr>
          <w:rFonts w:ascii="Times New Roman" w:hAnsi="Times New Roman" w:cs="Times New Roman"/>
          <w:bCs/>
          <w:sz w:val="24"/>
          <w:szCs w:val="24"/>
        </w:rPr>
        <w:t xml:space="preserve">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w:t>
      </w:r>
    </w:p>
    <w:p w14:paraId="1A8CDFF9" w14:textId="77777777" w:rsidR="001B0B45" w:rsidRPr="0020457E" w:rsidRDefault="001B0B45" w:rsidP="00E859E2">
      <w:pPr>
        <w:spacing w:after="0" w:line="240" w:lineRule="auto"/>
        <w:contextualSpacing/>
        <w:jc w:val="both"/>
        <w:rPr>
          <w:rFonts w:ascii="Times New Roman" w:hAnsi="Times New Roman" w:cs="Times New Roman"/>
          <w:bCs/>
          <w:sz w:val="24"/>
          <w:szCs w:val="24"/>
        </w:rPr>
      </w:pPr>
    </w:p>
    <w:p w14:paraId="29790FA0" w14:textId="68B2E3D4" w:rsidR="001B0B45" w:rsidRPr="0020457E" w:rsidRDefault="00076DFB" w:rsidP="00E859E2">
      <w:pPr>
        <w:spacing w:after="0" w:line="240" w:lineRule="auto"/>
        <w:contextualSpacing/>
        <w:jc w:val="both"/>
        <w:rPr>
          <w:rFonts w:ascii="Times New Roman" w:hAnsi="Times New Roman" w:cs="Times New Roman"/>
          <w:b/>
          <w:i/>
          <w:iCs/>
          <w:sz w:val="24"/>
          <w:szCs w:val="24"/>
        </w:rPr>
      </w:pPr>
      <w:r w:rsidRPr="0020457E">
        <w:rPr>
          <w:rFonts w:ascii="Times New Roman" w:hAnsi="Times New Roman" w:cs="Times New Roman"/>
          <w:b/>
          <w:sz w:val="24"/>
          <w:szCs w:val="24"/>
        </w:rPr>
        <w:t xml:space="preserve">Pengaruh </w:t>
      </w:r>
      <w:r w:rsidR="001B0B45" w:rsidRPr="0020457E">
        <w:rPr>
          <w:rFonts w:ascii="Times New Roman" w:hAnsi="Times New Roman" w:cs="Times New Roman"/>
          <w:b/>
          <w:i/>
          <w:iCs/>
          <w:sz w:val="24"/>
          <w:szCs w:val="24"/>
        </w:rPr>
        <w:t>Gamification</w:t>
      </w:r>
      <w:r w:rsidRPr="0020457E">
        <w:rPr>
          <w:rFonts w:ascii="Times New Roman" w:hAnsi="Times New Roman" w:cs="Times New Roman"/>
          <w:b/>
          <w:i/>
          <w:iCs/>
          <w:sz w:val="24"/>
          <w:szCs w:val="24"/>
        </w:rPr>
        <w:t xml:space="preserve"> </w:t>
      </w:r>
      <w:r w:rsidR="001B0B45" w:rsidRPr="0020457E">
        <w:rPr>
          <w:rFonts w:ascii="Times New Roman" w:hAnsi="Times New Roman" w:cs="Times New Roman"/>
          <w:b/>
          <w:sz w:val="24"/>
          <w:szCs w:val="24"/>
        </w:rPr>
        <w:t xml:space="preserve">terhadap </w:t>
      </w:r>
      <w:r w:rsidR="001B0B45" w:rsidRPr="0020457E">
        <w:rPr>
          <w:rFonts w:ascii="Times New Roman" w:hAnsi="Times New Roman" w:cs="Times New Roman"/>
          <w:b/>
          <w:i/>
          <w:iCs/>
          <w:sz w:val="24"/>
          <w:szCs w:val="24"/>
        </w:rPr>
        <w:t>Impulse Buying</w:t>
      </w:r>
    </w:p>
    <w:p w14:paraId="2459417F" w14:textId="69A2488A" w:rsidR="001B0B45" w:rsidRPr="0020457E" w:rsidRDefault="001B0B45"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Hasil pengujian pada hipotesis ketiga menunjukkan bahwa</w:t>
      </w:r>
      <w:r w:rsidRPr="0020457E">
        <w:rPr>
          <w:rFonts w:ascii="Times New Roman" w:hAnsi="Times New Roman" w:cs="Times New Roman"/>
          <w:bCs/>
          <w:i/>
          <w:iCs/>
          <w:sz w:val="24"/>
          <w:szCs w:val="24"/>
        </w:rPr>
        <w:t xml:space="preserve"> gamification</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sehingga hipotesis ketiga ditolak. Temuan ini menujukkan bahwa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sebenarnya dirancang untuk meningkatkan keterlibatan yang dilakukan oleh konsumen atau pengguna, selain itu bagi  beberapa konsumen elemen permainan lebih berdampak sebagai aktivitas seru atau hiburan mereka (Rojabi, 2025). Pada dasarnya lebih kearah meningkatkan keterlibatan yang dirasakan oleeh beberapa pengguna. Dalam kerangka teori SOR, </w:t>
      </w:r>
      <w:r w:rsidRPr="0020457E">
        <w:rPr>
          <w:rFonts w:ascii="Times New Roman" w:hAnsi="Times New Roman" w:cs="Times New Roman"/>
          <w:bCs/>
          <w:i/>
          <w:iCs/>
          <w:sz w:val="24"/>
          <w:szCs w:val="24"/>
        </w:rPr>
        <w:t xml:space="preserve">gamification </w:t>
      </w:r>
      <w:r w:rsidRPr="0020457E">
        <w:rPr>
          <w:rFonts w:ascii="Times New Roman" w:hAnsi="Times New Roman" w:cs="Times New Roman"/>
          <w:bCs/>
          <w:sz w:val="24"/>
          <w:szCs w:val="24"/>
        </w:rPr>
        <w:t xml:space="preserve">lebih sering dipersepsikan sebagai hiburan atau aktivitas tambahan yang terkadang tidak merangsang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yang dilakukan oleh konsumen. Hasil penelitian ini didukung oleh penelitian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{"citationItems":[{"id":"ITEM-1","itemData":{"author":[{"dropping-particle":"","family":"Ringo","given":"Siringo Wenni","non-dropping-particle":"","parse-names":false,"suffix":""},{"dropping-particle":"","family":"Salqaura","given":"Alhamra Siti","non-dropping-particle":"","parse-names":false,"suffix":""},{"dropping-particle":"","family":"Hasman","given":"Putera Catur Haryaji","non-dropping-particle":"","parse-names":false,"suffix":""}],"container-title":"International Journal of Education, Information Technology and Others (IJEIT)","id":"ITEM-1","issue":"August","issued":{"date-parts":[["2023"]]},"page":"497-504","title":"The Influence of Hedonic Shopping Value, Shopping Lifestyle, and Gamification on Impulse Buying among Generation Z TikTok Shop Users in Medan City","type":"article-journal","volume":"6"},"uris":["http://www.mendeley.com/documents/?uuid=49703d58-cc86-48e9-afa2-516615fe17c9"]}],"mendeley":{"formattedCitation":"(Ringo et al., 2023)","manualFormatting":"Ringo et al., (2023)","plainTextFormattedCitation":"(Ringo et al., 2023)","previouslyFormattedCitation":"(Ringo et al., 2023)"},"properties":{"noteIndex":0},"schema":"https://github.com/citation-style-language/schema/raw/master/csl-citation.json"}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Ringo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(2023)</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{"citationItems":[{"id":"ITEM-1","itemData":{"author":[{"dropping-particle":"","family":"Afrida","given":"Desri","non-dropping-particle":"","parse-names":false,"suffix":""},{"dropping-particle":"","family":"Darmansyah","given":"Muthya Rahmi","non-dropping-particle":"","parse-names":false,"suffix":""},{"dropping-particle":"","family":"Amelia","given":"Wan Rizca","non-dropping-particle":"","parse-names":false,"suffix":""},{"dropping-particle":"","family":"Tobing","given":"Fitriani","non-dropping-particle":"","parse-names":false,"suffix":""}],"container-title":"Journal of Artifical Intelligence and Digital Business (RIGGS)","id":"ITEM-1","issue":"3","issued":{"date-parts":[["2025"]]},"page":"1970-1980","title":"Pengaruh Hedonic Shopping Value , Shopping Lifestyle , dan Gamification terhadap Impulse Buying pada Generasi Z Pengguna Tiktok Shop di Kota Kabanjahe","type":"article-journal","volume":"4"},"uris":["http://www.mendeley.com/documents/?uuid=9a89e042-3dbb-4c55-a097-0b332da04ff3"]}],"mendeley":{"formattedCitation":"(Afrida et al., 2025)","manualFormatting":"Afrida et al., (2025)","plainTextFormattedCitation":"(Afrida et al., 2025)","previouslyFormattedCitation":"(Afrida et al.,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Afrida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yang menyebutkan bahwa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w:t>
      </w:r>
    </w:p>
    <w:p w14:paraId="08F00A34" w14:textId="77777777" w:rsidR="001B0B45" w:rsidRPr="0020457E" w:rsidRDefault="001B0B45" w:rsidP="00E859E2">
      <w:pPr>
        <w:spacing w:after="0" w:line="240" w:lineRule="auto"/>
        <w:contextualSpacing/>
        <w:jc w:val="both"/>
        <w:rPr>
          <w:rFonts w:ascii="Times New Roman" w:hAnsi="Times New Roman" w:cs="Times New Roman"/>
          <w:bCs/>
          <w:sz w:val="24"/>
          <w:szCs w:val="24"/>
        </w:rPr>
      </w:pPr>
    </w:p>
    <w:p w14:paraId="5CD12D13" w14:textId="5C85D565" w:rsidR="001B0B45"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1B0B45" w:rsidRPr="0020457E">
        <w:rPr>
          <w:rFonts w:ascii="Times New Roman" w:hAnsi="Times New Roman" w:cs="Times New Roman"/>
          <w:b/>
          <w:i/>
          <w:iCs/>
          <w:sz w:val="24"/>
          <w:szCs w:val="24"/>
        </w:rPr>
        <w:t>Positive emotion</w:t>
      </w:r>
      <w:r w:rsidRPr="0020457E">
        <w:rPr>
          <w:rFonts w:ascii="Times New Roman" w:hAnsi="Times New Roman" w:cs="Times New Roman"/>
          <w:b/>
          <w:sz w:val="24"/>
          <w:szCs w:val="24"/>
        </w:rPr>
        <w:t xml:space="preserve"> </w:t>
      </w:r>
      <w:r w:rsidR="001B0B45" w:rsidRPr="0020457E">
        <w:rPr>
          <w:rFonts w:ascii="Times New Roman" w:hAnsi="Times New Roman" w:cs="Times New Roman"/>
          <w:b/>
          <w:sz w:val="24"/>
          <w:szCs w:val="24"/>
        </w:rPr>
        <w:t xml:space="preserve">terhadap </w:t>
      </w:r>
      <w:r w:rsidR="001B0B45" w:rsidRPr="0020457E">
        <w:rPr>
          <w:rFonts w:ascii="Times New Roman" w:hAnsi="Times New Roman" w:cs="Times New Roman"/>
          <w:b/>
          <w:i/>
          <w:iCs/>
          <w:sz w:val="24"/>
          <w:szCs w:val="24"/>
        </w:rPr>
        <w:t>Impulse Buying</w:t>
      </w:r>
    </w:p>
    <w:p w14:paraId="5FBB22BE" w14:textId="77777777" w:rsidR="001B0B45" w:rsidRPr="0020457E" w:rsidRDefault="001B0B45"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keempat menunjukkan bahwa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sehingga hipotesis keempat diterima. Temuan ini menunjukkan bahwa sikap seperti antusiasme, semangat, senang, dan bahagia dapat menjadi salah satu pemicu konsumen untuk melakukan kegiatan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sikap – sikap tersebut merupakan bagian dari emosi positif yang timbul dari beberapa rangsangan yang dilakukan oleh konsumen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(Satrio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Dalam </w:t>
      </w:r>
      <w:r w:rsidRPr="0020457E">
        <w:rPr>
          <w:rFonts w:ascii="Times New Roman" w:hAnsi="Times New Roman" w:cs="Times New Roman"/>
          <w:bCs/>
          <w:sz w:val="24"/>
          <w:szCs w:val="24"/>
        </w:rPr>
        <w:lastRenderedPageBreak/>
        <w:t xml:space="preserve">kerangka teori SOR,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yang berperan sebagai organisme mampu memberikan peran penting dalam bentuk respon yang memicu terjadinya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Hasil penelitian ini didukung oleh penelitian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Ariyanti","given":"Nel","non-dropping-particle":"","parse-names":false,"suffix":""},{"dropping-particle":"","family":"Purba","given":"Adeva","non-dropping-particle":"","parse-names":false,"suffix":""}],"container-title":"Jurnal Ilmiah Manajemen Dan Bisnis","id":"ITEM-1","issue":"2","issued":{"date-parts":[["2023"]]},"page":"150-169","title":"Jurnal Ilmiah Manajemen Dan Bisnis Store Atmosphere , Diskon Harga dan Impulse Buying : Peran Mediasi Positive Emotion dalam Konteks Pengalaman Belanja Jurnal Ilmiah Manajemen Dan Bisnis","type":"article-journal","volume":"24"},"uris":["http://www.mendeley.com/documents/?uuid=0d7a59b1-64c9-4813-910f-ba9ff96cd3ec"]}],"mendeley":{"formattedCitation":"(Ariyanti &amp; Purba, 2023)","manualFormatting":"Ariyanti &amp; Purba (2023)","plainTextFormattedCitation":"(Ariyanti &amp; Purba, 2023)","previouslyFormattedCitation":"(Ariyanti &amp; Purba,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Ariyanti &amp; Purba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{"citationItems":[{"id":"ITEM-1","itemData":{"author":[{"dropping-particle":"","family":"Debora","given":"Natasha","non-dropping-particle":"","parse-names":false,"suffix":""}],"container-title":"PRIMANOMICS : Jurnal Ekonomi Dan Bisnis","id":"ITEM-1","issued":{"date-parts":[["2024"]]},"page":"1-12","title":"Faktor – faktor Yang Mempengaruhi Impulse Buying Dengan Emosi Positif Sebagai Variabel Mediasi","type":"article-journal","volume":"1"},"uris":["http://www.mendeley.com/documents/?uuid=8e8be7c6-a754-4858-bd46-218ce162c63e"]}],"mendeley":{"formattedCitation":"(Debora, 2024)","manualFormatting":"Debora (2024)","plainTextFormattedCitation":"(Debora, 2024)","previouslyFormattedCitation":"(Debora,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Debora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2025)","manualFormatting":"Satrio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bCs/>
          <w:sz w:val="24"/>
          <w:szCs w:val="24"/>
        </w:rPr>
        <w:t xml:space="preserve">yang menyebutkan bahwa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w:t>
      </w:r>
    </w:p>
    <w:p w14:paraId="6317F1D1" w14:textId="77777777" w:rsidR="001B0B45" w:rsidRPr="0020457E" w:rsidRDefault="001B0B45" w:rsidP="00E859E2">
      <w:pPr>
        <w:spacing w:after="0" w:line="240" w:lineRule="auto"/>
        <w:contextualSpacing/>
        <w:jc w:val="both"/>
        <w:rPr>
          <w:rFonts w:ascii="Times New Roman" w:hAnsi="Times New Roman" w:cs="Times New Roman"/>
          <w:bCs/>
          <w:sz w:val="24"/>
          <w:szCs w:val="24"/>
        </w:rPr>
      </w:pPr>
    </w:p>
    <w:p w14:paraId="7D3CA954" w14:textId="0333568C" w:rsidR="00CF70DD"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CF70DD" w:rsidRPr="0020457E">
        <w:rPr>
          <w:rFonts w:ascii="Times New Roman" w:hAnsi="Times New Roman" w:cs="Times New Roman"/>
          <w:b/>
          <w:i/>
          <w:iCs/>
          <w:sz w:val="24"/>
          <w:szCs w:val="24"/>
        </w:rPr>
        <w:t>Positive Emotion</w:t>
      </w:r>
      <w:r w:rsidRPr="0020457E">
        <w:rPr>
          <w:rFonts w:ascii="Times New Roman" w:hAnsi="Times New Roman" w:cs="Times New Roman"/>
          <w:b/>
          <w:sz w:val="24"/>
          <w:szCs w:val="24"/>
        </w:rPr>
        <w:t xml:space="preserve"> dalaam </w:t>
      </w:r>
      <w:r w:rsidR="00CF70DD" w:rsidRPr="0020457E">
        <w:rPr>
          <w:rFonts w:ascii="Times New Roman" w:hAnsi="Times New Roman" w:cs="Times New Roman"/>
          <w:b/>
          <w:sz w:val="24"/>
          <w:szCs w:val="24"/>
        </w:rPr>
        <w:t xml:space="preserve">memediasi </w:t>
      </w:r>
      <w:r w:rsidR="00CF70DD" w:rsidRPr="0020457E">
        <w:rPr>
          <w:rFonts w:ascii="Times New Roman" w:hAnsi="Times New Roman" w:cs="Times New Roman"/>
          <w:b/>
          <w:i/>
          <w:iCs/>
          <w:sz w:val="24"/>
          <w:szCs w:val="24"/>
        </w:rPr>
        <w:t>Shopping Lifestyle</w:t>
      </w:r>
      <w:r w:rsidR="00CF70DD" w:rsidRPr="0020457E">
        <w:rPr>
          <w:rFonts w:ascii="Times New Roman" w:hAnsi="Times New Roman" w:cs="Times New Roman"/>
          <w:b/>
          <w:sz w:val="24"/>
          <w:szCs w:val="24"/>
        </w:rPr>
        <w:t xml:space="preserve"> terhadap </w:t>
      </w:r>
      <w:r w:rsidR="00CF70DD" w:rsidRPr="0020457E">
        <w:rPr>
          <w:rFonts w:ascii="Times New Roman" w:hAnsi="Times New Roman" w:cs="Times New Roman"/>
          <w:b/>
          <w:i/>
          <w:iCs/>
          <w:sz w:val="24"/>
          <w:szCs w:val="24"/>
        </w:rPr>
        <w:t>Impulse Buying</w:t>
      </w:r>
    </w:p>
    <w:p w14:paraId="1B38F640" w14:textId="3F2C9CB0"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kedelapan menunjukkan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berpengaruh terhadap impulse buying melalui mediasi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sehingga hipotesis kedelapan ditolak. Temuan ini menunjukkan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atau gaya hidup berbelanja memiliki kecenderungan secara lebih umum dan hanya menyediakan latar belakang konsumen yang tidak terlalu kuat untuk memicu munculnya perilaku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melalui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Dalam kerangka teori SOR,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cukup kuat berperan sebagai sti</w:t>
      </w:r>
      <w:r w:rsidR="00D235E0" w:rsidRPr="0020457E">
        <w:rPr>
          <w:rFonts w:ascii="Times New Roman" w:hAnsi="Times New Roman" w:cs="Times New Roman"/>
          <w:bCs/>
          <w:sz w:val="24"/>
          <w:szCs w:val="24"/>
        </w:rPr>
        <w:t>m</w:t>
      </w:r>
      <w:r w:rsidRPr="0020457E">
        <w:rPr>
          <w:rFonts w:ascii="Times New Roman" w:hAnsi="Times New Roman" w:cs="Times New Roman"/>
          <w:bCs/>
          <w:sz w:val="24"/>
          <w:szCs w:val="24"/>
        </w:rPr>
        <w:t>ulus yang mam</w:t>
      </w:r>
      <w:r w:rsidR="00D235E0" w:rsidRPr="0020457E">
        <w:rPr>
          <w:rFonts w:ascii="Times New Roman" w:hAnsi="Times New Roman" w:cs="Times New Roman"/>
          <w:bCs/>
          <w:sz w:val="24"/>
          <w:szCs w:val="24"/>
        </w:rPr>
        <w:t>p</w:t>
      </w:r>
      <w:r w:rsidRPr="0020457E">
        <w:rPr>
          <w:rFonts w:ascii="Times New Roman" w:hAnsi="Times New Roman" w:cs="Times New Roman"/>
          <w:bCs/>
          <w:sz w:val="24"/>
          <w:szCs w:val="24"/>
        </w:rPr>
        <w:t xml:space="preserve">u memicu organism dalam konteks Tiktok shop. Hasil penelitian ini didukung  oleh penelitian Oskar </w:t>
      </w:r>
      <w:r w:rsidRPr="0020457E">
        <w:rPr>
          <w:rFonts w:ascii="Times New Roman" w:hAnsi="Times New Roman" w:cs="Times New Roman"/>
          <w:bCs/>
          <w:i/>
          <w:iCs/>
          <w:sz w:val="24"/>
          <w:szCs w:val="24"/>
        </w:rPr>
        <w:t>et al</w:t>
      </w:r>
      <w:r w:rsidRPr="0020457E">
        <w:rPr>
          <w:rFonts w:ascii="Times New Roman" w:hAnsi="Times New Roman" w:cs="Times New Roman"/>
          <w:bCs/>
          <w:sz w:val="24"/>
          <w:szCs w:val="24"/>
        </w:rPr>
        <w:t xml:space="preserve">., (2024) dan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{"citationItems":[{"id":"ITEM-1","itemData":{"DOI":"https://jurnal.peneliti.net/index.php/JIWP/article/view/12807 p-ISSN:","author":[{"dropping-particle":"","family":"Muhammad","given":"Supriyanto","non-dropping-particle":"","parse-names":false,"suffix":""},{"dropping-particle":"","family":"Rosdiana","given":"","non-dropping-particle":"","parse-names":false,"suffix":""},{"dropping-particle":"","family":"Ruray","given":"Arafiani Titiek","non-dropping-particle":"","parse-names":false,"suffix":""}],"container-title":"Jurnal Ilmiah Wahana Pendidikan","id":"ITEM-1","issued":{"date-parts":[["2025"]]},"page":"430-448","title":"Pengaruh Hedonic Shopping Value, Shopping Lifestyle Dan Fashion Involvement Terhadap Impulse Buying Dengan Positive Emotion Sebagai Variabel Mediasi Pada pelanggan Shopee (Study Kasus Pada Masyarakat Desa Kaiyasa)","type":"article-journal","volume":"11"},"uris":["http://www.mendeley.com/documents/?uuid=2a87e3c8-eeba-4c66-a0a6-74d632d23d43"]}],"mendeley":{"formattedCitation":"(S. Muhammad et al., 2025)","manualFormatting":"Mohammad et al., (2025)","plainTextFormattedCitation":"(S. Muhammad et al., 2025)","previouslyFormattedCitation":"(S. Muhammad et al.,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 xml:space="preserve">Mohammad </w:t>
      </w:r>
      <w:r w:rsidRPr="0020457E">
        <w:rPr>
          <w:rFonts w:ascii="Times New Roman" w:hAnsi="Times New Roman" w:cs="Times New Roman"/>
          <w:bCs/>
          <w:i/>
          <w:iCs/>
          <w:noProof/>
          <w:sz w:val="24"/>
          <w:szCs w:val="24"/>
        </w:rPr>
        <w:t>et al</w:t>
      </w:r>
      <w:r w:rsidRPr="0020457E">
        <w:rPr>
          <w:rFonts w:ascii="Times New Roman" w:hAnsi="Times New Roman" w:cs="Times New Roman"/>
          <w:bCs/>
          <w:noProof/>
          <w:sz w:val="24"/>
          <w:szCs w:val="24"/>
        </w:rPr>
        <w:t>.,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yang menyebutkan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melalui mediasi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w:t>
      </w:r>
    </w:p>
    <w:p w14:paraId="734BBD1A" w14:textId="77777777" w:rsidR="00CF70DD" w:rsidRPr="0020457E" w:rsidRDefault="00CF70DD" w:rsidP="00E859E2">
      <w:pPr>
        <w:spacing w:after="0" w:line="240" w:lineRule="auto"/>
        <w:contextualSpacing/>
        <w:jc w:val="both"/>
        <w:rPr>
          <w:rFonts w:ascii="Times New Roman" w:hAnsi="Times New Roman" w:cs="Times New Roman"/>
          <w:bCs/>
          <w:sz w:val="24"/>
          <w:szCs w:val="24"/>
        </w:rPr>
      </w:pPr>
    </w:p>
    <w:p w14:paraId="3BA29611" w14:textId="4388E1B1" w:rsidR="00CF70DD"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CF70DD" w:rsidRPr="0020457E">
        <w:rPr>
          <w:rFonts w:ascii="Times New Roman" w:hAnsi="Times New Roman" w:cs="Times New Roman"/>
          <w:b/>
          <w:i/>
          <w:iCs/>
          <w:sz w:val="24"/>
          <w:szCs w:val="24"/>
        </w:rPr>
        <w:t>Positive Emotion</w:t>
      </w:r>
      <w:r w:rsidR="00CF70DD" w:rsidRPr="0020457E">
        <w:rPr>
          <w:rFonts w:ascii="Times New Roman" w:hAnsi="Times New Roman" w:cs="Times New Roman"/>
          <w:b/>
          <w:sz w:val="24"/>
          <w:szCs w:val="24"/>
        </w:rPr>
        <w:t xml:space="preserve"> </w:t>
      </w:r>
      <w:r w:rsidRPr="0020457E">
        <w:rPr>
          <w:rFonts w:ascii="Times New Roman" w:hAnsi="Times New Roman" w:cs="Times New Roman"/>
          <w:b/>
          <w:sz w:val="24"/>
          <w:szCs w:val="24"/>
        </w:rPr>
        <w:t xml:space="preserve">dalam </w:t>
      </w:r>
      <w:r w:rsidR="00CF70DD" w:rsidRPr="0020457E">
        <w:rPr>
          <w:rFonts w:ascii="Times New Roman" w:hAnsi="Times New Roman" w:cs="Times New Roman"/>
          <w:b/>
          <w:sz w:val="24"/>
          <w:szCs w:val="24"/>
        </w:rPr>
        <w:t xml:space="preserve">memediasi </w:t>
      </w:r>
      <w:r w:rsidR="00CF70DD" w:rsidRPr="0020457E">
        <w:rPr>
          <w:rFonts w:ascii="Times New Roman" w:hAnsi="Times New Roman" w:cs="Times New Roman"/>
          <w:b/>
          <w:i/>
          <w:iCs/>
          <w:sz w:val="24"/>
          <w:szCs w:val="24"/>
        </w:rPr>
        <w:t>Price Discount</w:t>
      </w:r>
      <w:r w:rsidR="00CF70DD" w:rsidRPr="0020457E">
        <w:rPr>
          <w:rFonts w:ascii="Times New Roman" w:hAnsi="Times New Roman" w:cs="Times New Roman"/>
          <w:b/>
          <w:sz w:val="24"/>
          <w:szCs w:val="24"/>
        </w:rPr>
        <w:t xml:space="preserve"> terhadap </w:t>
      </w:r>
      <w:r w:rsidR="00CF70DD" w:rsidRPr="0020457E">
        <w:rPr>
          <w:rFonts w:ascii="Times New Roman" w:hAnsi="Times New Roman" w:cs="Times New Roman"/>
          <w:b/>
          <w:i/>
          <w:iCs/>
          <w:sz w:val="24"/>
          <w:szCs w:val="24"/>
        </w:rPr>
        <w:t>Impulse Buying</w:t>
      </w:r>
    </w:p>
    <w:p w14:paraId="6763DB52" w14:textId="14C16545"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kesembilan menunjukkan bahwa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melalui mediasi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w:t>
      </w:r>
      <w:r w:rsidRPr="0020457E">
        <w:rPr>
          <w:rFonts w:ascii="Times New Roman" w:hAnsi="Times New Roman" w:cs="Times New Roman"/>
          <w:bCs/>
          <w:sz w:val="24"/>
          <w:szCs w:val="24"/>
        </w:rPr>
        <w:t xml:space="preserve">sehingga hipotesis kesembilan diterima. Temuan ini menunjukkan bahwa apabila strategi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diberikan dengan tepat, mampu men</w:t>
      </w:r>
      <w:r w:rsidR="001B1A06" w:rsidRPr="0020457E">
        <w:rPr>
          <w:rFonts w:ascii="Times New Roman" w:hAnsi="Times New Roman" w:cs="Times New Roman"/>
          <w:bCs/>
          <w:sz w:val="24"/>
          <w:szCs w:val="24"/>
        </w:rPr>
        <w:t>ci</w:t>
      </w:r>
      <w:r w:rsidRPr="0020457E">
        <w:rPr>
          <w:rFonts w:ascii="Times New Roman" w:hAnsi="Times New Roman" w:cs="Times New Roman"/>
          <w:bCs/>
          <w:sz w:val="24"/>
          <w:szCs w:val="24"/>
        </w:rPr>
        <w:t xml:space="preserve">ptakan persepsi mendapatkan lebih banyak keuntungan bagi konsumen tersebut, yang secara tidak langsung mampu memicu emosi positif konsumen berupa rasa antusias dan senang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(Satrio et al.,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Dalam kerangka teori SOR,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berperan sebagai stimulus eksternal yang dapat membentuk organism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kemudian menghasilkan respon berupa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Hasil penelitian ini didukung oleh penelitian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{"citationItems":[{"id":"ITEM-1","itemData":{"DOI":"10.54209/ekonomi.v13i01","abstract":"This study aims to investigate the influence of Employee Engagement and Work Environment on Employee Performance at PT Agronusa Alam Perkasa, an oil palm plantation company. Data was obtained through surveys and interviews with company employees. The data analysis technique used was multiple linear regression. The results showed that Employee Engagement has a positive, although not statistically significant, influence on Employee Performance. In contrast, Work Environment has a significant positive influence on Employee Performance. This indicates that aspects of a conducive work environment, such as good lighting and noise, play an important role in improving employee performance. Therefore, companies need to pay greater attention to improving the Work Environment as a strategy to improve employee performance. The limitation of this study is that it does not consider other factors that may affect employee performance. Future research should include these additional factors to gain a more comprehensive understanding of the factors.","author":[{"dropping-particle":"","family":"Wardana","given":"Hady Rizky","non-dropping-particle":"","parse-names":false,"suffix":""},{"dropping-particle":"","family":"Purmono","given":"Bagus Bintoro","non-dropping-particle":"","parse-names":false,"suffix":""},{"dropping-particle":"","family":"Fauzan","given":"Rizky","non-dropping-particle":"","parse-names":false,"suffix":""},{"dropping-particle":"","family":"Yakin","given":"Ikram","non-dropping-particle":"","parse-names":false,"suffix":""}],"container-title":"Jurnal Ekonomi","id":"ITEM-1","issue":"1","issued":{"date-parts":[["2024"]]},"page":"2278-2290","title":"The Mediating Role Of Positive Emotion In The Influence Of Store Atmosphere And Price Discount On Impulse Buying Among Hypermart Customers In Indonesia","type":"article-journal","volume":"13"},"uris":["http://www.mendeley.com/documents/?uuid=b0aec3e2-4845-4eb7-9eb9-f9f1bdfbadf2"]}],"mendeley":{"formattedCitation":"(Wardana et al., 2024)","manualFormatting":"Wardana et al., (2024)","plainTextFormattedCitation":"(Wardana et al., 2024)","previouslyFormattedCitation":"(Wardana et al.,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Wardana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Zein","given":"Fikrul","non-dropping-particle":"","parse-names":false,"suffix":""},{"dropping-particle":"","family":"Hadi","given":"Darta","non-dropping-particle":"","parse-names":false,"suffix":""}],"container-title":"Journal of Enterprise and Development (JED)","id":"ITEM-1","issue":"1978","issued":{"date-parts":[["2025"]]},"page":"5899-5908","title":"Do Shopping Lifestyle, Price Discount, and Positive Emotion Influence Impulse Buying? An Empirical Analysis of the Indonesian Fashion Industry","type":"article-journal","volume":"19"},"uris":["http://www.mendeley.com/documents/?uuid=c43f042b-836b-422b-bf5e-fec53b800d45"]}],"mendeley":{"formattedCitation":"(Zein &amp; Hadi, 2025)","manualFormatting":"Zein &amp; Hadi (2025)","plainTextFormattedCitation":"(Zein &amp; Hadi, 2025)","previouslyFormattedCitation":"(Zein &amp; Hadi,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Zein &amp; Hadi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Satrio","given":"Sandi","non-dropping-particle":"","parse-names":false,"suffix":""},{"dropping-particle":"","family":"Haryanto","given":"Totok","non-dropping-particle":"","parse-names":false,"suffix":""},{"dropping-particle":"","family":"Rachmawati","given":"Erny","non-dropping-particle":"","parse-names":false,"suffix":""},{"dropping-particle":"","family":"Yusnar","given":"Alfato","non-dropping-particle":"","parse-names":false,"suffix":""}],"container-title":"International Journal of Business and Applied Economics (IJBAE)","id":"ITEM-1","issue":"4","issued":{"date-parts":[["2025"]]},"page":"2051-2074","title":"The Effect of Price Discounts , Bonus Packs , and Store Atmosphere on Impulse Buying through Positive Emotion Mediation in Retail Consumers","type":"article-journal","volume":"4"},"uris":["http://www.mendeley.com/documents/?uuid=e8deafea-e93d-46d0-bdd2-e3f8d73f43df"]}],"mendeley":{"formattedCitation":"(Satrio et al., 2025)","manualFormatting":"Satrio et al., (2025)","plainTextFormattedCitation":"(Satrio et al., 2025)","previouslyFormattedCitation":"(Satrio et al.,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 xml:space="preserve">Satrio </w:t>
      </w:r>
      <w:r w:rsidRPr="0020457E">
        <w:rPr>
          <w:rFonts w:ascii="Times New Roman" w:hAnsi="Times New Roman" w:cs="Times New Roman"/>
          <w:i/>
          <w:iCs/>
          <w:noProof/>
          <w:sz w:val="24"/>
          <w:szCs w:val="24"/>
        </w:rPr>
        <w:t>et al</w:t>
      </w:r>
      <w:r w:rsidRPr="0020457E">
        <w:rPr>
          <w:rFonts w:ascii="Times New Roman" w:hAnsi="Times New Roman" w:cs="Times New Roman"/>
          <w:noProof/>
          <w:sz w:val="24"/>
          <w:szCs w:val="24"/>
        </w:rPr>
        <w:t>., (2025)</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bCs/>
          <w:sz w:val="24"/>
          <w:szCs w:val="24"/>
        </w:rPr>
        <w:t xml:space="preserve">yang menyebutkan bahwa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melalui mediasi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w:t>
      </w:r>
    </w:p>
    <w:p w14:paraId="7CE1CE20" w14:textId="77777777" w:rsidR="00CF70DD" w:rsidRPr="0020457E" w:rsidRDefault="00CF70DD" w:rsidP="00E859E2">
      <w:pPr>
        <w:spacing w:after="0" w:line="240" w:lineRule="auto"/>
        <w:contextualSpacing/>
        <w:jc w:val="both"/>
        <w:rPr>
          <w:rFonts w:ascii="Times New Roman" w:hAnsi="Times New Roman" w:cs="Times New Roman"/>
          <w:bCs/>
          <w:sz w:val="24"/>
          <w:szCs w:val="24"/>
        </w:rPr>
      </w:pPr>
    </w:p>
    <w:p w14:paraId="7DAD8CB2" w14:textId="3DDE0BBB" w:rsidR="00CF70DD" w:rsidRPr="0020457E" w:rsidRDefault="00076DFB" w:rsidP="00E859E2">
      <w:pPr>
        <w:spacing w:after="0" w:line="240" w:lineRule="auto"/>
        <w:contextualSpacing/>
        <w:jc w:val="both"/>
        <w:rPr>
          <w:rFonts w:ascii="Times New Roman" w:hAnsi="Times New Roman" w:cs="Times New Roman"/>
          <w:b/>
          <w:sz w:val="24"/>
          <w:szCs w:val="24"/>
        </w:rPr>
      </w:pPr>
      <w:r w:rsidRPr="0020457E">
        <w:rPr>
          <w:rFonts w:ascii="Times New Roman" w:hAnsi="Times New Roman" w:cs="Times New Roman"/>
          <w:b/>
          <w:sz w:val="24"/>
          <w:szCs w:val="24"/>
        </w:rPr>
        <w:t xml:space="preserve">Pengaruh </w:t>
      </w:r>
      <w:r w:rsidR="00CF70DD" w:rsidRPr="0020457E">
        <w:rPr>
          <w:rFonts w:ascii="Times New Roman" w:hAnsi="Times New Roman" w:cs="Times New Roman"/>
          <w:b/>
          <w:i/>
          <w:iCs/>
          <w:sz w:val="24"/>
          <w:szCs w:val="24"/>
        </w:rPr>
        <w:t>Positive Emotion</w:t>
      </w:r>
      <w:r w:rsidR="00CF70DD" w:rsidRPr="0020457E">
        <w:rPr>
          <w:rFonts w:ascii="Times New Roman" w:hAnsi="Times New Roman" w:cs="Times New Roman"/>
          <w:b/>
          <w:sz w:val="24"/>
          <w:szCs w:val="24"/>
        </w:rPr>
        <w:t xml:space="preserve"> </w:t>
      </w:r>
      <w:r w:rsidRPr="0020457E">
        <w:rPr>
          <w:rFonts w:ascii="Times New Roman" w:hAnsi="Times New Roman" w:cs="Times New Roman"/>
          <w:b/>
          <w:sz w:val="24"/>
          <w:szCs w:val="24"/>
        </w:rPr>
        <w:t xml:space="preserve">dalam </w:t>
      </w:r>
      <w:r w:rsidR="00CF70DD" w:rsidRPr="0020457E">
        <w:rPr>
          <w:rFonts w:ascii="Times New Roman" w:hAnsi="Times New Roman" w:cs="Times New Roman"/>
          <w:b/>
          <w:sz w:val="24"/>
          <w:szCs w:val="24"/>
        </w:rPr>
        <w:t xml:space="preserve">memediasi </w:t>
      </w:r>
      <w:r w:rsidR="00CF70DD" w:rsidRPr="0020457E">
        <w:rPr>
          <w:rFonts w:ascii="Times New Roman" w:hAnsi="Times New Roman" w:cs="Times New Roman"/>
          <w:b/>
          <w:i/>
          <w:iCs/>
          <w:sz w:val="24"/>
          <w:szCs w:val="24"/>
        </w:rPr>
        <w:t xml:space="preserve">Gamification </w:t>
      </w:r>
      <w:r w:rsidR="00CF70DD" w:rsidRPr="0020457E">
        <w:rPr>
          <w:rFonts w:ascii="Times New Roman" w:hAnsi="Times New Roman" w:cs="Times New Roman"/>
          <w:b/>
          <w:sz w:val="24"/>
          <w:szCs w:val="24"/>
        </w:rPr>
        <w:t xml:space="preserve">terhadap </w:t>
      </w:r>
      <w:r w:rsidR="00CF70DD" w:rsidRPr="0020457E">
        <w:rPr>
          <w:rFonts w:ascii="Times New Roman" w:hAnsi="Times New Roman" w:cs="Times New Roman"/>
          <w:b/>
          <w:i/>
          <w:iCs/>
          <w:sz w:val="24"/>
          <w:szCs w:val="24"/>
        </w:rPr>
        <w:t>Impulse Buying</w:t>
      </w:r>
    </w:p>
    <w:p w14:paraId="05FB783C" w14:textId="77777777"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Hasil pengujian pada hipotesis kesepuluh menunjukkan bahwa </w:t>
      </w:r>
      <w:r w:rsidRPr="0020457E">
        <w:rPr>
          <w:rFonts w:ascii="Times New Roman" w:hAnsi="Times New Roman" w:cs="Times New Roman"/>
          <w:bCs/>
          <w:i/>
          <w:iCs/>
          <w:sz w:val="24"/>
          <w:szCs w:val="24"/>
        </w:rPr>
        <w:t xml:space="preserve">gamification </w:t>
      </w:r>
      <w:r w:rsidRPr="0020457E">
        <w:rPr>
          <w:rFonts w:ascii="Times New Roman" w:hAnsi="Times New Roman" w:cs="Times New Roman"/>
          <w:bCs/>
          <w:sz w:val="24"/>
          <w:szCs w:val="24"/>
        </w:rPr>
        <w:t xml:space="preserve">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melalui mediasi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sehingga hipotesis kesepuluh diterima. Temuan ini menunjukkan bahwa dengan adanya </w:t>
      </w:r>
      <w:r w:rsidRPr="0020457E">
        <w:rPr>
          <w:rFonts w:ascii="Times New Roman" w:hAnsi="Times New Roman" w:cs="Times New Roman"/>
          <w:bCs/>
          <w:i/>
          <w:iCs/>
          <w:sz w:val="24"/>
          <w:szCs w:val="24"/>
        </w:rPr>
        <w:t xml:space="preserve">gamification </w:t>
      </w:r>
      <w:r w:rsidRPr="0020457E">
        <w:rPr>
          <w:rFonts w:ascii="Times New Roman" w:hAnsi="Times New Roman" w:cs="Times New Roman"/>
          <w:bCs/>
          <w:sz w:val="24"/>
          <w:szCs w:val="24"/>
        </w:rPr>
        <w:t xml:space="preserve">memberikan peningkatan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berupa rasa senang konsumen melalui tantangan atau reward yang dirasakan oleh pelanggan di Tiktok shop yang dampaknya dapat memicu perilaku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dengan perasaan emosi positif tersebut </w:t>
      </w:r>
      <w:r w:rsidRPr="0020457E">
        <w:rPr>
          <w:rFonts w:ascii="Times New Roman" w:hAnsi="Times New Roman" w:cs="Times New Roman"/>
          <w:bCs/>
          <w:sz w:val="24"/>
          <w:szCs w:val="24"/>
        </w:rPr>
        <w:fldChar w:fldCharType="begin" w:fldLock="1"/>
      </w:r>
      <w:r w:rsidRPr="0020457E">
        <w:rPr>
          <w:rFonts w:ascii="Times New Roman" w:hAnsi="Times New Roman" w:cs="Times New Roman"/>
          <w:bCs/>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bCs/>
          <w:sz w:val="24"/>
          <w:szCs w:val="24"/>
        </w:rPr>
        <w:fldChar w:fldCharType="separate"/>
      </w:r>
      <w:r w:rsidRPr="0020457E">
        <w:rPr>
          <w:rFonts w:ascii="Times New Roman" w:hAnsi="Times New Roman" w:cs="Times New Roman"/>
          <w:bCs/>
          <w:noProof/>
          <w:sz w:val="24"/>
          <w:szCs w:val="24"/>
        </w:rPr>
        <w:t>(Ratuliu &amp; Hayu, 2025)</w:t>
      </w:r>
      <w:r w:rsidRPr="0020457E">
        <w:rPr>
          <w:rFonts w:ascii="Times New Roman" w:hAnsi="Times New Roman" w:cs="Times New Roman"/>
          <w:bCs/>
          <w:sz w:val="24"/>
          <w:szCs w:val="24"/>
        </w:rPr>
        <w:fldChar w:fldCharType="end"/>
      </w:r>
      <w:r w:rsidRPr="0020457E">
        <w:rPr>
          <w:rFonts w:ascii="Times New Roman" w:hAnsi="Times New Roman" w:cs="Times New Roman"/>
          <w:bCs/>
          <w:sz w:val="24"/>
          <w:szCs w:val="24"/>
        </w:rPr>
        <w:t xml:space="preserve">. Dalam kerangka teori SOR,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berperan sebagai stimulus yang dapat membangkitkan organism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dalam meningkatkan kecendurungan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Hasil penelitian ini didukung oleh penelitian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{"citationItems":[{"id":"ITEM-1","itemData":{"ISBN":"9786047940080","author":[{"dropping-particle":"","family":"Tu","given":"Tran Thanh","non-dropping-particle":"","parse-names":false,"suffix":""},{"dropping-particle":"","family":"Binh","given":"Hai Thi Nguyen","non-dropping-particle":"","parse-names":false,"suffix":""}],"container-title":"ECONSTOR","id":"ITEM-1","issued":{"date-parts":[["2023"]]},"title":"Impact of gamification on GenZ consumers ’ online impulse buying behavior intention : evidence from Shopee application in the Vietnamese market","type":"article-journal"},"uris":["http://www.mendeley.com/documents/?uuid=1b6d47f9-87bd-457d-88c6-d8dabcd4efd2"]}],"mendeley":{"formattedCitation":"(Tu &amp; Binh, 2023)","manualFormatting":"Tu &amp; Binh (2023)","plainTextFormattedCitation":"(Tu &amp; Binh, 2023)","previouslyFormattedCitation":"(Tu &amp; Binh, 2023)"},"properties":{"noteIndex":0},"schema":"https://github.com/citation-style-language/schema/raw/master/csl-citation.json"}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Tu &amp; Binh (2023)</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w:t>
      </w:r>
      <w:r w:rsidRPr="0020457E">
        <w:rPr>
          <w:rFonts w:ascii="Times New Roman" w:hAnsi="Times New Roman" w:cs="Times New Roman"/>
          <w:sz w:val="24"/>
          <w:szCs w:val="24"/>
        </w:rPr>
        <w:lastRenderedPageBreak/>
        <w:fldChar w:fldCharType="begin" w:fldLock="1"/>
      </w:r>
      <w:r w:rsidRPr="0020457E">
        <w:rPr>
          <w:rFonts w:ascii="Times New Roman" w:hAnsi="Times New Roman" w:cs="Times New Roman"/>
          <w:sz w:val="24"/>
          <w:szCs w:val="24"/>
        </w:rPr>
        <w:instrText>ADDIN CSL_CITATION {"citationItems":[{"id":"ITEM-1","itemData":{"author":[{"dropping-particle":"","family":"Soetandio","given":"Laurensia Linda","non-dropping-particle":"","parse-names":false,"suffix":""},{"dropping-particle":"","family":"Effendy","given":"Alessandro Junko","non-dropping-particle":"","parse-names":false,"suffix":""}],"container-title":"PERFORMA: Jurnal Manajemen dan Start-Up Bisnis","id":"ITEM-1","issued":{"date-parts":[["2024"]]},"title":"Pengaruh Gamification Terhadap Online Impulsive Buying Dengan Affective Reactions Dan Cognitive Reactions Sebagai Variabel Mediasi","type":"article-journal","volume":"9"},"uris":["http://www.mendeley.com/documents/?uuid=dd4fc45c-d4e2-45da-b2b6-25bd42112f7c"]}],"mendeley":{"formattedCitation":"(Soetandio &amp; Effendy, 2024)","manualFormatting":"Soetandio &amp; Effendy (2024)","plainTextFormattedCitation":"(Soetandio &amp; Effendy, 2024)","previouslyFormattedCitation":"(Soetandio &amp; Effendy, 2024)"},"properties":{"noteIndex":0},"schema":"https://github.com/citation-style-language/schema/raw/master/csl-citation.json"}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Soetandio &amp; Effendy (2024)</w:t>
      </w:r>
      <w:r w:rsidRPr="0020457E">
        <w:rPr>
          <w:rFonts w:ascii="Times New Roman" w:hAnsi="Times New Roman" w:cs="Times New Roman"/>
          <w:sz w:val="24"/>
          <w:szCs w:val="24"/>
        </w:rPr>
        <w:fldChar w:fldCharType="end"/>
      </w:r>
      <w:r w:rsidRPr="0020457E">
        <w:rPr>
          <w:rFonts w:ascii="Times New Roman" w:hAnsi="Times New Roman" w:cs="Times New Roman"/>
          <w:sz w:val="24"/>
          <w:szCs w:val="24"/>
        </w:rPr>
        <w:t xml:space="preserve"> dan </w:t>
      </w:r>
      <w:r w:rsidRPr="0020457E">
        <w:rPr>
          <w:rFonts w:ascii="Times New Roman" w:hAnsi="Times New Roman" w:cs="Times New Roman"/>
          <w:sz w:val="24"/>
          <w:szCs w:val="24"/>
        </w:rPr>
        <w:fldChar w:fldCharType="begin" w:fldLock="1"/>
      </w:r>
      <w:r w:rsidRPr="0020457E">
        <w:rPr>
          <w:rFonts w:ascii="Times New Roman" w:hAnsi="Times New Roman" w:cs="Times New Roman"/>
          <w:sz w:val="24"/>
          <w:szCs w:val="24"/>
        </w:rPr>
        <w:instrText>ADDIN CSL_CITATION {"citationItems":[{"id":"ITEM-1","itemData":{"author":[{"dropping-particle":"","family":"Ratuliu","given":"Tara","non-dropping-particle":"","parse-names":false,"suffix":""},{"dropping-particle":"","family":"Hayu","given":"Suthia","non-dropping-particle":"","parse-names":false,"suffix":""}],"container-title":"Journal of Enterprise and Development (JED)","id":"ITEM-1","issue":"2","issued":{"date-parts":[["2025"]]},"title":"Do Emotions Matter? Positive Emotions as a Mediator Between Gamification, Discounts, and Impulse Buying Among Gen Z","type":"article-journal","volume":"7"},"uris":["http://www.mendeley.com/documents/?uuid=d46087ea-6154-4091-ad79-81b2ae00816e"]}],"mendeley":{"formattedCitation":"(Ratuliu &amp; Hayu, 2025)","manualFormatting":"Ratuliu &amp; Hayu (2025)","plainTextFormattedCitation":"(Ratuliu &amp; Hayu, 2025)","previouslyFormattedCitation":"(Ratuliu &amp; Hayu, 2025)"},"properties":{"noteIndex":0},"schema":"https://github.com/citation-style-language/schema/raw/master/csl-citation.json"}</w:instrText>
      </w:r>
      <w:r w:rsidRPr="0020457E">
        <w:rPr>
          <w:rFonts w:ascii="Times New Roman" w:hAnsi="Times New Roman" w:cs="Times New Roman"/>
          <w:sz w:val="24"/>
          <w:szCs w:val="24"/>
        </w:rPr>
        <w:fldChar w:fldCharType="separate"/>
      </w:r>
      <w:r w:rsidRPr="0020457E">
        <w:rPr>
          <w:rFonts w:ascii="Times New Roman" w:hAnsi="Times New Roman" w:cs="Times New Roman"/>
          <w:noProof/>
          <w:sz w:val="24"/>
          <w:szCs w:val="24"/>
        </w:rPr>
        <w:t>Ratuliu &amp; Hayu (2025)</w:t>
      </w:r>
      <w:r w:rsidRPr="0020457E">
        <w:rPr>
          <w:rFonts w:ascii="Times New Roman" w:hAnsi="Times New Roman" w:cs="Times New Roman"/>
          <w:sz w:val="24"/>
          <w:szCs w:val="24"/>
        </w:rPr>
        <w:fldChar w:fldCharType="end"/>
      </w:r>
      <w:r w:rsidRPr="0020457E">
        <w:rPr>
          <w:rFonts w:ascii="Times New Roman" w:hAnsi="Times New Roman" w:cs="Times New Roman"/>
          <w:bCs/>
          <w:sz w:val="24"/>
          <w:szCs w:val="24"/>
        </w:rPr>
        <w:t xml:space="preserve"> yang menyebutkan bahwa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melalui mediasi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w:t>
      </w:r>
    </w:p>
    <w:p w14:paraId="3412B496" w14:textId="77777777" w:rsidR="00F853B2" w:rsidRPr="0020457E" w:rsidRDefault="00F853B2" w:rsidP="00E859E2">
      <w:pPr>
        <w:shd w:val="clear" w:color="auto" w:fill="FFFFFF"/>
        <w:spacing w:after="0" w:line="240" w:lineRule="auto"/>
        <w:contextualSpacing/>
        <w:jc w:val="both"/>
        <w:rPr>
          <w:rFonts w:ascii="Times New Roman" w:eastAsiaTheme="minorHAnsi" w:hAnsi="Times New Roman" w:cs="Times New Roman"/>
          <w:sz w:val="20"/>
          <w:szCs w:val="20"/>
          <w:lang w:eastAsia="ja-JP"/>
        </w:rPr>
      </w:pPr>
    </w:p>
    <w:p w14:paraId="4CA69B1C" w14:textId="003E447F" w:rsidR="00F853B2" w:rsidRPr="0020457E" w:rsidRDefault="00F853B2" w:rsidP="00E859E2">
      <w:pPr>
        <w:shd w:val="clear" w:color="auto" w:fill="FFFFFF"/>
        <w:spacing w:after="0" w:line="240" w:lineRule="auto"/>
        <w:contextualSpacing/>
        <w:jc w:val="both"/>
        <w:rPr>
          <w:rFonts w:ascii="Times New Roman" w:hAnsi="Times New Roman" w:cs="Times New Roman"/>
          <w:b/>
          <w:sz w:val="24"/>
          <w:szCs w:val="24"/>
          <w:lang w:eastAsia="ja-JP"/>
        </w:rPr>
      </w:pPr>
      <w:r w:rsidRPr="0020457E">
        <w:rPr>
          <w:rFonts w:ascii="Times New Roman" w:hAnsi="Times New Roman" w:cs="Times New Roman"/>
          <w:b/>
          <w:sz w:val="24"/>
          <w:szCs w:val="24"/>
          <w:lang w:eastAsia="ja-JP"/>
        </w:rPr>
        <w:t>PENUTUP</w:t>
      </w:r>
    </w:p>
    <w:p w14:paraId="0DF54933" w14:textId="48F0BE1F" w:rsidR="00CF70DD" w:rsidRPr="0020457E" w:rsidRDefault="00CF70DD" w:rsidP="00E859E2">
      <w:pPr>
        <w:shd w:val="clear" w:color="auto" w:fill="FFFFFF"/>
        <w:spacing w:after="0" w:line="240" w:lineRule="auto"/>
        <w:contextualSpacing/>
        <w:jc w:val="both"/>
        <w:rPr>
          <w:rFonts w:ascii="Times New Roman" w:hAnsi="Times New Roman" w:cs="Times New Roman"/>
          <w:b/>
          <w:sz w:val="24"/>
          <w:szCs w:val="24"/>
          <w:lang w:eastAsia="ja-JP"/>
        </w:rPr>
      </w:pPr>
      <w:r w:rsidRPr="0020457E">
        <w:rPr>
          <w:rFonts w:ascii="Times New Roman" w:hAnsi="Times New Roman" w:cs="Times New Roman"/>
          <w:b/>
          <w:sz w:val="24"/>
          <w:szCs w:val="24"/>
          <w:lang w:eastAsia="ja-JP"/>
        </w:rPr>
        <w:t>KESIMPULAN</w:t>
      </w:r>
    </w:p>
    <w:p w14:paraId="08BAE972" w14:textId="77777777" w:rsidR="00CF70DD" w:rsidRPr="0020457E" w:rsidRDefault="00CF70DD" w:rsidP="0094417F">
      <w:pPr>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Berdasarkan hasil analisis dan teori SOR yang diterapkan, penelitian ini menghasilkan bahwa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dan </w:t>
      </w:r>
      <w:r w:rsidRPr="0020457E">
        <w:rPr>
          <w:rFonts w:ascii="Times New Roman" w:hAnsi="Times New Roman" w:cs="Times New Roman"/>
          <w:bCs/>
          <w:i/>
          <w:iCs/>
          <w:sz w:val="24"/>
          <w:szCs w:val="24"/>
        </w:rPr>
        <w:t xml:space="preserve">gamification </w:t>
      </w:r>
      <w:r w:rsidRPr="0020457E">
        <w:rPr>
          <w:rFonts w:ascii="Times New Roman" w:hAnsi="Times New Roman" w:cs="Times New Roman"/>
          <w:bCs/>
          <w:sz w:val="24"/>
          <w:szCs w:val="24"/>
        </w:rPr>
        <w:t xml:space="preserve">tidak berpengaruh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Sedangkan,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dan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tetapi </w:t>
      </w:r>
      <w:r w:rsidRPr="0020457E">
        <w:rPr>
          <w:rFonts w:ascii="Times New Roman" w:hAnsi="Times New Roman" w:cs="Times New Roman"/>
          <w:bCs/>
          <w:i/>
          <w:iCs/>
          <w:sz w:val="24"/>
          <w:szCs w:val="24"/>
        </w:rPr>
        <w:t xml:space="preserve">shopping lifestyle </w:t>
      </w:r>
      <w:r w:rsidRPr="0020457E">
        <w:rPr>
          <w:rFonts w:ascii="Times New Roman" w:hAnsi="Times New Roman" w:cs="Times New Roman"/>
          <w:bCs/>
          <w:sz w:val="24"/>
          <w:szCs w:val="24"/>
        </w:rPr>
        <w:t xml:space="preserve">tidak berpengaruh terhadap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Sementara itu,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berpengaruh positif dan signifikan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Hal tersebut mengartikan bahwa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yang dikeluarkan oleh konsumen berupa rasa senang, antusias, semangat, dll mampu meningkatkan perilaku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yang dilakukan oleh konsumen. Lebih lanjut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mampu memediasi hubungan antara </w:t>
      </w:r>
      <w:r w:rsidRPr="0020457E">
        <w:rPr>
          <w:rFonts w:ascii="Times New Roman" w:hAnsi="Times New Roman" w:cs="Times New Roman"/>
          <w:bCs/>
          <w:i/>
          <w:iCs/>
          <w:sz w:val="24"/>
          <w:szCs w:val="24"/>
        </w:rPr>
        <w:t>price discount</w:t>
      </w:r>
      <w:r w:rsidRPr="0020457E">
        <w:rPr>
          <w:rFonts w:ascii="Times New Roman" w:hAnsi="Times New Roman" w:cs="Times New Roman"/>
          <w:bCs/>
          <w:sz w:val="24"/>
          <w:szCs w:val="24"/>
        </w:rPr>
        <w:t xml:space="preserve"> dan </w:t>
      </w:r>
      <w:r w:rsidRPr="0020457E">
        <w:rPr>
          <w:rFonts w:ascii="Times New Roman" w:hAnsi="Times New Roman" w:cs="Times New Roman"/>
          <w:bCs/>
          <w:i/>
          <w:iCs/>
          <w:sz w:val="24"/>
          <w:szCs w:val="24"/>
        </w:rPr>
        <w:t>gamification</w:t>
      </w:r>
      <w:r w:rsidRPr="0020457E">
        <w:rPr>
          <w:rFonts w:ascii="Times New Roman" w:hAnsi="Times New Roman" w:cs="Times New Roman"/>
          <w:bCs/>
          <w:sz w:val="24"/>
          <w:szCs w:val="24"/>
        </w:rPr>
        <w:t xml:space="preserve">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yang secara langsung memperkuat konsep teori SOR yang digunakan berupa emosi dapat berperan penting dalam mengubah stimulus menjadi respon perilaku yang dilakukan oleh konsumen. Sementara itu, </w:t>
      </w:r>
      <w:r w:rsidRPr="0020457E">
        <w:rPr>
          <w:rFonts w:ascii="Times New Roman" w:hAnsi="Times New Roman" w:cs="Times New Roman"/>
          <w:bCs/>
          <w:i/>
          <w:iCs/>
          <w:sz w:val="24"/>
          <w:szCs w:val="24"/>
        </w:rPr>
        <w:t>positive emotion</w:t>
      </w:r>
      <w:r w:rsidRPr="0020457E">
        <w:rPr>
          <w:rFonts w:ascii="Times New Roman" w:hAnsi="Times New Roman" w:cs="Times New Roman"/>
          <w:bCs/>
          <w:sz w:val="24"/>
          <w:szCs w:val="24"/>
        </w:rPr>
        <w:t xml:space="preserve"> tidak mampu memediasi hubungan antara </w:t>
      </w:r>
      <w:r w:rsidRPr="0020457E">
        <w:rPr>
          <w:rFonts w:ascii="Times New Roman" w:hAnsi="Times New Roman" w:cs="Times New Roman"/>
          <w:bCs/>
          <w:i/>
          <w:iCs/>
          <w:sz w:val="24"/>
          <w:szCs w:val="24"/>
        </w:rPr>
        <w:t>shopping lifestyle</w:t>
      </w:r>
      <w:r w:rsidRPr="0020457E">
        <w:rPr>
          <w:rFonts w:ascii="Times New Roman" w:hAnsi="Times New Roman" w:cs="Times New Roman"/>
          <w:bCs/>
          <w:sz w:val="24"/>
          <w:szCs w:val="24"/>
        </w:rPr>
        <w:t xml:space="preserve"> terhadap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Oleh karena itu, fokus pengembangan platfrom Tiktok shop diperlukan untuk meningkatkan kualitas, sistem belanja, dan potongan harga dalam periode tertentu agar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 xml:space="preserve"> lebih optimal.</w:t>
      </w:r>
    </w:p>
    <w:p w14:paraId="5BA96218" w14:textId="77777777" w:rsidR="00CF70DD" w:rsidRPr="0020457E" w:rsidRDefault="00CF70DD" w:rsidP="00E859E2">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p>
    <w:p w14:paraId="4A46A280" w14:textId="7A280846" w:rsidR="00CF70DD" w:rsidRPr="0020457E" w:rsidRDefault="00CF70DD" w:rsidP="00E859E2">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20457E">
        <w:rPr>
          <w:rFonts w:ascii="Times New Roman" w:eastAsiaTheme="minorHAnsi" w:hAnsi="Times New Roman" w:cs="Times New Roman"/>
          <w:b/>
          <w:bCs/>
          <w:sz w:val="24"/>
          <w:szCs w:val="24"/>
          <w:lang w:val="id-ID" w:eastAsia="ja-JP"/>
        </w:rPr>
        <w:t>SARAN</w:t>
      </w:r>
    </w:p>
    <w:p w14:paraId="13A717C8" w14:textId="77777777" w:rsidR="00CF70DD" w:rsidRPr="0020457E" w:rsidRDefault="00CF70DD" w:rsidP="0094417F">
      <w:pPr>
        <w:tabs>
          <w:tab w:val="left" w:pos="567"/>
        </w:tabs>
        <w:spacing w:after="0" w:line="240" w:lineRule="auto"/>
        <w:ind w:firstLine="567"/>
        <w:contextualSpacing/>
        <w:jc w:val="both"/>
        <w:rPr>
          <w:rFonts w:ascii="Times New Roman" w:hAnsi="Times New Roman" w:cs="Times New Roman"/>
          <w:bCs/>
          <w:sz w:val="24"/>
          <w:szCs w:val="24"/>
        </w:rPr>
      </w:pPr>
      <w:r w:rsidRPr="0020457E">
        <w:rPr>
          <w:rFonts w:ascii="Times New Roman" w:hAnsi="Times New Roman" w:cs="Times New Roman"/>
          <w:bCs/>
          <w:sz w:val="24"/>
          <w:szCs w:val="24"/>
        </w:rPr>
        <w:t xml:space="preserve">Penelitian ini memiliki keterbatasan yang dapat diperbaiki untuk pengemabangan penelitian selanjutanya. Pertama, penelitian ini hanya mencakup mahasiswa yang ada di kampus Universitas Muhammadiyah Purwokerto, sehingga hasilnya belum mewakili semua kampus yang ada di Purwokerto. Kedua, perlu adanya tambahan atau variasi variabel independen yang lainnya untuk memperkuat hubungan antar variabel terutama dengan variabel dependen. Ketiga, penelitian ini masih dilakukan pada salah satu e-commerce yang ada di Indonesia yaitu Tiktok shop. Oleh karena itu, peneliti selanjutnya diharapkan dapat dilakukan di beberapa pengguna </w:t>
      </w:r>
      <w:r w:rsidRPr="0020457E">
        <w:rPr>
          <w:rFonts w:ascii="Times New Roman" w:hAnsi="Times New Roman" w:cs="Times New Roman"/>
          <w:bCs/>
          <w:i/>
          <w:iCs/>
          <w:sz w:val="24"/>
          <w:szCs w:val="24"/>
        </w:rPr>
        <w:t>e-commerce</w:t>
      </w:r>
      <w:r w:rsidRPr="0020457E">
        <w:rPr>
          <w:rFonts w:ascii="Times New Roman" w:hAnsi="Times New Roman" w:cs="Times New Roman"/>
          <w:bCs/>
          <w:sz w:val="24"/>
          <w:szCs w:val="24"/>
        </w:rPr>
        <w:t xml:space="preserve"> yang lainnya agar dapat memberikan hasil yang lebih optimal. Peneliti selanjutnya juga diharapkan menambahkan variabel lain, seperti motivasi belanja hedonistik atau </w:t>
      </w:r>
      <w:r w:rsidRPr="0020457E">
        <w:rPr>
          <w:rFonts w:ascii="Times New Roman" w:hAnsi="Times New Roman" w:cs="Times New Roman"/>
          <w:bCs/>
          <w:i/>
          <w:iCs/>
          <w:sz w:val="24"/>
          <w:szCs w:val="24"/>
        </w:rPr>
        <w:t>live streaming</w:t>
      </w:r>
      <w:r w:rsidRPr="0020457E">
        <w:rPr>
          <w:rFonts w:ascii="Times New Roman" w:hAnsi="Times New Roman" w:cs="Times New Roman"/>
          <w:bCs/>
          <w:sz w:val="24"/>
          <w:szCs w:val="24"/>
        </w:rPr>
        <w:t xml:space="preserve"> untuk menganalisis lebih dalam lagi kaitannya dengan </w:t>
      </w:r>
      <w:r w:rsidRPr="0020457E">
        <w:rPr>
          <w:rFonts w:ascii="Times New Roman" w:hAnsi="Times New Roman" w:cs="Times New Roman"/>
          <w:bCs/>
          <w:i/>
          <w:iCs/>
          <w:sz w:val="24"/>
          <w:szCs w:val="24"/>
        </w:rPr>
        <w:t>impulse buying</w:t>
      </w:r>
      <w:r w:rsidRPr="0020457E">
        <w:rPr>
          <w:rFonts w:ascii="Times New Roman" w:hAnsi="Times New Roman" w:cs="Times New Roman"/>
          <w:bCs/>
          <w:sz w:val="24"/>
          <w:szCs w:val="24"/>
        </w:rPr>
        <w:t>.</w:t>
      </w:r>
    </w:p>
    <w:p w14:paraId="56D99724" w14:textId="77777777" w:rsidR="00CF70DD" w:rsidRPr="0020457E" w:rsidRDefault="00CF70DD" w:rsidP="00E859E2">
      <w:pPr>
        <w:shd w:val="clear" w:color="auto" w:fill="FFFFFF"/>
        <w:spacing w:after="0" w:line="240" w:lineRule="auto"/>
        <w:contextualSpacing/>
        <w:jc w:val="both"/>
        <w:rPr>
          <w:rFonts w:ascii="Times New Roman" w:eastAsiaTheme="minorHAnsi" w:hAnsi="Times New Roman" w:cs="Times New Roman"/>
          <w:sz w:val="20"/>
          <w:szCs w:val="20"/>
          <w:lang w:val="id-ID" w:eastAsia="ja-JP"/>
        </w:rPr>
      </w:pPr>
    </w:p>
    <w:p w14:paraId="4BF7B741" w14:textId="36FF27CC" w:rsidR="00F853B2" w:rsidRPr="0020457E" w:rsidRDefault="00F853B2" w:rsidP="00E859E2">
      <w:pPr>
        <w:shd w:val="clear" w:color="auto" w:fill="FFFFFF"/>
        <w:spacing w:after="0" w:line="240" w:lineRule="auto"/>
        <w:contextualSpacing/>
        <w:jc w:val="both"/>
        <w:rPr>
          <w:rFonts w:ascii="Times New Roman" w:hAnsi="Times New Roman" w:cs="Times New Roman"/>
          <w:b/>
          <w:sz w:val="24"/>
          <w:szCs w:val="24"/>
          <w:lang w:eastAsia="ja-JP"/>
        </w:rPr>
      </w:pPr>
      <w:r w:rsidRPr="0020457E">
        <w:rPr>
          <w:rFonts w:ascii="Times New Roman" w:hAnsi="Times New Roman" w:cs="Times New Roman"/>
          <w:b/>
          <w:sz w:val="24"/>
          <w:szCs w:val="24"/>
          <w:lang w:eastAsia="ja-JP"/>
        </w:rPr>
        <w:t>DAFTAR PUSTAKA</w:t>
      </w:r>
    </w:p>
    <w:p w14:paraId="3DAE83F0" w14:textId="25843FE0" w:rsidR="007A2A7D" w:rsidRPr="0020457E" w:rsidRDefault="00CF70D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eastAsiaTheme="minorHAnsi" w:hAnsi="Times New Roman" w:cs="Times New Roman"/>
          <w:b/>
          <w:sz w:val="24"/>
          <w:szCs w:val="24"/>
          <w:lang w:eastAsia="ja-JP"/>
        </w:rPr>
        <w:fldChar w:fldCharType="begin" w:fldLock="1"/>
      </w:r>
      <w:r w:rsidRPr="0020457E">
        <w:rPr>
          <w:rFonts w:ascii="Times New Roman" w:eastAsiaTheme="minorHAnsi" w:hAnsi="Times New Roman" w:cs="Times New Roman"/>
          <w:b/>
          <w:sz w:val="24"/>
          <w:szCs w:val="24"/>
          <w:lang w:eastAsia="ja-JP"/>
        </w:rPr>
        <w:instrText xml:space="preserve">ADDIN Mendeley Bibliography CSL_BIBLIOGRAPHY </w:instrText>
      </w:r>
      <w:r w:rsidRPr="0020457E">
        <w:rPr>
          <w:rFonts w:ascii="Times New Roman" w:eastAsiaTheme="minorHAnsi" w:hAnsi="Times New Roman" w:cs="Times New Roman"/>
          <w:b/>
          <w:sz w:val="24"/>
          <w:szCs w:val="24"/>
          <w:lang w:eastAsia="ja-JP"/>
        </w:rPr>
        <w:fldChar w:fldCharType="separate"/>
      </w:r>
      <w:r w:rsidR="007A2A7D" w:rsidRPr="0020457E">
        <w:rPr>
          <w:rFonts w:ascii="Times New Roman" w:hAnsi="Times New Roman" w:cs="Times New Roman"/>
          <w:noProof/>
          <w:sz w:val="24"/>
        </w:rPr>
        <w:t xml:space="preserve">Adriyanto, A. T., Octavia, A. N., &amp; Romadon, A. S. (2024). Muslim fashion dynamics: The mediating role of positive emotion in elucidating impulsive buying behavior. </w:t>
      </w:r>
      <w:r w:rsidR="007A2A7D" w:rsidRPr="0020457E">
        <w:rPr>
          <w:rFonts w:ascii="Times New Roman" w:hAnsi="Times New Roman" w:cs="Times New Roman"/>
          <w:i/>
          <w:iCs/>
          <w:noProof/>
          <w:sz w:val="24"/>
        </w:rPr>
        <w:t>Asian Management and Business Review</w:t>
      </w:r>
      <w:r w:rsidR="007A2A7D" w:rsidRPr="0020457E">
        <w:rPr>
          <w:rFonts w:ascii="Times New Roman" w:hAnsi="Times New Roman" w:cs="Times New Roman"/>
          <w:noProof/>
          <w:sz w:val="24"/>
        </w:rPr>
        <w:t xml:space="preserve">, </w:t>
      </w:r>
      <w:r w:rsidR="007A2A7D" w:rsidRPr="0020457E">
        <w:rPr>
          <w:rFonts w:ascii="Times New Roman" w:hAnsi="Times New Roman" w:cs="Times New Roman"/>
          <w:i/>
          <w:iCs/>
          <w:noProof/>
          <w:sz w:val="24"/>
        </w:rPr>
        <w:t>4</w:t>
      </w:r>
      <w:r w:rsidR="007A2A7D" w:rsidRPr="0020457E">
        <w:rPr>
          <w:rFonts w:ascii="Times New Roman" w:hAnsi="Times New Roman" w:cs="Times New Roman"/>
          <w:noProof/>
          <w:sz w:val="24"/>
        </w:rPr>
        <w:t>(1), 55–72. https://doi.org/10.20885/ambr.vol4.iss1.art4</w:t>
      </w:r>
    </w:p>
    <w:p w14:paraId="6B0871EA"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Afrida, D., Darmansyah, M. R., Amelia, W. R., &amp; Tobing, F. (2025). Pengaruh Hedonic Shopping Value , Shopping Lifestyle , dan Gamification terhadap Impulse Buying pada Generasi Z Pengguna Tiktok Shop di Kota Kabanjahe. </w:t>
      </w:r>
      <w:r w:rsidRPr="0020457E">
        <w:rPr>
          <w:rFonts w:ascii="Times New Roman" w:hAnsi="Times New Roman" w:cs="Times New Roman"/>
          <w:i/>
          <w:iCs/>
          <w:noProof/>
          <w:sz w:val="24"/>
        </w:rPr>
        <w:t>Journal of Artifical Intelligence and Digital Business (RIGGS)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4</w:t>
      </w:r>
      <w:r w:rsidRPr="0020457E">
        <w:rPr>
          <w:rFonts w:ascii="Times New Roman" w:hAnsi="Times New Roman" w:cs="Times New Roman"/>
          <w:noProof/>
          <w:sz w:val="24"/>
        </w:rPr>
        <w:t>(3), 1970–1980.</w:t>
      </w:r>
    </w:p>
    <w:p w14:paraId="3E071525"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Alfalisyado, &amp; Haryanto, T. (2023). </w:t>
      </w:r>
      <w:r w:rsidRPr="0020457E">
        <w:rPr>
          <w:rFonts w:ascii="Times New Roman" w:hAnsi="Times New Roman" w:cs="Times New Roman"/>
          <w:noProof/>
          <w:sz w:val="24"/>
        </w:rPr>
        <w:lastRenderedPageBreak/>
        <w:t xml:space="preserve">The Effects of Product Quality, Price, And Product Design on Purchasing Decisions (Study on Electric Motorcycle Owners in Purwokerto). </w:t>
      </w:r>
      <w:r w:rsidRPr="0020457E">
        <w:rPr>
          <w:rFonts w:ascii="Times New Roman" w:hAnsi="Times New Roman" w:cs="Times New Roman"/>
          <w:i/>
          <w:iCs/>
          <w:noProof/>
          <w:sz w:val="24"/>
        </w:rPr>
        <w:t>International Journal of Health, Economics, and Social Sciences (IJHESS)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5</w:t>
      </w:r>
      <w:r w:rsidRPr="0020457E">
        <w:rPr>
          <w:rFonts w:ascii="Times New Roman" w:hAnsi="Times New Roman" w:cs="Times New Roman"/>
          <w:noProof/>
          <w:sz w:val="24"/>
        </w:rPr>
        <w:t>(4), 438–441. https://doi.org/10.56338/ijhess.v5i4.4220</w:t>
      </w:r>
    </w:p>
    <w:p w14:paraId="30C2FF17"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Ali, M. A., Anggarinni, Y., &amp; Ibrahim, M. W. (2025). Pengaruh Price Discount Dan Store Atmosphere Terhadap Impulse Buying yang di Mediasi oleh Positive Emotion. </w:t>
      </w:r>
      <w:r w:rsidRPr="0020457E">
        <w:rPr>
          <w:rFonts w:ascii="Times New Roman" w:hAnsi="Times New Roman" w:cs="Times New Roman"/>
          <w:i/>
          <w:iCs/>
          <w:noProof/>
          <w:sz w:val="24"/>
        </w:rPr>
        <w:t>Jurnal Ilmu Manajemen</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25</w:t>
      </w:r>
      <w:r w:rsidRPr="0020457E">
        <w:rPr>
          <w:rFonts w:ascii="Times New Roman" w:hAnsi="Times New Roman" w:cs="Times New Roman"/>
          <w:noProof/>
          <w:sz w:val="24"/>
        </w:rPr>
        <w:t>(1), 705–712.</w:t>
      </w:r>
    </w:p>
    <w:p w14:paraId="43C0D63E"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Amanda, Y. S., Alimbel, F., &amp; Surur, M. (2024). Pengaruh Social Media , Shopping Lifestyle , Dan Customer Experience Terhadap Perilaku Impulse Buying Gen Z Melalui E-Commerce. </w:t>
      </w:r>
      <w:r w:rsidRPr="0020457E">
        <w:rPr>
          <w:rFonts w:ascii="Times New Roman" w:hAnsi="Times New Roman" w:cs="Times New Roman"/>
          <w:i/>
          <w:iCs/>
          <w:noProof/>
          <w:sz w:val="24"/>
        </w:rPr>
        <w:t>Jurnal Rumpun Manajemen dan Ekonomi</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w:t>
      </w:r>
      <w:r w:rsidRPr="0020457E">
        <w:rPr>
          <w:rFonts w:ascii="Times New Roman" w:hAnsi="Times New Roman" w:cs="Times New Roman"/>
          <w:noProof/>
          <w:sz w:val="24"/>
        </w:rPr>
        <w:t>, 171–180.</w:t>
      </w:r>
    </w:p>
    <w:p w14:paraId="57E7EDE6"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Amarani, S., Utomo, T., &amp; Damarwulan, L. M. (2025). Meningkatkan Impulse Buying Melalui Positive Emotion: Studi pada Aky Boutique di Kabupaten Tangerang. </w:t>
      </w:r>
      <w:r w:rsidRPr="0020457E">
        <w:rPr>
          <w:rFonts w:ascii="Times New Roman" w:hAnsi="Times New Roman" w:cs="Times New Roman"/>
          <w:i/>
          <w:iCs/>
          <w:noProof/>
          <w:sz w:val="24"/>
        </w:rPr>
        <w:t>As-Syirkah: Islamic Economics &amp; Financial Journal</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4</w:t>
      </w:r>
      <w:r w:rsidRPr="0020457E">
        <w:rPr>
          <w:rFonts w:ascii="Times New Roman" w:hAnsi="Times New Roman" w:cs="Times New Roman"/>
          <w:noProof/>
          <w:sz w:val="24"/>
        </w:rPr>
        <w:t>, 32–43. https://doi.org/10.56672/assyirkah.v4i1.396</w:t>
      </w:r>
    </w:p>
    <w:p w14:paraId="779E878A"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Amnunu, S., Mitang, B. B., &amp; Timo, F. (2025). The Influence of Hedonic Shopping Value and Shopping Lifestyle on Impulse Buying: The Mediating Role of Positive Emotion in the Shopee Marketplace. </w:t>
      </w:r>
      <w:r w:rsidRPr="0020457E">
        <w:rPr>
          <w:rFonts w:ascii="Times New Roman" w:hAnsi="Times New Roman" w:cs="Times New Roman"/>
          <w:i/>
          <w:iCs/>
          <w:noProof/>
          <w:sz w:val="24"/>
        </w:rPr>
        <w:t>Journal of Management Riview</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4</w:t>
      </w:r>
      <w:r w:rsidRPr="0020457E">
        <w:rPr>
          <w:rFonts w:ascii="Times New Roman" w:hAnsi="Times New Roman" w:cs="Times New Roman"/>
          <w:noProof/>
          <w:sz w:val="24"/>
        </w:rPr>
        <w:t>(3), 3842–3847. https://doi.org/10.31004/riggs.v4i3.2555</w:t>
      </w:r>
    </w:p>
    <w:p w14:paraId="17C2A40F"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Aparicio, M., Costa, C. J., &amp; Moises, R. (2021). Gamification and </w:t>
      </w:r>
      <w:r w:rsidRPr="0020457E">
        <w:rPr>
          <w:rFonts w:ascii="Times New Roman" w:hAnsi="Times New Roman" w:cs="Times New Roman"/>
          <w:noProof/>
          <w:sz w:val="24"/>
        </w:rPr>
        <w:t xml:space="preserve">reputation: key determinants of e-commerce usage and repurchase intention. </w:t>
      </w:r>
      <w:r w:rsidRPr="0020457E">
        <w:rPr>
          <w:rFonts w:ascii="Times New Roman" w:hAnsi="Times New Roman" w:cs="Times New Roman"/>
          <w:i/>
          <w:iCs/>
          <w:noProof/>
          <w:sz w:val="24"/>
        </w:rPr>
        <w:t>Heliyon</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7</w:t>
      </w:r>
      <w:r w:rsidRPr="0020457E">
        <w:rPr>
          <w:rFonts w:ascii="Times New Roman" w:hAnsi="Times New Roman" w:cs="Times New Roman"/>
          <w:noProof/>
          <w:sz w:val="24"/>
        </w:rPr>
        <w:t>(3), e06383. https://doi.org/10.1016/j.heliyon.2021.e06383</w:t>
      </w:r>
    </w:p>
    <w:p w14:paraId="211C8EB8"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Arianty, N., Gultom, D. K., Yusnandar, W., &amp; Arif, M. (2024a). Determinants of impulse buying behavior: The mediating role of positive emotions of minimarket retail consumers in Indonesia. </w:t>
      </w:r>
      <w:r w:rsidRPr="0020457E">
        <w:rPr>
          <w:rFonts w:ascii="Times New Roman" w:hAnsi="Times New Roman" w:cs="Times New Roman"/>
          <w:i/>
          <w:iCs/>
          <w:noProof/>
          <w:sz w:val="24"/>
        </w:rPr>
        <w:t>Innovative Marketing</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20</w:t>
      </w:r>
      <w:r w:rsidRPr="0020457E">
        <w:rPr>
          <w:rFonts w:ascii="Times New Roman" w:hAnsi="Times New Roman" w:cs="Times New Roman"/>
          <w:noProof/>
          <w:sz w:val="24"/>
        </w:rPr>
        <w:t>(1), 277–287. https://doi.org/10.21511/im.20(1).2024.23</w:t>
      </w:r>
    </w:p>
    <w:p w14:paraId="5F9BF651"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Arianty, N., Gultom, D., Yusnandar, W., &amp; Arif, M. (2024b). Determinants of impulse buying behavior : The mediating role of positive emotions of minimarket retail consumers in Indonesia. </w:t>
      </w:r>
      <w:r w:rsidRPr="0020457E">
        <w:rPr>
          <w:rFonts w:ascii="Times New Roman" w:hAnsi="Times New Roman" w:cs="Times New Roman"/>
          <w:i/>
          <w:iCs/>
          <w:noProof/>
          <w:sz w:val="24"/>
        </w:rPr>
        <w:t>Innovative Marketing</w:t>
      </w:r>
      <w:r w:rsidRPr="0020457E">
        <w:rPr>
          <w:rFonts w:ascii="Times New Roman" w:hAnsi="Times New Roman" w:cs="Times New Roman"/>
          <w:noProof/>
          <w:sz w:val="24"/>
        </w:rPr>
        <w:t>.</w:t>
      </w:r>
    </w:p>
    <w:p w14:paraId="7D457A95"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Ariyanti, N., &amp; Purba, A. (2023). Jurnal Ilmiah Manajemen Dan Bisnis Store Atmosphere , Diskon Harga dan Impulse Buying : Peran Mediasi Positive Emotion dalam Konteks Pengalaman Belanja Jurnal Ilmiah Manajemen Dan Bisnis. </w:t>
      </w:r>
      <w:r w:rsidRPr="0020457E">
        <w:rPr>
          <w:rFonts w:ascii="Times New Roman" w:hAnsi="Times New Roman" w:cs="Times New Roman"/>
          <w:i/>
          <w:iCs/>
          <w:noProof/>
          <w:sz w:val="24"/>
        </w:rPr>
        <w:t>Jurnal Ilmiah Manajemen Dan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24</w:t>
      </w:r>
      <w:r w:rsidRPr="0020457E">
        <w:rPr>
          <w:rFonts w:ascii="Times New Roman" w:hAnsi="Times New Roman" w:cs="Times New Roman"/>
          <w:noProof/>
          <w:sz w:val="24"/>
        </w:rPr>
        <w:t>(2), 150–169.</w:t>
      </w:r>
    </w:p>
    <w:p w14:paraId="6D7C9B50"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Aulia, F., &amp; Thamrin. (2025). The Effect Of Hedonic Shopping Motivation And Shopping Lifestyle On Impulse Buying Through Positive Emotion As A Mediating Variable In Shopee E-Commerce Service Users In Padang City. </w:t>
      </w:r>
      <w:r w:rsidRPr="0020457E">
        <w:rPr>
          <w:rFonts w:ascii="Times New Roman" w:hAnsi="Times New Roman" w:cs="Times New Roman"/>
          <w:i/>
          <w:iCs/>
          <w:noProof/>
          <w:sz w:val="24"/>
        </w:rPr>
        <w:t>Santhet : Jurnal Sejarah, Pendidikan dan Humaniora</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9</w:t>
      </w:r>
      <w:r w:rsidRPr="0020457E">
        <w:rPr>
          <w:rFonts w:ascii="Times New Roman" w:hAnsi="Times New Roman" w:cs="Times New Roman"/>
          <w:noProof/>
          <w:sz w:val="24"/>
        </w:rPr>
        <w:t>(1), 292–300. https://doi.org/10.36526/js.v3i2.5020</w:t>
      </w:r>
    </w:p>
    <w:p w14:paraId="605F4F8F"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Baldangombo, U. (2023). Consumer Shopping Lifestyle Analysis on Buying Decisions. </w:t>
      </w:r>
      <w:r w:rsidRPr="0020457E">
        <w:rPr>
          <w:rFonts w:ascii="Times New Roman" w:hAnsi="Times New Roman" w:cs="Times New Roman"/>
          <w:i/>
          <w:iCs/>
          <w:noProof/>
          <w:sz w:val="24"/>
        </w:rPr>
        <w:t>European Journal of Business and Management</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15</w:t>
      </w:r>
      <w:r w:rsidRPr="0020457E">
        <w:rPr>
          <w:rFonts w:ascii="Times New Roman" w:hAnsi="Times New Roman" w:cs="Times New Roman"/>
          <w:noProof/>
          <w:sz w:val="24"/>
        </w:rPr>
        <w:t xml:space="preserve">(8), 1–9. </w:t>
      </w:r>
      <w:r w:rsidRPr="0020457E">
        <w:rPr>
          <w:rFonts w:ascii="Times New Roman" w:hAnsi="Times New Roman" w:cs="Times New Roman"/>
          <w:noProof/>
          <w:sz w:val="24"/>
        </w:rPr>
        <w:lastRenderedPageBreak/>
        <w:t>https://doi.org/10.7176/ejbm/15-8-01</w:t>
      </w:r>
    </w:p>
    <w:p w14:paraId="437C18C2"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Bussinessofapps. (2025). </w:t>
      </w:r>
      <w:r w:rsidRPr="0020457E">
        <w:rPr>
          <w:rFonts w:ascii="Times New Roman" w:hAnsi="Times New Roman" w:cs="Times New Roman"/>
          <w:i/>
          <w:iCs/>
          <w:noProof/>
          <w:sz w:val="24"/>
        </w:rPr>
        <w:t>TikTok Revenue and Usage Statistics</w:t>
      </w:r>
      <w:r w:rsidRPr="0020457E">
        <w:rPr>
          <w:rFonts w:ascii="Times New Roman" w:hAnsi="Times New Roman" w:cs="Times New Roman"/>
          <w:noProof/>
          <w:sz w:val="24"/>
        </w:rPr>
        <w:t>. https://www.businessofapps.com/data/tik-tok-statistics/</w:t>
      </w:r>
    </w:p>
    <w:p w14:paraId="0ACEB554"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Çavuşoğlu, S., Demirağ, B., &amp; Durmaz, Y. (2020). Investigation of the effect of hedonic shopping value on discounted product purchasing. </w:t>
      </w:r>
      <w:r w:rsidRPr="0020457E">
        <w:rPr>
          <w:rFonts w:ascii="Times New Roman" w:hAnsi="Times New Roman" w:cs="Times New Roman"/>
          <w:i/>
          <w:iCs/>
          <w:noProof/>
          <w:sz w:val="24"/>
        </w:rPr>
        <w:t>Review of International Business and Strategy</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31</w:t>
      </w:r>
      <w:r w:rsidRPr="0020457E">
        <w:rPr>
          <w:rFonts w:ascii="Times New Roman" w:hAnsi="Times New Roman" w:cs="Times New Roman"/>
          <w:noProof/>
          <w:sz w:val="24"/>
        </w:rPr>
        <w:t>(3), 317–338. https://doi.org/10.1108/RIBS-04-2020-0034</w:t>
      </w:r>
    </w:p>
    <w:p w14:paraId="370F0BBE"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Chauhan, S., Banerjee, R., &amp; Dagar, V. (2023). Analysis of Impulse Buying Behaviour of Consumer During COVID-19: An Empirical Study. </w:t>
      </w:r>
      <w:r w:rsidRPr="0020457E">
        <w:rPr>
          <w:rFonts w:ascii="Times New Roman" w:hAnsi="Times New Roman" w:cs="Times New Roman"/>
          <w:i/>
          <w:iCs/>
          <w:noProof/>
          <w:sz w:val="24"/>
        </w:rPr>
        <w:t>Millennial Asia</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14</w:t>
      </w:r>
      <w:r w:rsidRPr="0020457E">
        <w:rPr>
          <w:rFonts w:ascii="Times New Roman" w:hAnsi="Times New Roman" w:cs="Times New Roman"/>
          <w:noProof/>
          <w:sz w:val="24"/>
        </w:rPr>
        <w:t>(2), 278–299. https://doi.org/10.1177/09763996211041215</w:t>
      </w:r>
    </w:p>
    <w:p w14:paraId="574242A7"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Chrisnathaniel, H., Hartini, S., &amp; Rahayu, S. P. (2021). Analisis Gamification Shopee.com Sebagai Media Pemasaran Terhadap EWOM, Positive Emotion, &amp; Repurchase Intention (Pada Aplikasi Shopee.com). </w:t>
      </w:r>
      <w:r w:rsidRPr="0020457E">
        <w:rPr>
          <w:rFonts w:ascii="Times New Roman" w:hAnsi="Times New Roman" w:cs="Times New Roman"/>
          <w:i/>
          <w:iCs/>
          <w:noProof/>
          <w:sz w:val="24"/>
        </w:rPr>
        <w:t>Jurnal Nusantara Aplikasi Manajemen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6</w:t>
      </w:r>
      <w:r w:rsidRPr="0020457E">
        <w:rPr>
          <w:rFonts w:ascii="Times New Roman" w:hAnsi="Times New Roman" w:cs="Times New Roman"/>
          <w:noProof/>
          <w:sz w:val="24"/>
        </w:rPr>
        <w:t>(1), 15–32. https://doi.org/10.29407/nusamba.v6i1.14630</w:t>
      </w:r>
    </w:p>
    <w:p w14:paraId="2403D736"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Debora, N. (2024). Faktor – faktor Yang Mempengaruhi Impulse Buying Dengan Emosi Positif Sebagai Variabel Mediasi. </w:t>
      </w:r>
      <w:r w:rsidRPr="0020457E">
        <w:rPr>
          <w:rFonts w:ascii="Times New Roman" w:hAnsi="Times New Roman" w:cs="Times New Roman"/>
          <w:i/>
          <w:iCs/>
          <w:noProof/>
          <w:sz w:val="24"/>
        </w:rPr>
        <w:t>PRIMANOMICS : Jurnal Ekonomi Dan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w:t>
      </w:r>
      <w:r w:rsidRPr="0020457E">
        <w:rPr>
          <w:rFonts w:ascii="Times New Roman" w:hAnsi="Times New Roman" w:cs="Times New Roman"/>
          <w:noProof/>
          <w:sz w:val="24"/>
        </w:rPr>
        <w:t>, 1–12.</w:t>
      </w:r>
    </w:p>
    <w:p w14:paraId="42640497"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Fitrotin, R. R., &amp; Sudarwanto, T. (2022). Pengaruh Price Discount Dan Bonus Pack Terhadap Keputusan Pembelian Produk Near Expired Kecap Bango Yang Di Mediasi Oleh Minat Beli (Studi Kasus Di Transmart Rungkut Surabaya). </w:t>
      </w:r>
      <w:r w:rsidRPr="0020457E">
        <w:rPr>
          <w:rFonts w:ascii="Times New Roman" w:hAnsi="Times New Roman" w:cs="Times New Roman"/>
          <w:i/>
          <w:iCs/>
          <w:noProof/>
          <w:sz w:val="24"/>
        </w:rPr>
        <w:t>Jurnal Pendidikan Tata Niaga (JPTN)</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10</w:t>
      </w:r>
      <w:r w:rsidRPr="0020457E">
        <w:rPr>
          <w:rFonts w:ascii="Times New Roman" w:hAnsi="Times New Roman" w:cs="Times New Roman"/>
          <w:noProof/>
          <w:sz w:val="24"/>
        </w:rPr>
        <w:t>(1), 1492–1500. https://doi.org/10.26740/jptn.v10n1.p1492-1500</w:t>
      </w:r>
    </w:p>
    <w:p w14:paraId="1210E3C2"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Gamaya, A., &amp; Suardana, R. B. I. (2024). Pengaruh Atmosphere Store , Diskon , Hedonic Shopping , Fashion Involment Dan Emosi Positif Sebagai Variabel Mediasi Terhadap Impulse Buying. </w:t>
      </w:r>
      <w:r w:rsidRPr="0020457E">
        <w:rPr>
          <w:rFonts w:ascii="Times New Roman" w:hAnsi="Times New Roman" w:cs="Times New Roman"/>
          <w:i/>
          <w:iCs/>
          <w:noProof/>
          <w:sz w:val="24"/>
        </w:rPr>
        <w:t>Ganaya : Jurnal Ilmu Sosial dan Humaniora</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7</w:t>
      </w:r>
      <w:r w:rsidRPr="0020457E">
        <w:rPr>
          <w:rFonts w:ascii="Times New Roman" w:hAnsi="Times New Roman" w:cs="Times New Roman"/>
          <w:noProof/>
          <w:sz w:val="24"/>
        </w:rPr>
        <w:t>, 223–237.</w:t>
      </w:r>
    </w:p>
    <w:p w14:paraId="2CFE4738"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Hasbi, I., Farías, P., Syahputra, Syarifuddin, &amp; Wijaksana, T. I. (2022). the Impact of Discount Appeal of Food Ordering. </w:t>
      </w:r>
      <w:r w:rsidRPr="0020457E">
        <w:rPr>
          <w:rFonts w:ascii="Times New Roman" w:hAnsi="Times New Roman" w:cs="Times New Roman"/>
          <w:i/>
          <w:iCs/>
          <w:noProof/>
          <w:sz w:val="24"/>
        </w:rPr>
        <w:t>Journal of Eastern European and central Asian Research (JEECAR)</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9</w:t>
      </w:r>
      <w:r w:rsidRPr="0020457E">
        <w:rPr>
          <w:rFonts w:ascii="Times New Roman" w:hAnsi="Times New Roman" w:cs="Times New Roman"/>
          <w:noProof/>
          <w:sz w:val="24"/>
        </w:rPr>
        <w:t>(6), 978–991.</w:t>
      </w:r>
    </w:p>
    <w:p w14:paraId="31FEFC99"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Hatta, A. R., Miesvontoko, A., &amp; Hidayat, D. (2025). The influence of TikTok daily reward gamification and social presence on impulsive buying behavior : The mediating role of emotional arousal on social commerce platforms. </w:t>
      </w:r>
      <w:r w:rsidRPr="0020457E">
        <w:rPr>
          <w:rFonts w:ascii="Times New Roman" w:hAnsi="Times New Roman" w:cs="Times New Roman"/>
          <w:i/>
          <w:iCs/>
          <w:noProof/>
          <w:sz w:val="24"/>
        </w:rPr>
        <w:t>Edelweiss Applied Sciene and Technology</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9</w:t>
      </w:r>
      <w:r w:rsidRPr="0020457E">
        <w:rPr>
          <w:rFonts w:ascii="Times New Roman" w:hAnsi="Times New Roman" w:cs="Times New Roman"/>
          <w:noProof/>
          <w:sz w:val="24"/>
        </w:rPr>
        <w:t>(7), 383–393. https://doi.org/10.55214/25768484.v9i7.8587</w:t>
      </w:r>
    </w:p>
    <w:p w14:paraId="1E2D377A"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Huseynov, F. (2021). </w:t>
      </w:r>
      <w:r w:rsidRPr="0020457E">
        <w:rPr>
          <w:rFonts w:ascii="Times New Roman" w:hAnsi="Times New Roman" w:cs="Times New Roman"/>
          <w:i/>
          <w:iCs/>
          <w:noProof/>
          <w:sz w:val="24"/>
        </w:rPr>
        <w:t>Gamification in E-Commerce: Enhancing Digital Customer Engagement Through Game Elements Farid</w:t>
      </w:r>
      <w:r w:rsidRPr="0020457E">
        <w:rPr>
          <w:rFonts w:ascii="Times New Roman" w:hAnsi="Times New Roman" w:cs="Times New Roman"/>
          <w:noProof/>
          <w:sz w:val="24"/>
        </w:rPr>
        <w:t>. 144–161. https://doi.org/10.4018/978-1-7998-5171-4.ch008</w:t>
      </w:r>
    </w:p>
    <w:p w14:paraId="47B5F825"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Japarianto &amp; Sugiharto, 2011. (2022). </w:t>
      </w:r>
      <w:r w:rsidRPr="0020457E">
        <w:rPr>
          <w:rFonts w:ascii="Times New Roman" w:hAnsi="Times New Roman" w:cs="Times New Roman"/>
          <w:i/>
          <w:iCs/>
          <w:noProof/>
          <w:sz w:val="24"/>
        </w:rPr>
        <w:t>EKOMBIS REVIEW: Jurnal Ilmiah Ekonomi dan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10</w:t>
      </w:r>
      <w:r w:rsidRPr="0020457E">
        <w:rPr>
          <w:rFonts w:ascii="Times New Roman" w:hAnsi="Times New Roman" w:cs="Times New Roman"/>
          <w:noProof/>
          <w:sz w:val="24"/>
        </w:rPr>
        <w:t>, 1315–1326.</w:t>
      </w:r>
    </w:p>
    <w:p w14:paraId="2AFD7F74"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 N. S., &amp; Andriana, A. N. (2023). Pengaruh Online Customer Review, Content Marketing Dan Brand Love Terhadap Keputusan Pembelian Produk Skintific Pada Platform Tiktok Shop. </w:t>
      </w:r>
      <w:r w:rsidRPr="0020457E">
        <w:rPr>
          <w:rFonts w:ascii="Times New Roman" w:hAnsi="Times New Roman" w:cs="Times New Roman"/>
          <w:i/>
          <w:iCs/>
          <w:noProof/>
          <w:sz w:val="24"/>
        </w:rPr>
        <w:t xml:space="preserve">Jurnal Ilmiah Manajemen, Ekonomi, &amp; </w:t>
      </w:r>
      <w:r w:rsidRPr="0020457E">
        <w:rPr>
          <w:rFonts w:ascii="Times New Roman" w:hAnsi="Times New Roman" w:cs="Times New Roman"/>
          <w:i/>
          <w:iCs/>
          <w:noProof/>
          <w:sz w:val="24"/>
        </w:rPr>
        <w:lastRenderedPageBreak/>
        <w:t>Akuntansi (MEA)</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7</w:t>
      </w:r>
      <w:r w:rsidRPr="0020457E">
        <w:rPr>
          <w:rFonts w:ascii="Times New Roman" w:hAnsi="Times New Roman" w:cs="Times New Roman"/>
          <w:noProof/>
          <w:sz w:val="24"/>
        </w:rPr>
        <w:t>(3), 1205–1226. https://doi.org/10.31955/mea.v7i3.3510</w:t>
      </w:r>
    </w:p>
    <w:p w14:paraId="5A0F6114"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Marcelino, R., &amp; Sukawati, R. G. T. (2023). The Role of Positive Emotion in Mediateing Sales Promotion towards Impluse Buying In E-Commerce Shopee ( Study on Shopee Consumers in Denpasar City ). </w:t>
      </w:r>
      <w:r w:rsidRPr="0020457E">
        <w:rPr>
          <w:rFonts w:ascii="Times New Roman" w:hAnsi="Times New Roman" w:cs="Times New Roman"/>
          <w:i/>
          <w:iCs/>
          <w:noProof/>
          <w:sz w:val="24"/>
        </w:rPr>
        <w:t>International Journal of Multidisciplinary Research and Analysis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06</w:t>
      </w:r>
      <w:r w:rsidRPr="0020457E">
        <w:rPr>
          <w:rFonts w:ascii="Times New Roman" w:hAnsi="Times New Roman" w:cs="Times New Roman"/>
          <w:noProof/>
          <w:sz w:val="24"/>
        </w:rPr>
        <w:t>(06), 2629–2640. https://doi.org/10.47191/ijmra/v6-i6-63</w:t>
      </w:r>
    </w:p>
    <w:p w14:paraId="1B0C113D"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Mariyana, M., Djawoto, D., &amp; Suhermin, S. (2023). The Influence Of Hedonic Shopping Motivation And Shopping Lifestyle On Impulse Buying Through Positive Emotion In E-Commerce. </w:t>
      </w:r>
      <w:r w:rsidRPr="0020457E">
        <w:rPr>
          <w:rFonts w:ascii="Times New Roman" w:hAnsi="Times New Roman" w:cs="Times New Roman"/>
          <w:i/>
          <w:iCs/>
          <w:noProof/>
          <w:sz w:val="24"/>
        </w:rPr>
        <w:t>Jurnal Manajemen dan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22</w:t>
      </w:r>
      <w:r w:rsidRPr="0020457E">
        <w:rPr>
          <w:rFonts w:ascii="Times New Roman" w:hAnsi="Times New Roman" w:cs="Times New Roman"/>
          <w:noProof/>
          <w:sz w:val="24"/>
        </w:rPr>
        <w:t>(2), 25. https://doi.org/10.24123/jmb.v22i2.691</w:t>
      </w:r>
    </w:p>
    <w:p w14:paraId="38FE03E3"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Mei, S., Sulton, M., Wahyono, D. P., &amp; David, M. (2024). Hedonic Shopping Value Dan Shopping Lifestyle Terhadap Impulse Buying Dengan Positive Emotion Sebagai Variabel Intervening Pada Marketplace Shopee. </w:t>
      </w:r>
      <w:r w:rsidRPr="0020457E">
        <w:rPr>
          <w:rFonts w:ascii="Times New Roman" w:hAnsi="Times New Roman" w:cs="Times New Roman"/>
          <w:i/>
          <w:iCs/>
          <w:noProof/>
          <w:sz w:val="24"/>
        </w:rPr>
        <w:t>Jurnal Rumpun Manajemen dan Ekonomi</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w:t>
      </w:r>
      <w:r w:rsidRPr="0020457E">
        <w:rPr>
          <w:rFonts w:ascii="Times New Roman" w:hAnsi="Times New Roman" w:cs="Times New Roman"/>
          <w:noProof/>
          <w:sz w:val="24"/>
        </w:rPr>
        <w:t>(2), 339–353.</w:t>
      </w:r>
    </w:p>
    <w:p w14:paraId="03E7F42F"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Muhammad, H., Habib, H., Hidayat, K., Mawardi, M. K., &amp; Malang, B. U. (2023). The Gamification Influence as Marketing Medium on Intrinsic Motivation, Positive Emotion, Customer Engagement and Repurchase Intention. </w:t>
      </w:r>
      <w:r w:rsidRPr="0020457E">
        <w:rPr>
          <w:rFonts w:ascii="Times New Roman" w:hAnsi="Times New Roman" w:cs="Times New Roman"/>
          <w:i/>
          <w:iCs/>
          <w:noProof/>
          <w:sz w:val="24"/>
        </w:rPr>
        <w:t>Jurnal Administrasi Bisnis |</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17</w:t>
      </w:r>
      <w:r w:rsidRPr="0020457E">
        <w:rPr>
          <w:rFonts w:ascii="Times New Roman" w:hAnsi="Times New Roman" w:cs="Times New Roman"/>
          <w:noProof/>
          <w:sz w:val="24"/>
        </w:rPr>
        <w:t>(2), 253. https://profit.ub.ac.id</w:t>
      </w:r>
    </w:p>
    <w:p w14:paraId="748F64F2"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Muhammad, S., Rosdiana, &amp; Ruray, A. T. (2025). Pengaruh Hedonic Shopping Value, Shopping Lifestyle Dan Fashion </w:t>
      </w:r>
      <w:r w:rsidRPr="0020457E">
        <w:rPr>
          <w:rFonts w:ascii="Times New Roman" w:hAnsi="Times New Roman" w:cs="Times New Roman"/>
          <w:noProof/>
          <w:sz w:val="24"/>
        </w:rPr>
        <w:t xml:space="preserve">Involvement Terhadap Impulse Buying Dengan Positive Emotion Sebagai Variabel Mediasi Pada pelanggan Shopee (Study Kasus Pada Masyarakat Desa Kaiyasa). </w:t>
      </w:r>
      <w:r w:rsidRPr="0020457E">
        <w:rPr>
          <w:rFonts w:ascii="Times New Roman" w:hAnsi="Times New Roman" w:cs="Times New Roman"/>
          <w:i/>
          <w:iCs/>
          <w:noProof/>
          <w:sz w:val="24"/>
        </w:rPr>
        <w:t>Jurnal Ilmiah Wahana Pendidikan</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11</w:t>
      </w:r>
      <w:r w:rsidRPr="0020457E">
        <w:rPr>
          <w:rFonts w:ascii="Times New Roman" w:hAnsi="Times New Roman" w:cs="Times New Roman"/>
          <w:noProof/>
          <w:sz w:val="24"/>
        </w:rPr>
        <w:t>, 430–448. https://doi.org/https://jurnal.peneliti.net/index.php/JIWP/article/view/12807 p-ISSN:</w:t>
      </w:r>
    </w:p>
    <w:p w14:paraId="3C2088C2"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Mullins, J. K., &amp; Sabherwal, R. (2022). Gamification: A cognitive-emotional view. </w:t>
      </w:r>
      <w:r w:rsidRPr="0020457E">
        <w:rPr>
          <w:rFonts w:ascii="Times New Roman" w:hAnsi="Times New Roman" w:cs="Times New Roman"/>
          <w:i/>
          <w:iCs/>
          <w:noProof/>
          <w:sz w:val="24"/>
        </w:rPr>
        <w:t>Journal of Business Research</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106</w:t>
      </w:r>
      <w:r w:rsidRPr="0020457E">
        <w:rPr>
          <w:rFonts w:ascii="Times New Roman" w:hAnsi="Times New Roman" w:cs="Times New Roman"/>
          <w:noProof/>
          <w:sz w:val="24"/>
        </w:rPr>
        <w:t>, 304–314. https://doi.org/https://doi.org/10.1016/j.jbusres.2018.09.023</w:t>
      </w:r>
    </w:p>
    <w:p w14:paraId="472B433B"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Munna, L. M. I., Yaskun, M., Sustyorini, N. E., &amp; Muhatrom, A. (2025). The Effect Of Fashion Involvement And Shopping Lifestyle On Impulse Buying With Positive Emotion As A Mediating Variable In Rena Factory Outlet Lamongan Fashion Product Consumers. </w:t>
      </w:r>
      <w:r w:rsidRPr="0020457E">
        <w:rPr>
          <w:rFonts w:ascii="Times New Roman" w:hAnsi="Times New Roman" w:cs="Times New Roman"/>
          <w:i/>
          <w:iCs/>
          <w:noProof/>
          <w:sz w:val="24"/>
        </w:rPr>
        <w:t>ABME Journal : Accounting, Business, Management and Economics Journal</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I</w:t>
      </w:r>
      <w:r w:rsidRPr="0020457E">
        <w:rPr>
          <w:rFonts w:ascii="Times New Roman" w:hAnsi="Times New Roman" w:cs="Times New Roman"/>
          <w:noProof/>
          <w:sz w:val="24"/>
        </w:rPr>
        <w:t>(I), 1–8.</w:t>
      </w:r>
    </w:p>
    <w:p w14:paraId="61BF1695"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Mustafa Ayobami Raji, Hameedat Bukola Olodo, Timothy Tolulope Oke, Wilhelmina Afua Addy, Onyeka Chrisanctus Ofodile, &amp; Adedoyin Tolulope Oyewole. (2024). E-commerce and consumer behavior: A review of AI-powered personalization and market trends. </w:t>
      </w:r>
      <w:r w:rsidRPr="0020457E">
        <w:rPr>
          <w:rFonts w:ascii="Times New Roman" w:hAnsi="Times New Roman" w:cs="Times New Roman"/>
          <w:i/>
          <w:iCs/>
          <w:noProof/>
          <w:sz w:val="24"/>
        </w:rPr>
        <w:t>GSC Advanced Research and Reviews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18</w:t>
      </w:r>
      <w:r w:rsidRPr="0020457E">
        <w:rPr>
          <w:rFonts w:ascii="Times New Roman" w:hAnsi="Times New Roman" w:cs="Times New Roman"/>
          <w:noProof/>
          <w:sz w:val="24"/>
        </w:rPr>
        <w:t>(3), 066–077. https://doi.org/10.30574/gscarr.2024.18.3.0090</w:t>
      </w:r>
    </w:p>
    <w:p w14:paraId="7AD23E66"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Pratiwi, R., Sanusi, A., &amp; Hasibuan, M. (2022). Teacher performance analysis using Smart PLS. </w:t>
      </w:r>
      <w:r w:rsidRPr="0020457E">
        <w:rPr>
          <w:rFonts w:ascii="Times New Roman" w:hAnsi="Times New Roman" w:cs="Times New Roman"/>
          <w:i/>
          <w:iCs/>
          <w:noProof/>
          <w:sz w:val="24"/>
        </w:rPr>
        <w:t>Proceeding International Conference on Information Technology and Business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0</w:t>
      </w:r>
      <w:r w:rsidRPr="0020457E">
        <w:rPr>
          <w:rFonts w:ascii="Times New Roman" w:hAnsi="Times New Roman" w:cs="Times New Roman"/>
          <w:noProof/>
          <w:sz w:val="24"/>
        </w:rPr>
        <w:t>(0), 67–73.</w:t>
      </w:r>
    </w:p>
    <w:p w14:paraId="6EB0BAF3"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lastRenderedPageBreak/>
        <w:t xml:space="preserve">Purbasari, D. M., &amp; Respati, M. R. (2024). Electronic Word Of Mouth Saat Penjualan Live Streaming Shopee Dalam Meningkatkan Impulse Buying. </w:t>
      </w:r>
      <w:r w:rsidRPr="0020457E">
        <w:rPr>
          <w:rFonts w:ascii="Times New Roman" w:hAnsi="Times New Roman" w:cs="Times New Roman"/>
          <w:i/>
          <w:iCs/>
          <w:noProof/>
          <w:sz w:val="24"/>
        </w:rPr>
        <w:t>Jurnal Maneksi</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13</w:t>
      </w:r>
      <w:r w:rsidRPr="0020457E">
        <w:rPr>
          <w:rFonts w:ascii="Times New Roman" w:hAnsi="Times New Roman" w:cs="Times New Roman"/>
          <w:noProof/>
          <w:sz w:val="24"/>
        </w:rPr>
        <w:t>(1), 22–34. https://doi.org/10.31959/jm.v13i1.2105</w:t>
      </w:r>
    </w:p>
    <w:p w14:paraId="0D00EBB3"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Purnamasari, L., Somantri, B., &amp; Agustiani, V. (2021). Pengaruh Shopping Lifestyle Dan Hedonic Shopping Motivation Terhadap Impulse Buying Pada Shopee.Co.Id. </w:t>
      </w:r>
      <w:r w:rsidRPr="0020457E">
        <w:rPr>
          <w:rFonts w:ascii="Times New Roman" w:hAnsi="Times New Roman" w:cs="Times New Roman"/>
          <w:i/>
          <w:iCs/>
          <w:noProof/>
          <w:sz w:val="24"/>
        </w:rPr>
        <w:t>Cakrawala</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4</w:t>
      </w:r>
      <w:r w:rsidRPr="0020457E">
        <w:rPr>
          <w:rFonts w:ascii="Times New Roman" w:hAnsi="Times New Roman" w:cs="Times New Roman"/>
          <w:noProof/>
          <w:sz w:val="24"/>
        </w:rPr>
        <w:t>(1), 6.</w:t>
      </w:r>
    </w:p>
    <w:p w14:paraId="775EE965"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Rahman, Ab. A., &amp; Abdillah, M. (2025). Pengaruh Visual Merchandising , Price Discount , Dan Bonus Pack Terhadap Keputusan Impulse Buying Pada Citra Express Kota Padang. </w:t>
      </w:r>
      <w:r w:rsidRPr="0020457E">
        <w:rPr>
          <w:rFonts w:ascii="Times New Roman" w:hAnsi="Times New Roman" w:cs="Times New Roman"/>
          <w:i/>
          <w:iCs/>
          <w:noProof/>
          <w:sz w:val="24"/>
        </w:rPr>
        <w:t>Journal of Business Economics and Management</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2</w:t>
      </w:r>
      <w:r w:rsidRPr="0020457E">
        <w:rPr>
          <w:rFonts w:ascii="Times New Roman" w:hAnsi="Times New Roman" w:cs="Times New Roman"/>
          <w:noProof/>
          <w:sz w:val="24"/>
        </w:rPr>
        <w:t>(1), 1813–1821.</w:t>
      </w:r>
    </w:p>
    <w:p w14:paraId="0F2CD0D0"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Ratuliu, T., &amp; Hayu, S. (2025). Do Emotions Matter? Positive Emotions as a Mediator Between Gamification, Discounts, and Impulse Buying Among Gen Z. </w:t>
      </w:r>
      <w:r w:rsidRPr="0020457E">
        <w:rPr>
          <w:rFonts w:ascii="Times New Roman" w:hAnsi="Times New Roman" w:cs="Times New Roman"/>
          <w:i/>
          <w:iCs/>
          <w:noProof/>
          <w:sz w:val="24"/>
        </w:rPr>
        <w:t>Journal of Enterprise and Development (JED)</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7</w:t>
      </w:r>
      <w:r w:rsidRPr="0020457E">
        <w:rPr>
          <w:rFonts w:ascii="Times New Roman" w:hAnsi="Times New Roman" w:cs="Times New Roman"/>
          <w:noProof/>
          <w:sz w:val="24"/>
        </w:rPr>
        <w:t>(2).</w:t>
      </w:r>
    </w:p>
    <w:p w14:paraId="45537EA0"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Ringo, S. W., Salqaura, A. S., &amp; Hasman, P. C. H. (2023). The Influence of Hedonic Shopping Value, Shopping Lifestyle, and Gamification on Impulse Buying among Generation Z TikTok Shop Users in Medan City. </w:t>
      </w:r>
      <w:r w:rsidRPr="0020457E">
        <w:rPr>
          <w:rFonts w:ascii="Times New Roman" w:hAnsi="Times New Roman" w:cs="Times New Roman"/>
          <w:i/>
          <w:iCs/>
          <w:noProof/>
          <w:sz w:val="24"/>
        </w:rPr>
        <w:t>International Journal of Education, Information Technology and Others (IJEIT)</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6</w:t>
      </w:r>
      <w:r w:rsidRPr="0020457E">
        <w:rPr>
          <w:rFonts w:ascii="Times New Roman" w:hAnsi="Times New Roman" w:cs="Times New Roman"/>
          <w:noProof/>
          <w:sz w:val="24"/>
        </w:rPr>
        <w:t>(August), 497–504.</w:t>
      </w:r>
    </w:p>
    <w:p w14:paraId="2F2D8968"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Risnandini, H. (2024). Pengaruh Hedonic Motivation Dan Shopping Lifestyle Terhadap Impulse Buying Dengan Positive Emotion Sebagai Variabel Intervening (Studi Pada Pengguna Shopee di Kota Surabaya) </w:t>
      </w:r>
      <w:r w:rsidRPr="0020457E">
        <w:rPr>
          <w:rFonts w:ascii="Times New Roman" w:hAnsi="Times New Roman" w:cs="Times New Roman"/>
          <w:noProof/>
          <w:sz w:val="24"/>
        </w:rPr>
        <w:t xml:space="preserve">Khuzaini Sekolah Tinggi Ilmu Ekonomi Indonesia (STIESIA) Surabaya. </w:t>
      </w:r>
      <w:r w:rsidRPr="0020457E">
        <w:rPr>
          <w:rFonts w:ascii="Times New Roman" w:hAnsi="Times New Roman" w:cs="Times New Roman"/>
          <w:i/>
          <w:iCs/>
          <w:noProof/>
          <w:sz w:val="24"/>
        </w:rPr>
        <w:t>Jurnal Ilmu dan Riset Manajemen</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13</w:t>
      </w:r>
      <w:r w:rsidRPr="0020457E">
        <w:rPr>
          <w:rFonts w:ascii="Times New Roman" w:hAnsi="Times New Roman" w:cs="Times New Roman"/>
          <w:noProof/>
          <w:sz w:val="24"/>
        </w:rPr>
        <w:t>(2), 1–15.</w:t>
      </w:r>
    </w:p>
    <w:p w14:paraId="00FD26FD"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Santoso, C. (2023). </w:t>
      </w:r>
      <w:r w:rsidRPr="0020457E">
        <w:rPr>
          <w:rFonts w:ascii="Times New Roman" w:hAnsi="Times New Roman" w:cs="Times New Roman"/>
          <w:i/>
          <w:iCs/>
          <w:noProof/>
          <w:sz w:val="24"/>
        </w:rPr>
        <w:t>Pengaruh E-Design &amp; E-Review Brand Roughneck 1991 Terhadap Online Impulse Buying Pada E-Commerce Shopee</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6</w:t>
      </w:r>
      <w:r w:rsidRPr="0020457E">
        <w:rPr>
          <w:rFonts w:ascii="Times New Roman" w:hAnsi="Times New Roman" w:cs="Times New Roman"/>
          <w:noProof/>
          <w:sz w:val="24"/>
        </w:rPr>
        <w:t>, 202–212.</w:t>
      </w:r>
    </w:p>
    <w:p w14:paraId="0ACD60F9"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Saputra, A., &amp; Nurmalia, V. D. (2023). The Effect of Shopping Lifestyle, Fashion Involvement, and Hedonic Shopping Motivation on Impulse Buying With Positive Emotion as an Mediating Variabel in Adolescent Generation - Z Online Store Users in Yogyakarta. </w:t>
      </w:r>
      <w:r w:rsidRPr="0020457E">
        <w:rPr>
          <w:rFonts w:ascii="Times New Roman" w:hAnsi="Times New Roman" w:cs="Times New Roman"/>
          <w:i/>
          <w:iCs/>
          <w:noProof/>
          <w:sz w:val="24"/>
        </w:rPr>
        <w:t>Perbanas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2018</w:t>
      </w:r>
      <w:r w:rsidRPr="0020457E">
        <w:rPr>
          <w:rFonts w:ascii="Times New Roman" w:hAnsi="Times New Roman" w:cs="Times New Roman"/>
          <w:noProof/>
          <w:sz w:val="24"/>
        </w:rPr>
        <w:t>, 221–229.</w:t>
      </w:r>
    </w:p>
    <w:p w14:paraId="040DF89E"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Sarpiana, S., Maszudi, E., Hamid, R. S., Dewintari, P., &amp; Wardani, K. P. (2023). Pengaruh Viral Marketing, Media Pemasaran Online, Kepercayaan Pelanggan Terhadap Keputusan Pembelian Tiktokshop. </w:t>
      </w:r>
      <w:r w:rsidRPr="0020457E">
        <w:rPr>
          <w:rFonts w:ascii="Times New Roman" w:hAnsi="Times New Roman" w:cs="Times New Roman"/>
          <w:i/>
          <w:iCs/>
          <w:noProof/>
          <w:sz w:val="24"/>
        </w:rPr>
        <w:t>JESYA (Jurnal Ekonomi &amp; Ekonomi Syariah)</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6</w:t>
      </w:r>
      <w:r w:rsidRPr="0020457E">
        <w:rPr>
          <w:rFonts w:ascii="Times New Roman" w:hAnsi="Times New Roman" w:cs="Times New Roman"/>
          <w:noProof/>
          <w:sz w:val="24"/>
        </w:rPr>
        <w:t>(2), 1359–1367. https://doi.org/10.36778/jesya.v6i2.1060</w:t>
      </w:r>
    </w:p>
    <w:p w14:paraId="2707814E"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Satria, E. (2024). Pengaruh Shooping Lifestyle dan Fashion Invlovement Terhadap Impulse Buying Behavior ( Studi Kasus Mahasiswa di Kota Sungai Penuh dan Kabupaten Kerinci ). </w:t>
      </w:r>
      <w:r w:rsidRPr="0020457E">
        <w:rPr>
          <w:rFonts w:ascii="Times New Roman" w:hAnsi="Times New Roman" w:cs="Times New Roman"/>
          <w:i/>
          <w:iCs/>
          <w:noProof/>
          <w:sz w:val="24"/>
        </w:rPr>
        <w:t>Jurnal Bina Bangsa Ekonomika</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17</w:t>
      </w:r>
      <w:r w:rsidRPr="0020457E">
        <w:rPr>
          <w:rFonts w:ascii="Times New Roman" w:hAnsi="Times New Roman" w:cs="Times New Roman"/>
          <w:noProof/>
          <w:sz w:val="24"/>
        </w:rPr>
        <w:t>(2), 1638–1651. https://doi.org/10.46306/jbbe. v17i2 p-ISSN:</w:t>
      </w:r>
    </w:p>
    <w:p w14:paraId="65F85C7F"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Satrio, S., Haryanto, T., Rachmawati, E., &amp; Yusnar, A. (2025). The Effect of Price Discounts , Bonus Packs , and Store Atmosphere on Impulse Buying through Positive Emotion Mediation in Retail Consumers. </w:t>
      </w:r>
      <w:r w:rsidRPr="0020457E">
        <w:rPr>
          <w:rFonts w:ascii="Times New Roman" w:hAnsi="Times New Roman" w:cs="Times New Roman"/>
          <w:i/>
          <w:iCs/>
          <w:noProof/>
          <w:sz w:val="24"/>
        </w:rPr>
        <w:t>International Journal of Business and Applied Economics (IJBAE)</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4</w:t>
      </w:r>
      <w:r w:rsidRPr="0020457E">
        <w:rPr>
          <w:rFonts w:ascii="Times New Roman" w:hAnsi="Times New Roman" w:cs="Times New Roman"/>
          <w:noProof/>
          <w:sz w:val="24"/>
        </w:rPr>
        <w:t>(4), 2051–</w:t>
      </w:r>
      <w:r w:rsidRPr="0020457E">
        <w:rPr>
          <w:rFonts w:ascii="Times New Roman" w:hAnsi="Times New Roman" w:cs="Times New Roman"/>
          <w:noProof/>
          <w:sz w:val="24"/>
        </w:rPr>
        <w:lastRenderedPageBreak/>
        <w:t>2074.</w:t>
      </w:r>
    </w:p>
    <w:p w14:paraId="04015D74"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Setiadi, M., &amp; Nurbasari, A. (2025). Analysis Of The Role Of Positive Emotions As A Mediator Of Shopping Lifestyle And Hedonic Shopping Motivation On Impulse Buying In E-Commerce. </w:t>
      </w:r>
      <w:r w:rsidRPr="0020457E">
        <w:rPr>
          <w:rFonts w:ascii="Times New Roman" w:hAnsi="Times New Roman" w:cs="Times New Roman"/>
          <w:i/>
          <w:iCs/>
          <w:noProof/>
          <w:sz w:val="24"/>
        </w:rPr>
        <w:t>Jurnal Sekretaris dan Administrasi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IX</w:t>
      </w:r>
      <w:r w:rsidRPr="0020457E">
        <w:rPr>
          <w:rFonts w:ascii="Times New Roman" w:hAnsi="Times New Roman" w:cs="Times New Roman"/>
          <w:noProof/>
          <w:sz w:val="24"/>
        </w:rPr>
        <w:t>(1), 58–75.</w:t>
      </w:r>
    </w:p>
    <w:p w14:paraId="436AD6C0"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Setiawan, I. K., &amp; Ardani, I. G. A. K. (2022). The Role of Positive Emotions to Increase the Effect of Store Atmosphere and Discount on Impulse Buying. </w:t>
      </w:r>
      <w:r w:rsidRPr="0020457E">
        <w:rPr>
          <w:rFonts w:ascii="Times New Roman" w:hAnsi="Times New Roman" w:cs="Times New Roman"/>
          <w:i/>
          <w:iCs/>
          <w:noProof/>
          <w:sz w:val="24"/>
        </w:rPr>
        <w:t>European Journal of Business and Management Research</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7</w:t>
      </w:r>
      <w:r w:rsidRPr="0020457E">
        <w:rPr>
          <w:rFonts w:ascii="Times New Roman" w:hAnsi="Times New Roman" w:cs="Times New Roman"/>
          <w:noProof/>
          <w:sz w:val="24"/>
        </w:rPr>
        <w:t>(1), 219–223.</w:t>
      </w:r>
    </w:p>
    <w:p w14:paraId="74BD52A6"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Shamim, K., &amp; Azam, M. (2024). The power of social media influencers: unveiling the impact on consumers’ impulse buying behaviour Komal. </w:t>
      </w:r>
      <w:r w:rsidRPr="0020457E">
        <w:rPr>
          <w:rFonts w:ascii="Times New Roman" w:hAnsi="Times New Roman" w:cs="Times New Roman"/>
          <w:i/>
          <w:iCs/>
          <w:noProof/>
          <w:sz w:val="24"/>
        </w:rPr>
        <w:t>Humanities and Social Sciences Communications</w:t>
      </w:r>
      <w:r w:rsidRPr="0020457E">
        <w:rPr>
          <w:rFonts w:ascii="Times New Roman" w:hAnsi="Times New Roman" w:cs="Times New Roman"/>
          <w:noProof/>
          <w:sz w:val="24"/>
        </w:rPr>
        <w:t>, 1–11. https://doi.org/10.1057/s41599-024-03796-7</w:t>
      </w:r>
    </w:p>
    <w:p w14:paraId="1E188E69"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Shidiqy, D., &amp; Rusdityanto, W. (2024). When Positive Emotion as a Mediator in Creating Impulse Buying at Shopping Discount Event. </w:t>
      </w:r>
      <w:r w:rsidRPr="0020457E">
        <w:rPr>
          <w:rFonts w:ascii="Times New Roman" w:hAnsi="Times New Roman" w:cs="Times New Roman"/>
          <w:i/>
          <w:iCs/>
          <w:noProof/>
          <w:sz w:val="24"/>
        </w:rPr>
        <w:t>Jurnal Dinamika Manajemen Dan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7</w:t>
      </w:r>
      <w:r w:rsidRPr="0020457E">
        <w:rPr>
          <w:rFonts w:ascii="Times New Roman" w:hAnsi="Times New Roman" w:cs="Times New Roman"/>
          <w:noProof/>
          <w:sz w:val="24"/>
        </w:rPr>
        <w:t>(2), 20–32. https://doi.org/10.21009/jdmb.07.2.2</w:t>
      </w:r>
    </w:p>
    <w:p w14:paraId="2F1C1F66"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Soetandio, L. L., &amp; Effendy, A. J. (2024). Pengaruh Gamification Terhadap Online Impulsive Buying Dengan Affective Reactions Dan Cognitive Reactions Sebagai Variabel Mediasi. </w:t>
      </w:r>
      <w:r w:rsidRPr="0020457E">
        <w:rPr>
          <w:rFonts w:ascii="Times New Roman" w:hAnsi="Times New Roman" w:cs="Times New Roman"/>
          <w:i/>
          <w:iCs/>
          <w:noProof/>
          <w:sz w:val="24"/>
        </w:rPr>
        <w:t>PERFORMA: Jurnal Manajemen dan Start-Up Bisnis</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9</w:t>
      </w:r>
      <w:r w:rsidRPr="0020457E">
        <w:rPr>
          <w:rFonts w:ascii="Times New Roman" w:hAnsi="Times New Roman" w:cs="Times New Roman"/>
          <w:noProof/>
          <w:sz w:val="24"/>
        </w:rPr>
        <w:t>.</w:t>
      </w:r>
    </w:p>
    <w:p w14:paraId="64ED49F2"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Sugiyono. (2022). </w:t>
      </w:r>
      <w:r w:rsidRPr="0020457E">
        <w:rPr>
          <w:rFonts w:ascii="Times New Roman" w:hAnsi="Times New Roman" w:cs="Times New Roman"/>
          <w:i/>
          <w:iCs/>
          <w:noProof/>
          <w:sz w:val="24"/>
        </w:rPr>
        <w:t>Metode penelitian bisnis (pendekatan kuantitatif, kualitatif dan R&amp;D)</w:t>
      </w:r>
      <w:r w:rsidRPr="0020457E">
        <w:rPr>
          <w:rFonts w:ascii="Times New Roman" w:hAnsi="Times New Roman" w:cs="Times New Roman"/>
          <w:noProof/>
          <w:sz w:val="24"/>
        </w:rPr>
        <w:t xml:space="preserve"> (ketiga). Alfabeta.</w:t>
      </w:r>
    </w:p>
    <w:p w14:paraId="7E3AA419"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Tantowi, A., Misidawati, N. D., &amp; Nidhom, M. (2025). Pengaruh Live Streaming, Shopping Lifestyle, dan Hedonic Shopping Value terhadap Impulsive Buying melalui TikTok Shop dengan Mediasi Price Discount pada Mahasiswa Uin Gusdur Di Pekalongan. </w:t>
      </w:r>
      <w:r w:rsidRPr="0020457E">
        <w:rPr>
          <w:rFonts w:ascii="Times New Roman" w:hAnsi="Times New Roman" w:cs="Times New Roman"/>
          <w:i/>
          <w:iCs/>
          <w:noProof/>
          <w:sz w:val="24"/>
        </w:rPr>
        <w:t>Jurnal Ilmu Manajemen (JIM)</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14</w:t>
      </w:r>
      <w:r w:rsidRPr="0020457E">
        <w:rPr>
          <w:rFonts w:ascii="Times New Roman" w:hAnsi="Times New Roman" w:cs="Times New Roman"/>
          <w:noProof/>
          <w:sz w:val="24"/>
        </w:rPr>
        <w:t>, 199–212.</w:t>
      </w:r>
    </w:p>
    <w:p w14:paraId="2AB65575"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Tu, T. T., &amp; Binh, H. T. N. (2023). Impact of gamification on GenZ consumers ’ online impulse buying behavior intention : evidence from Shopee application in the Vietnamese market. </w:t>
      </w:r>
      <w:r w:rsidRPr="0020457E">
        <w:rPr>
          <w:rFonts w:ascii="Times New Roman" w:hAnsi="Times New Roman" w:cs="Times New Roman"/>
          <w:i/>
          <w:iCs/>
          <w:noProof/>
          <w:sz w:val="24"/>
        </w:rPr>
        <w:t>ECONSTOR</w:t>
      </w:r>
      <w:r w:rsidRPr="0020457E">
        <w:rPr>
          <w:rFonts w:ascii="Times New Roman" w:hAnsi="Times New Roman" w:cs="Times New Roman"/>
          <w:noProof/>
          <w:sz w:val="24"/>
        </w:rPr>
        <w:t>.</w:t>
      </w:r>
    </w:p>
    <w:p w14:paraId="2FF94571"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Wardana, H. R., Purmono, B. B., Fauzan, R., &amp; Yakin, I. (2024). The Mediating Role Of Positive Emotion In The Influence Of Store Atmosphere And Price Discount On Impulse Buying Among Hypermart Customers In Indonesia. </w:t>
      </w:r>
      <w:r w:rsidRPr="0020457E">
        <w:rPr>
          <w:rFonts w:ascii="Times New Roman" w:hAnsi="Times New Roman" w:cs="Times New Roman"/>
          <w:i/>
          <w:iCs/>
          <w:noProof/>
          <w:sz w:val="24"/>
        </w:rPr>
        <w:t>Jurnal Ekonomi</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13</w:t>
      </w:r>
      <w:r w:rsidRPr="0020457E">
        <w:rPr>
          <w:rFonts w:ascii="Times New Roman" w:hAnsi="Times New Roman" w:cs="Times New Roman"/>
          <w:noProof/>
          <w:sz w:val="24"/>
        </w:rPr>
        <w:t>(1), 2278–2290. https://doi.org/10.54209/ekonomi.v13i01</w:t>
      </w:r>
    </w:p>
    <w:p w14:paraId="08E9D506"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Yanti, I., Tasnim, N., &amp; Febrianti Aulia, R. (2023). Analisis Perkembangan E-Business Dalam Pemanfaatan Media Sosial Tiktok Shop. </w:t>
      </w:r>
      <w:r w:rsidRPr="0020457E">
        <w:rPr>
          <w:rFonts w:ascii="Times New Roman" w:hAnsi="Times New Roman" w:cs="Times New Roman"/>
          <w:i/>
          <w:iCs/>
          <w:noProof/>
          <w:sz w:val="24"/>
        </w:rPr>
        <w:t>Jurnal Ekonomi Dan Bisnis Digital</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01</w:t>
      </w:r>
      <w:r w:rsidRPr="0020457E">
        <w:rPr>
          <w:rFonts w:ascii="Times New Roman" w:hAnsi="Times New Roman" w:cs="Times New Roman"/>
          <w:noProof/>
          <w:sz w:val="24"/>
        </w:rPr>
        <w:t>(02), 185–189. https://jurnal.ittc.web.id/index.php/jebd/article/view/378</w:t>
      </w:r>
    </w:p>
    <w:p w14:paraId="0D9DF9E9" w14:textId="77777777" w:rsidR="007A2A7D" w:rsidRPr="0020457E" w:rsidRDefault="007A2A7D" w:rsidP="00C1145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rPr>
      </w:pPr>
      <w:r w:rsidRPr="0020457E">
        <w:rPr>
          <w:rFonts w:ascii="Times New Roman" w:hAnsi="Times New Roman" w:cs="Times New Roman"/>
          <w:noProof/>
          <w:sz w:val="24"/>
        </w:rPr>
        <w:t xml:space="preserve">Zein, F., &amp; Hadi, D. (2025). Do Shopping Lifestyle, Price Discount, and Positive Emotion Influence Impulse Buying? An Empirical Analysis of the Indonesian Fashion Industry. </w:t>
      </w:r>
      <w:r w:rsidRPr="0020457E">
        <w:rPr>
          <w:rFonts w:ascii="Times New Roman" w:hAnsi="Times New Roman" w:cs="Times New Roman"/>
          <w:i/>
          <w:iCs/>
          <w:noProof/>
          <w:sz w:val="24"/>
        </w:rPr>
        <w:t>Journal of Enterprise and Development (JED)</w:t>
      </w:r>
      <w:r w:rsidRPr="0020457E">
        <w:rPr>
          <w:rFonts w:ascii="Times New Roman" w:hAnsi="Times New Roman" w:cs="Times New Roman"/>
          <w:noProof/>
          <w:sz w:val="24"/>
        </w:rPr>
        <w:t xml:space="preserve">, </w:t>
      </w:r>
      <w:r w:rsidRPr="0020457E">
        <w:rPr>
          <w:rFonts w:ascii="Times New Roman" w:hAnsi="Times New Roman" w:cs="Times New Roman"/>
          <w:i/>
          <w:iCs/>
          <w:noProof/>
          <w:sz w:val="24"/>
        </w:rPr>
        <w:t>19</w:t>
      </w:r>
      <w:r w:rsidRPr="0020457E">
        <w:rPr>
          <w:rFonts w:ascii="Times New Roman" w:hAnsi="Times New Roman" w:cs="Times New Roman"/>
          <w:noProof/>
          <w:sz w:val="24"/>
        </w:rPr>
        <w:t>(1978), 5899–5908.</w:t>
      </w:r>
    </w:p>
    <w:p w14:paraId="281CF297" w14:textId="49F00753" w:rsidR="00CF70DD" w:rsidRPr="0020457E" w:rsidRDefault="00CF70DD" w:rsidP="00C1145A">
      <w:pPr>
        <w:shd w:val="clear" w:color="auto" w:fill="FFFFFF"/>
        <w:spacing w:after="0" w:line="240" w:lineRule="auto"/>
        <w:ind w:left="567" w:hanging="567"/>
        <w:contextualSpacing/>
        <w:jc w:val="both"/>
        <w:rPr>
          <w:rFonts w:ascii="Times New Roman" w:eastAsiaTheme="minorHAnsi" w:hAnsi="Times New Roman" w:cs="Times New Roman"/>
          <w:b/>
          <w:sz w:val="24"/>
          <w:szCs w:val="24"/>
          <w:lang w:eastAsia="ja-JP"/>
        </w:rPr>
      </w:pPr>
      <w:r w:rsidRPr="0020457E">
        <w:rPr>
          <w:rFonts w:ascii="Times New Roman" w:eastAsiaTheme="minorHAnsi" w:hAnsi="Times New Roman" w:cs="Times New Roman"/>
          <w:b/>
          <w:sz w:val="24"/>
          <w:szCs w:val="24"/>
          <w:lang w:eastAsia="ja-JP"/>
        </w:rPr>
        <w:fldChar w:fldCharType="end"/>
      </w:r>
    </w:p>
    <w:p w14:paraId="4EACBB9A" w14:textId="77777777" w:rsidR="000B3F03" w:rsidRPr="0020457E" w:rsidRDefault="000B3F03" w:rsidP="00E859E2">
      <w:pPr>
        <w:pStyle w:val="TextBody"/>
        <w:ind w:firstLine="0"/>
        <w:contextualSpacing/>
        <w:rPr>
          <w:rFonts w:eastAsiaTheme="minorHAnsi"/>
          <w:lang w:val="id-ID" w:eastAsia="ja-JP"/>
        </w:rPr>
      </w:pPr>
    </w:p>
    <w:sectPr w:rsidR="000B3F03" w:rsidRPr="0020457E" w:rsidSect="008C121D">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15F41" w14:textId="77777777" w:rsidR="00FA2999" w:rsidRDefault="00FA2999" w:rsidP="00856602">
      <w:pPr>
        <w:spacing w:after="0" w:line="240" w:lineRule="auto"/>
      </w:pPr>
      <w:r>
        <w:separator/>
      </w:r>
    </w:p>
  </w:endnote>
  <w:endnote w:type="continuationSeparator" w:id="0">
    <w:p w14:paraId="6979CD20" w14:textId="77777777" w:rsidR="00FA2999" w:rsidRDefault="00FA2999"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479575538"/>
      <w:docPartObj>
        <w:docPartGallery w:val="Page Numbers (Bottom of Page)"/>
        <w:docPartUnique/>
      </w:docPartObj>
    </w:sdtPr>
    <w:sdtEndPr>
      <w:rPr>
        <w:noProof/>
      </w:rPr>
    </w:sdtEndPr>
    <w:sdtContent>
      <w:p w14:paraId="1D0AA9D5" w14:textId="55836077" w:rsidR="003A4006" w:rsidRPr="00586DFB" w:rsidRDefault="003A4006">
        <w:pPr>
          <w:pStyle w:val="Footer"/>
          <w:jc w:val="center"/>
          <w:rPr>
            <w:rFonts w:ascii="Times New Roman" w:hAnsi="Times New Roman" w:cs="Times New Roman"/>
            <w:sz w:val="24"/>
            <w:szCs w:val="24"/>
          </w:rPr>
        </w:pPr>
        <w:r w:rsidRPr="00586DFB">
          <w:rPr>
            <w:rFonts w:ascii="Times New Roman" w:hAnsi="Times New Roman" w:cs="Times New Roman"/>
            <w:sz w:val="24"/>
            <w:szCs w:val="24"/>
          </w:rPr>
          <w:fldChar w:fldCharType="begin"/>
        </w:r>
        <w:r w:rsidRPr="00586DFB">
          <w:rPr>
            <w:rFonts w:ascii="Times New Roman" w:hAnsi="Times New Roman" w:cs="Times New Roman"/>
            <w:sz w:val="24"/>
            <w:szCs w:val="24"/>
          </w:rPr>
          <w:instrText xml:space="preserve"> PAGE   \* MERGEFORMAT </w:instrText>
        </w:r>
        <w:r w:rsidRPr="00586DFB">
          <w:rPr>
            <w:rFonts w:ascii="Times New Roman" w:hAnsi="Times New Roman" w:cs="Times New Roman"/>
            <w:sz w:val="24"/>
            <w:szCs w:val="24"/>
          </w:rPr>
          <w:fldChar w:fldCharType="separate"/>
        </w:r>
        <w:r w:rsidRPr="00586DFB">
          <w:rPr>
            <w:rFonts w:ascii="Times New Roman" w:hAnsi="Times New Roman" w:cs="Times New Roman"/>
            <w:noProof/>
            <w:sz w:val="24"/>
            <w:szCs w:val="24"/>
          </w:rPr>
          <w:t>2</w:t>
        </w:r>
        <w:r w:rsidRPr="00586DFB">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34072538"/>
      <w:docPartObj>
        <w:docPartGallery w:val="Page Numbers (Bottom of Page)"/>
        <w:docPartUnique/>
      </w:docPartObj>
    </w:sdtPr>
    <w:sdtEndPr>
      <w:rPr>
        <w:noProof/>
      </w:rPr>
    </w:sdtEndPr>
    <w:sdtContent>
      <w:p w14:paraId="76A5EE26" w14:textId="4C3763DD" w:rsidR="00782E8C" w:rsidRPr="00B24290" w:rsidRDefault="00782E8C">
        <w:pPr>
          <w:pStyle w:val="Footer"/>
          <w:jc w:val="center"/>
          <w:rPr>
            <w:rFonts w:ascii="Times New Roman" w:hAnsi="Times New Roman" w:cs="Times New Roman"/>
            <w:sz w:val="24"/>
            <w:szCs w:val="24"/>
          </w:rPr>
        </w:pPr>
        <w:r w:rsidRPr="00B24290">
          <w:rPr>
            <w:rFonts w:ascii="Times New Roman" w:hAnsi="Times New Roman" w:cs="Times New Roman"/>
            <w:sz w:val="24"/>
            <w:szCs w:val="24"/>
          </w:rPr>
          <w:fldChar w:fldCharType="begin"/>
        </w:r>
        <w:r w:rsidRPr="00B24290">
          <w:rPr>
            <w:rFonts w:ascii="Times New Roman" w:hAnsi="Times New Roman" w:cs="Times New Roman"/>
            <w:sz w:val="24"/>
            <w:szCs w:val="24"/>
          </w:rPr>
          <w:instrText xml:space="preserve"> PAGE   \* MERGEFORMAT </w:instrText>
        </w:r>
        <w:r w:rsidRPr="00B24290">
          <w:rPr>
            <w:rFonts w:ascii="Times New Roman" w:hAnsi="Times New Roman" w:cs="Times New Roman"/>
            <w:sz w:val="24"/>
            <w:szCs w:val="24"/>
          </w:rPr>
          <w:fldChar w:fldCharType="separate"/>
        </w:r>
        <w:r w:rsidRPr="00B24290">
          <w:rPr>
            <w:rFonts w:ascii="Times New Roman" w:hAnsi="Times New Roman" w:cs="Times New Roman"/>
            <w:noProof/>
            <w:sz w:val="24"/>
            <w:szCs w:val="24"/>
          </w:rPr>
          <w:t>2</w:t>
        </w:r>
        <w:r w:rsidRPr="00B2429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AD3D0" w14:textId="77777777" w:rsidR="00FA2999" w:rsidRDefault="00FA2999" w:rsidP="00856602">
      <w:pPr>
        <w:spacing w:after="0" w:line="240" w:lineRule="auto"/>
      </w:pPr>
      <w:r>
        <w:separator/>
      </w:r>
    </w:p>
  </w:footnote>
  <w:footnote w:type="continuationSeparator" w:id="0">
    <w:p w14:paraId="0BF98608" w14:textId="77777777" w:rsidR="00FA2999" w:rsidRDefault="00FA2999"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18807" w14:textId="36FAD501" w:rsidR="00140BEC" w:rsidRPr="00C30590" w:rsidRDefault="00140BEC" w:rsidP="00140BEC">
    <w:pPr>
      <w:pStyle w:val="Header"/>
      <w:contextualSpacing/>
      <w:jc w:val="right"/>
      <w:rPr>
        <w:rFonts w:ascii="Times New Roman" w:hAnsi="Times New Roman" w:cs="Times New Roman"/>
        <w:sz w:val="24"/>
        <w:szCs w:val="24"/>
      </w:rPr>
    </w:pPr>
    <w:r w:rsidRPr="00A9527A">
      <w:rPr>
        <w:rFonts w:ascii="Times New Roman" w:hAnsi="Times New Roman" w:cs="Times New Roman"/>
        <w:i/>
        <w:iCs/>
        <w:color w:val="000000"/>
        <w:sz w:val="24"/>
        <w:szCs w:val="16"/>
      </w:rPr>
      <w:t>2026. COSTING: Journal of Economic, Business and Accounting 9(1)</w:t>
    </w:r>
    <w:r w:rsidRPr="00A9527A">
      <w:rPr>
        <w:rFonts w:ascii="Times New Roman" w:hAnsi="Times New Roman" w:cs="Times New Roman"/>
        <w:color w:val="000000"/>
        <w:sz w:val="24"/>
        <w:szCs w:val="16"/>
      </w:rPr>
      <w:t>:</w:t>
    </w:r>
    <w:r>
      <w:rPr>
        <w:rFonts w:ascii="Times New Roman" w:hAnsi="Times New Roman" w:cs="Times New Roman"/>
        <w:color w:val="000000"/>
        <w:sz w:val="24"/>
        <w:szCs w:val="16"/>
      </w:rPr>
      <w:t>75</w:t>
    </w:r>
    <w:r>
      <w:rPr>
        <w:rFonts w:ascii="Times New Roman" w:hAnsi="Times New Roman" w:cs="Times New Roman"/>
        <w:color w:val="000000"/>
        <w:sz w:val="24"/>
        <w:szCs w:val="16"/>
      </w:rPr>
      <w:t>9-</w:t>
    </w:r>
    <w:r w:rsidR="00847250">
      <w:rPr>
        <w:rFonts w:ascii="Times New Roman" w:hAnsi="Times New Roman" w:cs="Times New Roman"/>
        <w:color w:val="000000"/>
        <w:sz w:val="24"/>
        <w:szCs w:val="16"/>
      </w:rPr>
      <w:t>779</w:t>
    </w:r>
  </w:p>
  <w:p w14:paraId="33FC38BB" w14:textId="77777777" w:rsidR="00140BEC" w:rsidRDefault="00140BEC" w:rsidP="00140BEC">
    <w:pPr>
      <w:pStyle w:val="Header"/>
    </w:pPr>
  </w:p>
  <w:p w14:paraId="0B749B96" w14:textId="77777777" w:rsidR="001A7E99" w:rsidRDefault="001A7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B2EA6" w14:textId="77777777" w:rsidR="001A7E99" w:rsidRPr="00667307" w:rsidRDefault="001A7E99" w:rsidP="001A7E99">
    <w:pPr>
      <w:spacing w:after="0" w:line="240" w:lineRule="auto"/>
      <w:contextualSpacing/>
      <w:jc w:val="both"/>
      <w:rPr>
        <w:rFonts w:ascii="Times New Roman" w:hAnsi="Times New Roman" w:cs="Times New Roman"/>
        <w:b/>
        <w:szCs w:val="8"/>
      </w:rPr>
    </w:pPr>
    <w:r w:rsidRPr="00667307">
      <w:rPr>
        <w:rFonts w:ascii="Times New Roman" w:hAnsi="Times New Roman" w:cs="Times New Roman"/>
        <w:noProof/>
      </w:rPr>
      <w:drawing>
        <wp:anchor distT="0" distB="0" distL="0" distR="0" simplePos="0" relativeHeight="251658240" behindDoc="0" locked="0" layoutInCell="1" allowOverlap="1" wp14:anchorId="332C1284" wp14:editId="3CCF1ED4">
          <wp:simplePos x="0" y="0"/>
          <wp:positionH relativeFrom="page">
            <wp:posOffset>5483860</wp:posOffset>
          </wp:positionH>
          <wp:positionV relativeFrom="paragraph">
            <wp:posOffset>-167640</wp:posOffset>
          </wp:positionV>
          <wp:extent cx="1073785" cy="729615"/>
          <wp:effectExtent l="0" t="0" r="0" b="0"/>
          <wp:wrapNone/>
          <wp:docPr id="296062953" name="Picture 2" descr="A black and white logo with a boo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black and white logo with a book&#10;&#10;Description automatically generate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785" cy="729615"/>
                  </a:xfrm>
                  <a:prstGeom prst="rect">
                    <a:avLst/>
                  </a:prstGeom>
                  <a:noFill/>
                </pic:spPr>
              </pic:pic>
            </a:graphicData>
          </a:graphic>
          <wp14:sizeRelH relativeFrom="page">
            <wp14:pctWidth>0</wp14:pctWidth>
          </wp14:sizeRelH>
          <wp14:sizeRelV relativeFrom="page">
            <wp14:pctHeight>0</wp14:pctHeight>
          </wp14:sizeRelV>
        </wp:anchor>
      </w:drawing>
    </w:r>
    <w:r w:rsidRPr="00667307">
      <w:rPr>
        <w:rFonts w:ascii="Times New Roman" w:hAnsi="Times New Roman" w:cs="Times New Roman"/>
        <w:b/>
        <w:szCs w:val="8"/>
      </w:rPr>
      <w:t>COSTING:</w:t>
    </w:r>
    <w:r w:rsidRPr="00667307">
      <w:rPr>
        <w:rFonts w:ascii="Times New Roman" w:hAnsi="Times New Roman" w:cs="Times New Roman"/>
        <w:b/>
        <w:spacing w:val="-3"/>
        <w:szCs w:val="8"/>
      </w:rPr>
      <w:t xml:space="preserve"> </w:t>
    </w:r>
    <w:r w:rsidRPr="00667307">
      <w:rPr>
        <w:rFonts w:ascii="Times New Roman" w:hAnsi="Times New Roman" w:cs="Times New Roman"/>
        <w:b/>
        <w:szCs w:val="8"/>
      </w:rPr>
      <w:t>Journal</w:t>
    </w:r>
    <w:r w:rsidRPr="00667307">
      <w:rPr>
        <w:rFonts w:ascii="Times New Roman" w:hAnsi="Times New Roman" w:cs="Times New Roman"/>
        <w:b/>
        <w:spacing w:val="-3"/>
        <w:szCs w:val="8"/>
      </w:rPr>
      <w:t xml:space="preserve"> </w:t>
    </w:r>
    <w:r w:rsidRPr="00667307">
      <w:rPr>
        <w:rFonts w:ascii="Times New Roman" w:hAnsi="Times New Roman" w:cs="Times New Roman"/>
        <w:b/>
        <w:szCs w:val="8"/>
      </w:rPr>
      <w:t>of</w:t>
    </w:r>
    <w:r w:rsidRPr="00667307">
      <w:rPr>
        <w:rFonts w:ascii="Times New Roman" w:hAnsi="Times New Roman" w:cs="Times New Roman"/>
        <w:b/>
        <w:spacing w:val="-3"/>
        <w:szCs w:val="8"/>
      </w:rPr>
      <w:t xml:space="preserve"> </w:t>
    </w:r>
    <w:r w:rsidRPr="00667307">
      <w:rPr>
        <w:rFonts w:ascii="Times New Roman" w:hAnsi="Times New Roman" w:cs="Times New Roman"/>
        <w:b/>
        <w:szCs w:val="8"/>
      </w:rPr>
      <w:t>Economic,</w:t>
    </w:r>
    <w:r w:rsidRPr="00667307">
      <w:rPr>
        <w:rFonts w:ascii="Times New Roman" w:hAnsi="Times New Roman" w:cs="Times New Roman"/>
        <w:b/>
        <w:spacing w:val="-5"/>
        <w:szCs w:val="8"/>
      </w:rPr>
      <w:t xml:space="preserve"> </w:t>
    </w:r>
    <w:r w:rsidRPr="00667307">
      <w:rPr>
        <w:rFonts w:ascii="Times New Roman" w:hAnsi="Times New Roman" w:cs="Times New Roman"/>
        <w:b/>
        <w:szCs w:val="8"/>
      </w:rPr>
      <w:t>Business</w:t>
    </w:r>
    <w:r w:rsidRPr="00667307">
      <w:rPr>
        <w:rFonts w:ascii="Times New Roman" w:hAnsi="Times New Roman" w:cs="Times New Roman"/>
        <w:b/>
        <w:spacing w:val="-4"/>
        <w:szCs w:val="8"/>
      </w:rPr>
      <w:t xml:space="preserve"> </w:t>
    </w:r>
    <w:r w:rsidRPr="00667307">
      <w:rPr>
        <w:rFonts w:ascii="Times New Roman" w:hAnsi="Times New Roman" w:cs="Times New Roman"/>
        <w:b/>
        <w:szCs w:val="8"/>
      </w:rPr>
      <w:t>and</w:t>
    </w:r>
    <w:r w:rsidRPr="00667307">
      <w:rPr>
        <w:rFonts w:ascii="Times New Roman" w:hAnsi="Times New Roman" w:cs="Times New Roman"/>
        <w:b/>
        <w:spacing w:val="-3"/>
        <w:szCs w:val="8"/>
      </w:rPr>
      <w:t xml:space="preserve"> </w:t>
    </w:r>
    <w:r w:rsidRPr="00667307">
      <w:rPr>
        <w:rFonts w:ascii="Times New Roman" w:hAnsi="Times New Roman" w:cs="Times New Roman"/>
        <w:b/>
        <w:spacing w:val="-2"/>
        <w:szCs w:val="8"/>
      </w:rPr>
      <w:t>Accounting</w:t>
    </w:r>
  </w:p>
  <w:p w14:paraId="25396834" w14:textId="77777777" w:rsidR="001A7E99" w:rsidRPr="00667307" w:rsidRDefault="001A7E99" w:rsidP="001A7E99">
    <w:pPr>
      <w:tabs>
        <w:tab w:val="left" w:pos="3121"/>
        <w:tab w:val="left" w:pos="3283"/>
        <w:tab w:val="left" w:pos="3338"/>
        <w:tab w:val="left" w:pos="3940"/>
        <w:tab w:val="left" w:pos="4152"/>
        <w:tab w:val="left" w:pos="4401"/>
        <w:tab w:val="left" w:pos="4995"/>
      </w:tabs>
      <w:spacing w:after="0" w:line="240" w:lineRule="auto"/>
      <w:contextualSpacing/>
      <w:jc w:val="both"/>
      <w:rPr>
        <w:rFonts w:ascii="Times New Roman" w:hAnsi="Times New Roman" w:cs="Times New Roman"/>
        <w:szCs w:val="8"/>
      </w:rPr>
    </w:pPr>
    <w:r w:rsidRPr="00667307">
      <w:rPr>
        <w:rFonts w:ascii="Times New Roman" w:hAnsi="Times New Roman" w:cs="Times New Roman"/>
        <w:szCs w:val="8"/>
      </w:rPr>
      <w:t>Volume</w:t>
    </w:r>
    <w:r w:rsidRPr="00667307">
      <w:rPr>
        <w:rFonts w:ascii="Times New Roman" w:hAnsi="Times New Roman" w:cs="Times New Roman"/>
        <w:spacing w:val="-4"/>
        <w:szCs w:val="8"/>
      </w:rPr>
      <w:t xml:space="preserve"> </w:t>
    </w:r>
    <w:r w:rsidRPr="00667307">
      <w:rPr>
        <w:rFonts w:ascii="Times New Roman" w:hAnsi="Times New Roman" w:cs="Times New Roman"/>
        <w:szCs w:val="8"/>
      </w:rPr>
      <w:t>9</w:t>
    </w:r>
    <w:r w:rsidRPr="00667307">
      <w:rPr>
        <w:rFonts w:ascii="Times New Roman" w:hAnsi="Times New Roman" w:cs="Times New Roman"/>
        <w:spacing w:val="-2"/>
        <w:szCs w:val="8"/>
      </w:rPr>
      <w:t xml:space="preserve"> </w:t>
    </w:r>
    <w:r w:rsidRPr="00667307">
      <w:rPr>
        <w:rFonts w:ascii="Times New Roman" w:hAnsi="Times New Roman" w:cs="Times New Roman"/>
        <w:szCs w:val="8"/>
      </w:rPr>
      <w:t>Nomor 1,</w:t>
    </w:r>
    <w:r w:rsidRPr="00667307">
      <w:rPr>
        <w:rFonts w:ascii="Times New Roman" w:hAnsi="Times New Roman" w:cs="Times New Roman"/>
        <w:spacing w:val="-2"/>
        <w:szCs w:val="8"/>
      </w:rPr>
      <w:t xml:space="preserve"> </w:t>
    </w:r>
    <w:r w:rsidRPr="00667307">
      <w:rPr>
        <w:rFonts w:ascii="Times New Roman" w:hAnsi="Times New Roman" w:cs="Times New Roman"/>
        <w:szCs w:val="8"/>
      </w:rPr>
      <w:t>Tahun</w:t>
    </w:r>
    <w:r w:rsidRPr="00667307">
      <w:rPr>
        <w:rFonts w:ascii="Times New Roman" w:hAnsi="Times New Roman" w:cs="Times New Roman"/>
        <w:spacing w:val="-6"/>
        <w:szCs w:val="8"/>
      </w:rPr>
      <w:t xml:space="preserve"> </w:t>
    </w:r>
    <w:r w:rsidRPr="00667307">
      <w:rPr>
        <w:rFonts w:ascii="Times New Roman" w:hAnsi="Times New Roman" w:cs="Times New Roman"/>
        <w:spacing w:val="-4"/>
        <w:szCs w:val="8"/>
      </w:rPr>
      <w:t>2026</w:t>
    </w:r>
    <w:r w:rsidRPr="00667307">
      <w:rPr>
        <w:rFonts w:ascii="Times New Roman" w:hAnsi="Times New Roman" w:cs="Times New Roman"/>
        <w:spacing w:val="-4"/>
        <w:szCs w:val="8"/>
      </w:rPr>
      <w:tab/>
    </w:r>
    <w:r w:rsidRPr="00667307">
      <w:rPr>
        <w:rFonts w:ascii="Times New Roman" w:hAnsi="Times New Roman" w:cs="Times New Roman"/>
        <w:spacing w:val="-4"/>
        <w:szCs w:val="8"/>
      </w:rPr>
      <w:tab/>
    </w:r>
    <w:r w:rsidRPr="00667307">
      <w:rPr>
        <w:rFonts w:ascii="Times New Roman" w:hAnsi="Times New Roman" w:cs="Times New Roman"/>
        <w:spacing w:val="-4"/>
        <w:szCs w:val="8"/>
      </w:rPr>
      <w:tab/>
    </w:r>
    <w:r w:rsidRPr="00667307">
      <w:rPr>
        <w:rFonts w:ascii="Times New Roman" w:hAnsi="Times New Roman" w:cs="Times New Roman"/>
        <w:spacing w:val="-4"/>
        <w:szCs w:val="8"/>
      </w:rPr>
      <w:tab/>
    </w:r>
    <w:r w:rsidRPr="00667307">
      <w:rPr>
        <w:rFonts w:ascii="Times New Roman" w:hAnsi="Times New Roman" w:cs="Times New Roman"/>
        <w:spacing w:val="-4"/>
        <w:szCs w:val="8"/>
      </w:rPr>
      <w:tab/>
    </w:r>
    <w:r w:rsidRPr="00667307">
      <w:rPr>
        <w:rFonts w:ascii="Times New Roman" w:hAnsi="Times New Roman" w:cs="Times New Roman"/>
        <w:spacing w:val="-4"/>
        <w:szCs w:val="8"/>
      </w:rPr>
      <w:tab/>
    </w:r>
    <w:r w:rsidRPr="00667307">
      <w:rPr>
        <w:rFonts w:ascii="Times New Roman" w:hAnsi="Times New Roman" w:cs="Times New Roman"/>
        <w:spacing w:val="-4"/>
        <w:szCs w:val="8"/>
      </w:rPr>
      <w:tab/>
    </w:r>
  </w:p>
  <w:p w14:paraId="57535920" w14:textId="022E9133" w:rsidR="001A7E99" w:rsidRPr="001A7E99" w:rsidRDefault="001A7E99" w:rsidP="001A7E99">
    <w:pPr>
      <w:tabs>
        <w:tab w:val="left" w:pos="3121"/>
      </w:tabs>
      <w:spacing w:after="0" w:line="240" w:lineRule="auto"/>
      <w:contextualSpacing/>
      <w:rPr>
        <w:rFonts w:ascii="Times New Roman" w:eastAsia="Candara" w:hAnsi="Times New Roman" w:cs="Times New Roman"/>
        <w:spacing w:val="-4"/>
        <w:szCs w:val="8"/>
      </w:rPr>
    </w:pPr>
    <w:r w:rsidRPr="00667307">
      <w:rPr>
        <w:rFonts w:ascii="Times New Roman" w:hAnsi="Times New Roman" w:cs="Times New Roman"/>
        <w:szCs w:val="8"/>
      </w:rPr>
      <w:t>e-ISSN:</w:t>
    </w:r>
    <w:r w:rsidRPr="00667307">
      <w:rPr>
        <w:rFonts w:ascii="Times New Roman" w:hAnsi="Times New Roman" w:cs="Times New Roman"/>
        <w:spacing w:val="-3"/>
        <w:szCs w:val="8"/>
      </w:rPr>
      <w:t xml:space="preserve"> </w:t>
    </w:r>
    <w:r w:rsidRPr="00667307">
      <w:rPr>
        <w:rFonts w:ascii="Times New Roman" w:hAnsi="Times New Roman" w:cs="Times New Roman"/>
        <w:szCs w:val="8"/>
      </w:rPr>
      <w:t>2597-</w:t>
    </w:r>
    <w:r w:rsidRPr="00667307">
      <w:rPr>
        <w:rFonts w:ascii="Times New Roman" w:hAnsi="Times New Roman" w:cs="Times New Roman"/>
        <w:spacing w:val="-4"/>
        <w:szCs w:val="8"/>
      </w:rPr>
      <w:t>5234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623048"/>
    <w:multiLevelType w:val="hybridMultilevel"/>
    <w:tmpl w:val="0A108C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43FE0"/>
    <w:multiLevelType w:val="hybridMultilevel"/>
    <w:tmpl w:val="4044D9AE"/>
    <w:lvl w:ilvl="0" w:tplc="AABC5FA8">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D5503"/>
    <w:multiLevelType w:val="hybridMultilevel"/>
    <w:tmpl w:val="765C1A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7EA2262"/>
    <w:multiLevelType w:val="hybridMultilevel"/>
    <w:tmpl w:val="5B8A4CC0"/>
    <w:lvl w:ilvl="0" w:tplc="C6EE3FAC">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7AE0415"/>
    <w:multiLevelType w:val="hybridMultilevel"/>
    <w:tmpl w:val="A3C658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7077BE"/>
    <w:multiLevelType w:val="hybridMultilevel"/>
    <w:tmpl w:val="424E1B7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32119954">
    <w:abstractNumId w:val="0"/>
  </w:num>
  <w:num w:numId="2" w16cid:durableId="796526100">
    <w:abstractNumId w:val="8"/>
  </w:num>
  <w:num w:numId="3" w16cid:durableId="1644503723">
    <w:abstractNumId w:val="1"/>
  </w:num>
  <w:num w:numId="4" w16cid:durableId="1382245244">
    <w:abstractNumId w:val="3"/>
  </w:num>
  <w:num w:numId="5" w16cid:durableId="2030519567">
    <w:abstractNumId w:val="13"/>
  </w:num>
  <w:num w:numId="6" w16cid:durableId="1832452144">
    <w:abstractNumId w:val="12"/>
  </w:num>
  <w:num w:numId="7" w16cid:durableId="1003556277">
    <w:abstractNumId w:val="7"/>
  </w:num>
  <w:num w:numId="8" w16cid:durableId="1570506474">
    <w:abstractNumId w:val="2"/>
  </w:num>
  <w:num w:numId="9" w16cid:durableId="364410394">
    <w:abstractNumId w:val="5"/>
  </w:num>
  <w:num w:numId="10" w16cid:durableId="474294568">
    <w:abstractNumId w:val="14"/>
  </w:num>
  <w:num w:numId="11" w16cid:durableId="1857960455">
    <w:abstractNumId w:val="11"/>
  </w:num>
  <w:num w:numId="12" w16cid:durableId="344983248">
    <w:abstractNumId w:val="4"/>
  </w:num>
  <w:num w:numId="13" w16cid:durableId="2040155502">
    <w:abstractNumId w:val="9"/>
  </w:num>
  <w:num w:numId="14" w16cid:durableId="913970798">
    <w:abstractNumId w:val="6"/>
  </w:num>
  <w:num w:numId="15" w16cid:durableId="481240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D60"/>
    <w:rsid w:val="0000108B"/>
    <w:rsid w:val="00011B66"/>
    <w:rsid w:val="00041AF0"/>
    <w:rsid w:val="00076DFB"/>
    <w:rsid w:val="000B3F03"/>
    <w:rsid w:val="000C1A3B"/>
    <w:rsid w:val="000C50A0"/>
    <w:rsid w:val="00101891"/>
    <w:rsid w:val="001018E1"/>
    <w:rsid w:val="00132790"/>
    <w:rsid w:val="00140BEC"/>
    <w:rsid w:val="001A7E99"/>
    <w:rsid w:val="001B08A0"/>
    <w:rsid w:val="001B0B45"/>
    <w:rsid w:val="001B1A06"/>
    <w:rsid w:val="001B2AD4"/>
    <w:rsid w:val="001D1511"/>
    <w:rsid w:val="001D5947"/>
    <w:rsid w:val="001F0A42"/>
    <w:rsid w:val="0020457E"/>
    <w:rsid w:val="00232853"/>
    <w:rsid w:val="0023292A"/>
    <w:rsid w:val="0023695F"/>
    <w:rsid w:val="00275FA3"/>
    <w:rsid w:val="003136C5"/>
    <w:rsid w:val="0035738F"/>
    <w:rsid w:val="00362A78"/>
    <w:rsid w:val="003733FC"/>
    <w:rsid w:val="003A4006"/>
    <w:rsid w:val="003B1FCA"/>
    <w:rsid w:val="00464678"/>
    <w:rsid w:val="004B17D8"/>
    <w:rsid w:val="004C3A17"/>
    <w:rsid w:val="004E2544"/>
    <w:rsid w:val="004E2C78"/>
    <w:rsid w:val="0050364D"/>
    <w:rsid w:val="00551841"/>
    <w:rsid w:val="00580BE7"/>
    <w:rsid w:val="00586DFB"/>
    <w:rsid w:val="00593BF1"/>
    <w:rsid w:val="005B747C"/>
    <w:rsid w:val="005F664D"/>
    <w:rsid w:val="006109A0"/>
    <w:rsid w:val="006273D6"/>
    <w:rsid w:val="00647D79"/>
    <w:rsid w:val="00651809"/>
    <w:rsid w:val="006774A4"/>
    <w:rsid w:val="006917F8"/>
    <w:rsid w:val="00692AB5"/>
    <w:rsid w:val="006A5BE7"/>
    <w:rsid w:val="006B5D1A"/>
    <w:rsid w:val="006B767B"/>
    <w:rsid w:val="006E39C4"/>
    <w:rsid w:val="006F3F1D"/>
    <w:rsid w:val="00706C5D"/>
    <w:rsid w:val="00741346"/>
    <w:rsid w:val="007804A0"/>
    <w:rsid w:val="00782E8C"/>
    <w:rsid w:val="00797B7E"/>
    <w:rsid w:val="007A2A7D"/>
    <w:rsid w:val="007B009E"/>
    <w:rsid w:val="007C35C4"/>
    <w:rsid w:val="007D3625"/>
    <w:rsid w:val="007F7EF7"/>
    <w:rsid w:val="008110D2"/>
    <w:rsid w:val="00847250"/>
    <w:rsid w:val="00847EFA"/>
    <w:rsid w:val="00856602"/>
    <w:rsid w:val="00862886"/>
    <w:rsid w:val="008859FB"/>
    <w:rsid w:val="008C121D"/>
    <w:rsid w:val="008E504A"/>
    <w:rsid w:val="008F6AD6"/>
    <w:rsid w:val="009047F2"/>
    <w:rsid w:val="00912C10"/>
    <w:rsid w:val="00924C4A"/>
    <w:rsid w:val="0094417F"/>
    <w:rsid w:val="00953CA6"/>
    <w:rsid w:val="00961020"/>
    <w:rsid w:val="00987341"/>
    <w:rsid w:val="00993DD4"/>
    <w:rsid w:val="009965E2"/>
    <w:rsid w:val="009C5488"/>
    <w:rsid w:val="00A06C71"/>
    <w:rsid w:val="00A06E42"/>
    <w:rsid w:val="00A4443C"/>
    <w:rsid w:val="00A53471"/>
    <w:rsid w:val="00AA49DD"/>
    <w:rsid w:val="00AB23E9"/>
    <w:rsid w:val="00AB253B"/>
    <w:rsid w:val="00AC3E84"/>
    <w:rsid w:val="00AD0F06"/>
    <w:rsid w:val="00AF2F54"/>
    <w:rsid w:val="00B24290"/>
    <w:rsid w:val="00B35F1A"/>
    <w:rsid w:val="00B428C5"/>
    <w:rsid w:val="00B550BB"/>
    <w:rsid w:val="00B71822"/>
    <w:rsid w:val="00BB5712"/>
    <w:rsid w:val="00BE7D5E"/>
    <w:rsid w:val="00BF4814"/>
    <w:rsid w:val="00C1145A"/>
    <w:rsid w:val="00C17858"/>
    <w:rsid w:val="00C17FF2"/>
    <w:rsid w:val="00C75C1D"/>
    <w:rsid w:val="00CB6D60"/>
    <w:rsid w:val="00CF562D"/>
    <w:rsid w:val="00CF70DD"/>
    <w:rsid w:val="00D07C2C"/>
    <w:rsid w:val="00D1245C"/>
    <w:rsid w:val="00D235E0"/>
    <w:rsid w:val="00D23FAB"/>
    <w:rsid w:val="00D41EEC"/>
    <w:rsid w:val="00D76306"/>
    <w:rsid w:val="00DC2AE4"/>
    <w:rsid w:val="00E60751"/>
    <w:rsid w:val="00E74ED8"/>
    <w:rsid w:val="00E859E2"/>
    <w:rsid w:val="00E85E5E"/>
    <w:rsid w:val="00E94069"/>
    <w:rsid w:val="00EA31BB"/>
    <w:rsid w:val="00EA77C3"/>
    <w:rsid w:val="00EB4C68"/>
    <w:rsid w:val="00EE3EC9"/>
    <w:rsid w:val="00F17EDA"/>
    <w:rsid w:val="00F42F87"/>
    <w:rsid w:val="00F57F62"/>
    <w:rsid w:val="00F853B2"/>
    <w:rsid w:val="00FA2999"/>
    <w:rsid w:val="00FD3232"/>
    <w:rsid w:val="00FD759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93FAF"/>
  <w15:docId w15:val="{6EB3E30E-58FC-402C-8459-8AB9C049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3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aliases w:val=" Char Cha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aliases w:val=" Char Char Char"/>
    <w:basedOn w:val="DefaultParagraphFont"/>
    <w:link w:val="Header"/>
    <w:uiPriority w:val="99"/>
    <w:qFormat/>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styleId="UnresolvedMention">
    <w:name w:val="Unresolved Mention"/>
    <w:basedOn w:val="DefaultParagraphFont"/>
    <w:uiPriority w:val="99"/>
    <w:semiHidden/>
    <w:unhideWhenUsed/>
    <w:rsid w:val="0023292A"/>
    <w:rPr>
      <w:color w:val="605E5C"/>
      <w:shd w:val="clear" w:color="auto" w:fill="E1DFDD"/>
    </w:rPr>
  </w:style>
  <w:style w:type="paragraph" w:customStyle="1" w:styleId="Default">
    <w:name w:val="Default"/>
    <w:rsid w:val="001F0A42"/>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647D79"/>
    <w:rPr>
      <w:color w:val="800080" w:themeColor="followedHyperlink"/>
      <w:u w:val="single"/>
    </w:rPr>
  </w:style>
  <w:style w:type="table" w:styleId="PlainTable2">
    <w:name w:val="Plain Table 2"/>
    <w:basedOn w:val="TableNormal"/>
    <w:uiPriority w:val="42"/>
    <w:rsid w:val="00580BE7"/>
    <w:pPr>
      <w:spacing w:after="0" w:line="240" w:lineRule="auto"/>
    </w:pPr>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b.ump.th@gmail.com1" TargetMode="External"/><Relationship Id="rId13" Type="http://schemas.openxmlformats.org/officeDocument/2006/relationships/hyperlink" Target="https://www.businessofapp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1AC6-9AF1-4582-A5D3-E3F4A239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36388</Words>
  <Characters>207416</Characters>
  <Application>Microsoft Office Word</Application>
  <DocSecurity>0</DocSecurity>
  <Lines>1728</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YPI</dc:creator>
  <cp:lastModifiedBy>officebk09</cp:lastModifiedBy>
  <cp:revision>4</cp:revision>
  <dcterms:created xsi:type="dcterms:W3CDTF">2026-01-14T08:06:00Z</dcterms:created>
  <dcterms:modified xsi:type="dcterms:W3CDTF">2026-01-14T08:09:00Z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719f4064-fad0-3001-b495-9386e77eddbd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