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31E72" w14:textId="77777777" w:rsidR="00A0438D" w:rsidRPr="00A01D5C" w:rsidRDefault="00A0438D" w:rsidP="00A01D5C">
      <w:pPr>
        <w:spacing w:after="0" w:line="240" w:lineRule="auto"/>
        <w:contextualSpacing/>
        <w:jc w:val="center"/>
        <w:rPr>
          <w:rFonts w:ascii="Times New Roman" w:hAnsi="Times New Roman" w:cs="Times New Roman"/>
          <w:b/>
          <w:i/>
          <w:iCs/>
          <w:sz w:val="24"/>
          <w:szCs w:val="24"/>
          <w:lang w:eastAsia="ja-JP"/>
        </w:rPr>
      </w:pPr>
      <w:r w:rsidRPr="00A01D5C">
        <w:rPr>
          <w:rFonts w:ascii="Times New Roman" w:hAnsi="Times New Roman" w:cs="Times New Roman"/>
          <w:b/>
          <w:i/>
          <w:iCs/>
          <w:sz w:val="24"/>
          <w:szCs w:val="24"/>
          <w:lang w:eastAsia="ja-JP"/>
        </w:rPr>
        <w:t>THE IMPACT OF ACCOUNTING INFORMATION SYSTEMS AND INNOVATION ON THE FINANCIAL PERFORMANCE OF MICRO SMALL AND MEDIUM ENTERPRISES IN CULINARY BOGOR REGENCY</w:t>
      </w:r>
    </w:p>
    <w:p w14:paraId="65719EA0" w14:textId="77777777" w:rsidR="00A0438D" w:rsidRPr="00A01D5C" w:rsidRDefault="00A0438D" w:rsidP="00A01D5C">
      <w:pPr>
        <w:spacing w:after="0" w:line="240" w:lineRule="auto"/>
        <w:contextualSpacing/>
        <w:jc w:val="center"/>
        <w:rPr>
          <w:rFonts w:ascii="Times New Roman" w:hAnsi="Times New Roman" w:cs="Times New Roman"/>
          <w:b/>
          <w:i/>
          <w:iCs/>
          <w:sz w:val="24"/>
          <w:szCs w:val="24"/>
          <w:lang w:eastAsia="ja-JP"/>
        </w:rPr>
      </w:pPr>
    </w:p>
    <w:p w14:paraId="68B4CA58" w14:textId="77777777" w:rsidR="00F853B2" w:rsidRPr="00A01D5C" w:rsidRDefault="00441574" w:rsidP="00A01D5C">
      <w:pPr>
        <w:spacing w:after="0" w:line="240" w:lineRule="auto"/>
        <w:contextualSpacing/>
        <w:jc w:val="center"/>
        <w:rPr>
          <w:rFonts w:ascii="Times New Roman" w:hAnsi="Times New Roman" w:cs="Times New Roman"/>
          <w:b/>
          <w:bCs/>
          <w:sz w:val="24"/>
          <w:szCs w:val="24"/>
        </w:rPr>
      </w:pPr>
      <w:r w:rsidRPr="00A01D5C">
        <w:rPr>
          <w:rFonts w:ascii="Times New Roman" w:hAnsi="Times New Roman" w:cs="Times New Roman"/>
          <w:b/>
          <w:bCs/>
          <w:sz w:val="24"/>
          <w:szCs w:val="24"/>
        </w:rPr>
        <w:t>DAMPAK SISTEM INFORMASI AKUNTANSI DAN INOVASI TERHADAP KINERJA KEUANGAN USAHA MIKRO KECIL MENENGAH</w:t>
      </w:r>
      <w:r w:rsidRPr="00A01D5C">
        <w:rPr>
          <w:rFonts w:ascii="Times New Roman" w:hAnsi="Times New Roman" w:cs="Times New Roman"/>
          <w:b/>
          <w:bCs/>
          <w:sz w:val="24"/>
          <w:szCs w:val="24"/>
          <w:lang w:val="id-ID"/>
        </w:rPr>
        <w:t xml:space="preserve"> </w:t>
      </w:r>
      <w:r w:rsidRPr="00A01D5C">
        <w:rPr>
          <w:rFonts w:ascii="Times New Roman" w:hAnsi="Times New Roman" w:cs="Times New Roman"/>
          <w:b/>
          <w:sz w:val="24"/>
          <w:szCs w:val="24"/>
        </w:rPr>
        <w:t>KULINER KABUPATEN BOGOR</w:t>
      </w:r>
    </w:p>
    <w:p w14:paraId="6204F780" w14:textId="77777777" w:rsidR="00441574" w:rsidRPr="00A01D5C" w:rsidRDefault="00441574" w:rsidP="00A01D5C">
      <w:pPr>
        <w:spacing w:after="0" w:line="240" w:lineRule="auto"/>
        <w:contextualSpacing/>
        <w:jc w:val="center"/>
        <w:rPr>
          <w:rFonts w:ascii="Times New Roman" w:hAnsi="Times New Roman" w:cs="Times New Roman"/>
          <w:b/>
          <w:lang w:eastAsia="ja-JP"/>
        </w:rPr>
      </w:pPr>
    </w:p>
    <w:p w14:paraId="7397D4F2" w14:textId="77777777" w:rsidR="00D76306" w:rsidRPr="00A01D5C" w:rsidRDefault="00441574" w:rsidP="00A01D5C">
      <w:pPr>
        <w:spacing w:after="0" w:line="240" w:lineRule="auto"/>
        <w:contextualSpacing/>
        <w:jc w:val="center"/>
        <w:rPr>
          <w:rFonts w:ascii="Times New Roman" w:hAnsi="Times New Roman" w:cs="Times New Roman"/>
          <w:b/>
          <w:lang w:val="id-ID" w:eastAsia="ja-JP"/>
        </w:rPr>
      </w:pPr>
      <w:r w:rsidRPr="00A01D5C">
        <w:rPr>
          <w:rFonts w:ascii="Times New Roman" w:hAnsi="Times New Roman" w:cs="Times New Roman"/>
          <w:b/>
          <w:lang w:val="id-ID" w:eastAsia="ja-JP"/>
        </w:rPr>
        <w:t>Masagus Asaari</w:t>
      </w:r>
    </w:p>
    <w:p w14:paraId="22D133E3" w14:textId="77777777" w:rsidR="00EA77C3" w:rsidRPr="00A01D5C" w:rsidRDefault="00441574" w:rsidP="00A01D5C">
      <w:pPr>
        <w:spacing w:after="0" w:line="240" w:lineRule="auto"/>
        <w:contextualSpacing/>
        <w:jc w:val="center"/>
        <w:rPr>
          <w:rFonts w:ascii="Times New Roman" w:hAnsi="Times New Roman" w:cs="Times New Roman"/>
          <w:lang w:val="id-ID" w:eastAsia="ja-JP"/>
        </w:rPr>
      </w:pPr>
      <w:r w:rsidRPr="00A01D5C">
        <w:rPr>
          <w:rFonts w:ascii="Times New Roman" w:hAnsi="Times New Roman" w:cs="Times New Roman"/>
          <w:lang w:val="id-ID" w:eastAsia="ja-JP"/>
        </w:rPr>
        <w:t>Fakultas Ekonomi dan Bisnis, Universitas Yarsi</w:t>
      </w:r>
    </w:p>
    <w:p w14:paraId="4EC05B90" w14:textId="77777777" w:rsidR="00F853B2" w:rsidRPr="00A01D5C" w:rsidRDefault="00000000" w:rsidP="00A01D5C">
      <w:pPr>
        <w:spacing w:after="0" w:line="240" w:lineRule="auto"/>
        <w:contextualSpacing/>
        <w:jc w:val="center"/>
        <w:rPr>
          <w:rFonts w:ascii="Times New Roman" w:hAnsi="Times New Roman" w:cs="Times New Roman"/>
          <w:lang w:eastAsia="ja-JP"/>
        </w:rPr>
      </w:pPr>
      <w:hyperlink r:id="rId8" w:history="1">
        <w:r w:rsidR="00441574" w:rsidRPr="00A01D5C">
          <w:rPr>
            <w:rStyle w:val="Hyperlink"/>
            <w:rFonts w:ascii="Times New Roman" w:hAnsi="Times New Roman" w:cs="Times New Roman"/>
            <w:lang w:val="id-ID" w:eastAsia="ja-JP"/>
          </w:rPr>
          <w:t>masagusari75@gmail.com</w:t>
        </w:r>
      </w:hyperlink>
      <w:r w:rsidR="00441574" w:rsidRPr="00A01D5C">
        <w:rPr>
          <w:rFonts w:ascii="Times New Roman" w:hAnsi="Times New Roman" w:cs="Times New Roman"/>
          <w:lang w:val="id-ID" w:eastAsia="ja-JP"/>
        </w:rPr>
        <w:t xml:space="preserve"> </w:t>
      </w:r>
    </w:p>
    <w:p w14:paraId="448583D2" w14:textId="77777777" w:rsidR="00132790" w:rsidRPr="00A01D5C" w:rsidRDefault="00132790" w:rsidP="00A01D5C">
      <w:pPr>
        <w:spacing w:after="0" w:line="240" w:lineRule="auto"/>
        <w:contextualSpacing/>
        <w:jc w:val="center"/>
        <w:rPr>
          <w:rFonts w:ascii="Times New Roman" w:hAnsi="Times New Roman" w:cs="Times New Roman"/>
          <w:sz w:val="20"/>
          <w:szCs w:val="20"/>
          <w:lang w:eastAsia="ja-JP"/>
        </w:rPr>
      </w:pPr>
    </w:p>
    <w:p w14:paraId="511EE754" w14:textId="77777777" w:rsidR="00362A78" w:rsidRPr="00A01D5C" w:rsidRDefault="00441574" w:rsidP="00A01D5C">
      <w:pPr>
        <w:spacing w:after="0" w:line="240" w:lineRule="auto"/>
        <w:contextualSpacing/>
        <w:jc w:val="center"/>
        <w:rPr>
          <w:rFonts w:ascii="Times New Roman" w:hAnsi="Times New Roman" w:cs="Times New Roman"/>
          <w:b/>
          <w:sz w:val="20"/>
          <w:szCs w:val="20"/>
        </w:rPr>
      </w:pPr>
      <w:r w:rsidRPr="00A01D5C">
        <w:rPr>
          <w:rFonts w:ascii="Times New Roman" w:hAnsi="Times New Roman" w:cs="Times New Roman"/>
          <w:b/>
          <w:i/>
          <w:iCs/>
          <w:sz w:val="20"/>
          <w:szCs w:val="20"/>
        </w:rPr>
        <w:t>ABSTRACT</w:t>
      </w:r>
    </w:p>
    <w:p w14:paraId="299D6BC4" w14:textId="77777777" w:rsidR="00101891" w:rsidRPr="00A01D5C" w:rsidRDefault="00441574" w:rsidP="00A01D5C">
      <w:pPr>
        <w:shd w:val="clear" w:color="auto" w:fill="FFFFFF"/>
        <w:spacing w:after="0" w:line="240" w:lineRule="auto"/>
        <w:contextualSpacing/>
        <w:jc w:val="both"/>
        <w:rPr>
          <w:rFonts w:ascii="Times New Roman" w:hAnsi="Times New Roman" w:cs="Times New Roman"/>
          <w:bCs/>
          <w:i/>
          <w:sz w:val="20"/>
          <w:szCs w:val="20"/>
          <w:lang w:eastAsia="ja-JP"/>
        </w:rPr>
      </w:pPr>
      <w:r w:rsidRPr="00A01D5C">
        <w:rPr>
          <w:rFonts w:ascii="Times New Roman" w:hAnsi="Times New Roman" w:cs="Times New Roman"/>
          <w:bCs/>
          <w:i/>
          <w:sz w:val="20"/>
          <w:szCs w:val="20"/>
          <w:lang w:eastAsia="ja-JP"/>
        </w:rPr>
        <w:t>This study aims to determine and analyze the influence of Accounting Information Systems and Innovation on the Financial Performance of MSMEs, a case study of Culinary MSMEs in Bogor Regency. In this study, there are two independent variables and one dependent variable, namely Accounting Information Systems (X1) and Innovation (X2), on MSME Financial Performance (Y). The population in this study were 125 MSME owners. The sampling technique in this study used complete enumeration or census method. The data used in this study were primary data from the results of questionnaire distribution. The data analysis methods in this study were validity and reliability tests, Classical Assumptions consisting of Normality Test and Multicollinearity Test. The analytical tool in this study used Multiple Linear Regression Analysis with SPSS for Windows version 22.</w:t>
      </w:r>
      <w:r w:rsidRPr="00A01D5C">
        <w:rPr>
          <w:rFonts w:ascii="Times New Roman" w:hAnsi="Times New Roman" w:cs="Times New Roman"/>
          <w:bCs/>
          <w:i/>
          <w:sz w:val="20"/>
          <w:szCs w:val="20"/>
          <w:lang w:val="id-ID" w:eastAsia="ja-JP"/>
        </w:rPr>
        <w:t xml:space="preserve"> </w:t>
      </w:r>
      <w:r w:rsidRPr="00A01D5C">
        <w:rPr>
          <w:rFonts w:ascii="Times New Roman" w:hAnsi="Times New Roman" w:cs="Times New Roman"/>
          <w:bCs/>
          <w:i/>
          <w:sz w:val="20"/>
          <w:szCs w:val="20"/>
          <w:lang w:eastAsia="ja-JP"/>
        </w:rPr>
        <w:t>The results of the study indicate that the variables of Accounting Information Systems and Innovation partially do not have a positive and significant effect on the Financial Performance of Culinary MSMEs in Bogor Regency.</w:t>
      </w:r>
    </w:p>
    <w:p w14:paraId="74F50C60" w14:textId="77777777" w:rsidR="00F853B2" w:rsidRPr="00A01D5C" w:rsidRDefault="00350EED" w:rsidP="00A01D5C">
      <w:pPr>
        <w:pStyle w:val="TextBody"/>
        <w:ind w:firstLine="0"/>
        <w:contextualSpacing/>
        <w:rPr>
          <w:rFonts w:eastAsia="SimSun"/>
          <w:i/>
          <w:lang w:val="id-ID" w:eastAsia="zh-CN"/>
        </w:rPr>
      </w:pPr>
      <w:r w:rsidRPr="00A01D5C">
        <w:rPr>
          <w:rFonts w:eastAsia="SimSun"/>
          <w:b/>
          <w:bCs/>
          <w:i/>
          <w:lang w:eastAsia="zh-CN"/>
        </w:rPr>
        <w:t>Keywords</w:t>
      </w:r>
      <w:r w:rsidR="00F853B2" w:rsidRPr="00A01D5C">
        <w:rPr>
          <w:rFonts w:eastAsia="SimSun"/>
          <w:b/>
          <w:bCs/>
          <w:i/>
          <w:lang w:eastAsia="zh-CN"/>
        </w:rPr>
        <w:t>:</w:t>
      </w:r>
      <w:r w:rsidRPr="00A01D5C">
        <w:rPr>
          <w:rFonts w:eastAsia="SimSun"/>
          <w:i/>
          <w:lang w:val="id-ID" w:eastAsia="zh-CN"/>
        </w:rPr>
        <w:t xml:space="preserve"> </w:t>
      </w:r>
      <w:r w:rsidR="00F853B2" w:rsidRPr="00A01D5C">
        <w:rPr>
          <w:rFonts w:eastAsia="SimSun"/>
          <w:i/>
          <w:lang w:eastAsia="zh-CN"/>
        </w:rPr>
        <w:t xml:space="preserve"> </w:t>
      </w:r>
      <w:r w:rsidRPr="00A01D5C">
        <w:rPr>
          <w:rFonts w:eastAsia="SimSun"/>
          <w:i/>
          <w:lang w:eastAsia="zh-CN"/>
        </w:rPr>
        <w:t>Accounting Information Systems, Innovation, MSME Financial Performance</w:t>
      </w:r>
      <w:r w:rsidRPr="00A01D5C">
        <w:rPr>
          <w:rFonts w:eastAsia="SimSun"/>
          <w:i/>
          <w:lang w:val="id-ID" w:eastAsia="zh-CN"/>
        </w:rPr>
        <w:t>.</w:t>
      </w:r>
    </w:p>
    <w:p w14:paraId="77E8B8C8" w14:textId="77777777" w:rsidR="00441574" w:rsidRPr="00A01D5C" w:rsidRDefault="00441574" w:rsidP="00A01D5C">
      <w:pPr>
        <w:pStyle w:val="TextBody"/>
        <w:ind w:firstLine="0"/>
        <w:contextualSpacing/>
        <w:rPr>
          <w:rFonts w:eastAsia="SimSun"/>
          <w:lang w:eastAsia="zh-CN"/>
        </w:rPr>
      </w:pPr>
    </w:p>
    <w:p w14:paraId="3605BEE0" w14:textId="77777777" w:rsidR="00441574" w:rsidRPr="00A01D5C" w:rsidRDefault="00441574" w:rsidP="00A01D5C">
      <w:pPr>
        <w:spacing w:after="0" w:line="240" w:lineRule="auto"/>
        <w:contextualSpacing/>
        <w:jc w:val="center"/>
        <w:rPr>
          <w:rFonts w:ascii="Times New Roman" w:hAnsi="Times New Roman" w:cs="Times New Roman"/>
          <w:b/>
          <w:sz w:val="20"/>
          <w:szCs w:val="20"/>
          <w:lang w:val="id-ID"/>
        </w:rPr>
      </w:pPr>
      <w:r w:rsidRPr="00A01D5C">
        <w:rPr>
          <w:rFonts w:ascii="Times New Roman" w:hAnsi="Times New Roman" w:cs="Times New Roman"/>
          <w:b/>
          <w:sz w:val="20"/>
          <w:szCs w:val="20"/>
          <w:lang w:val="id-ID"/>
        </w:rPr>
        <w:t>ABSTRAK</w:t>
      </w:r>
    </w:p>
    <w:p w14:paraId="157878B6"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sz w:val="20"/>
          <w:szCs w:val="20"/>
          <w:lang w:val="id-ID" w:eastAsia="ja-JP"/>
        </w:rPr>
      </w:pPr>
      <w:r w:rsidRPr="00A01D5C">
        <w:rPr>
          <w:rFonts w:ascii="Times New Roman" w:hAnsi="Times New Roman" w:cs="Times New Roman"/>
          <w:sz w:val="20"/>
          <w:szCs w:val="20"/>
          <w:lang w:eastAsia="ja-JP"/>
        </w:rPr>
        <w:t xml:space="preserve">Penelitian ini bertujuan untuk mengetahui dan menganalisis Pengaruh Sistem Informasi Akuntansi dan Inovasi terhadap Kinerja Keuangan UMKM, Studi kasus pada UMKM Kuliner Kabupaten Bogor. Dalam penelitian ini terdapat dua variabel bebas dan satu variabel terikat yaitu Sistem Informasi Akuntansi (X1) dan Inovasi (X2) terhadap Kinerja Keuangan UMKM (Y). Populasi dalam penelitian ini adalah pemilik UMKM sebanyak 125 UMKM. Teknik penentuan sampel dalam penelitian ini adalah menggunakan </w:t>
      </w:r>
      <w:r w:rsidRPr="00A01D5C">
        <w:rPr>
          <w:rFonts w:ascii="Times New Roman" w:hAnsi="Times New Roman" w:cs="Times New Roman"/>
          <w:i/>
          <w:iCs/>
          <w:sz w:val="20"/>
          <w:szCs w:val="20"/>
          <w:lang w:eastAsia="ja-JP"/>
        </w:rPr>
        <w:t>complete enunecarition</w:t>
      </w:r>
      <w:r w:rsidRPr="00A01D5C">
        <w:rPr>
          <w:rFonts w:ascii="Times New Roman" w:hAnsi="Times New Roman" w:cs="Times New Roman"/>
          <w:sz w:val="20"/>
          <w:szCs w:val="20"/>
          <w:lang w:eastAsia="ja-JP"/>
        </w:rPr>
        <w:t xml:space="preserve"> atau metode sensus. Data yang digunakan dalam penelitian ini adalah data primer dari hasil penyebaran kuesioner. Metode analisis data dalam penelitian adalah uji validitas dan realibilitas, Asumsi Klasik yang terdiri dari Uji normalitas dan Uji Multikolinieritas. Alat analisis dalam penelitian ini dengan menggunakan Analisis Regresi Linear Berganda dengan program SPSS </w:t>
      </w:r>
      <w:r w:rsidRPr="00A01D5C">
        <w:rPr>
          <w:rFonts w:ascii="Times New Roman" w:hAnsi="Times New Roman" w:cs="Times New Roman"/>
          <w:i/>
          <w:iCs/>
          <w:sz w:val="20"/>
          <w:szCs w:val="20"/>
          <w:lang w:eastAsia="ja-JP"/>
        </w:rPr>
        <w:t>for Windows</w:t>
      </w:r>
      <w:r w:rsidRPr="00A01D5C">
        <w:rPr>
          <w:rFonts w:ascii="Times New Roman" w:hAnsi="Times New Roman" w:cs="Times New Roman"/>
          <w:sz w:val="20"/>
          <w:szCs w:val="20"/>
          <w:lang w:eastAsia="ja-JP"/>
        </w:rPr>
        <w:t xml:space="preserve"> versi 22.</w:t>
      </w:r>
      <w:r w:rsidRPr="00A01D5C">
        <w:rPr>
          <w:rFonts w:ascii="Times New Roman" w:hAnsi="Times New Roman" w:cs="Times New Roman"/>
          <w:sz w:val="20"/>
          <w:szCs w:val="20"/>
          <w:lang w:val="id-ID" w:eastAsia="ja-JP"/>
        </w:rPr>
        <w:t xml:space="preserve"> </w:t>
      </w:r>
      <w:r w:rsidRPr="00A01D5C">
        <w:rPr>
          <w:rFonts w:ascii="Times New Roman" w:hAnsi="Times New Roman" w:cs="Times New Roman"/>
          <w:sz w:val="20"/>
          <w:szCs w:val="20"/>
          <w:lang w:eastAsia="ja-JP"/>
        </w:rPr>
        <w:t>Hasil penelitian menunjukkan bahwa variabel Sistem Informasi Akuntansi dan Inovasi secara parsial tidak berpengaruh positif dan signifikan terhadap Kinerja Keuangan UMKM kuliner kabupaten Bogor</w:t>
      </w:r>
      <w:r w:rsidRPr="00A01D5C">
        <w:rPr>
          <w:rFonts w:ascii="Times New Roman" w:hAnsi="Times New Roman" w:cs="Times New Roman"/>
          <w:sz w:val="20"/>
          <w:szCs w:val="20"/>
          <w:lang w:val="id-ID" w:eastAsia="ja-JP"/>
        </w:rPr>
        <w:t>.</w:t>
      </w:r>
    </w:p>
    <w:p w14:paraId="3B856920" w14:textId="77777777" w:rsidR="00441574" w:rsidRPr="00A01D5C" w:rsidRDefault="00350EED" w:rsidP="00A01D5C">
      <w:pPr>
        <w:pStyle w:val="TextBody"/>
        <w:ind w:firstLine="0"/>
        <w:contextualSpacing/>
        <w:rPr>
          <w:rFonts w:eastAsia="SimSun"/>
          <w:lang w:val="id-ID" w:eastAsia="zh-CN"/>
        </w:rPr>
      </w:pPr>
      <w:r w:rsidRPr="00A01D5C">
        <w:rPr>
          <w:rFonts w:eastAsia="SimSun"/>
          <w:b/>
          <w:bCs/>
          <w:lang w:eastAsia="zh-CN"/>
        </w:rPr>
        <w:t>Kata Kunci</w:t>
      </w:r>
      <w:r w:rsidR="00441574" w:rsidRPr="00A01D5C">
        <w:rPr>
          <w:rFonts w:eastAsia="SimSun"/>
          <w:b/>
          <w:bCs/>
          <w:lang w:eastAsia="zh-CN"/>
        </w:rPr>
        <w:t xml:space="preserve">: </w:t>
      </w:r>
      <w:r w:rsidRPr="00A01D5C">
        <w:rPr>
          <w:rFonts w:eastAsia="SimSun"/>
          <w:lang w:eastAsia="zh-CN"/>
        </w:rPr>
        <w:t>Sistem Informasi Akuntansi, Inovasi</w:t>
      </w:r>
      <w:r w:rsidRPr="00A01D5C">
        <w:rPr>
          <w:rFonts w:eastAsia="SimSun"/>
          <w:lang w:val="id-ID" w:eastAsia="zh-CN"/>
        </w:rPr>
        <w:t>,</w:t>
      </w:r>
      <w:r w:rsidRPr="00A01D5C">
        <w:rPr>
          <w:rFonts w:eastAsia="SimSun"/>
          <w:lang w:eastAsia="zh-CN"/>
        </w:rPr>
        <w:t xml:space="preserve"> Kinerja Keuangan UMKM</w:t>
      </w:r>
      <w:r w:rsidRPr="00A01D5C">
        <w:rPr>
          <w:rFonts w:eastAsia="SimSun"/>
          <w:lang w:val="id-ID" w:eastAsia="zh-CN"/>
        </w:rPr>
        <w:t>.</w:t>
      </w:r>
    </w:p>
    <w:p w14:paraId="081EBDF4" w14:textId="77777777" w:rsidR="00F853B2" w:rsidRPr="00A01D5C" w:rsidRDefault="00F853B2" w:rsidP="00A01D5C">
      <w:pPr>
        <w:pStyle w:val="TextBody"/>
        <w:ind w:firstLine="0"/>
        <w:contextualSpacing/>
        <w:rPr>
          <w:rFonts w:eastAsia="SimSun"/>
          <w:b/>
          <w:lang w:eastAsia="zh-CN"/>
        </w:rPr>
      </w:pPr>
    </w:p>
    <w:p w14:paraId="1E69FE81" w14:textId="77777777" w:rsidR="00F853B2" w:rsidRPr="00A01D5C" w:rsidRDefault="00F853B2" w:rsidP="00A01D5C">
      <w:pPr>
        <w:pStyle w:val="TextBody"/>
        <w:ind w:firstLine="0"/>
        <w:contextualSpacing/>
        <w:rPr>
          <w:rFonts w:eastAsia="SimSun"/>
          <w:b/>
          <w:sz w:val="24"/>
          <w:szCs w:val="24"/>
          <w:lang w:eastAsia="zh-CN"/>
        </w:rPr>
        <w:sectPr w:rsidR="00F853B2" w:rsidRPr="00A01D5C" w:rsidSect="00C71D1D">
          <w:headerReference w:type="default" r:id="rId9"/>
          <w:footerReference w:type="default" r:id="rId10"/>
          <w:headerReference w:type="first" r:id="rId11"/>
          <w:footerReference w:type="first" r:id="rId12"/>
          <w:pgSz w:w="11906" w:h="16838"/>
          <w:pgMar w:top="1701" w:right="1701" w:bottom="1701" w:left="1701" w:header="709" w:footer="709" w:gutter="0"/>
          <w:pgNumType w:start="2755"/>
          <w:cols w:space="708"/>
          <w:titlePg/>
          <w:docGrid w:linePitch="360"/>
        </w:sectPr>
      </w:pPr>
    </w:p>
    <w:p w14:paraId="63554B91" w14:textId="77777777" w:rsidR="00F853B2" w:rsidRPr="00A01D5C" w:rsidRDefault="00350EED" w:rsidP="00A01D5C">
      <w:pPr>
        <w:shd w:val="clear" w:color="auto" w:fill="FFFFFF"/>
        <w:spacing w:after="0" w:line="240" w:lineRule="auto"/>
        <w:contextualSpacing/>
        <w:jc w:val="both"/>
        <w:rPr>
          <w:rFonts w:ascii="Times New Roman" w:eastAsiaTheme="minorHAnsi" w:hAnsi="Times New Roman" w:cs="Times New Roman"/>
          <w:b/>
          <w:sz w:val="24"/>
          <w:szCs w:val="24"/>
          <w:lang w:eastAsia="ja-JP"/>
        </w:rPr>
      </w:pPr>
      <w:r w:rsidRPr="00A01D5C">
        <w:rPr>
          <w:rFonts w:ascii="Times New Roman" w:hAnsi="Times New Roman" w:cs="Times New Roman"/>
          <w:b/>
          <w:sz w:val="24"/>
          <w:szCs w:val="24"/>
          <w:lang w:eastAsia="ja-JP"/>
        </w:rPr>
        <w:t>PENDAHULUAN</w:t>
      </w:r>
    </w:p>
    <w:p w14:paraId="5A40D610"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 xml:space="preserve">Usaha Mikro Kecil dan Menengah (UMKM) adalah bagian penting dari ekonomi di suatu negara atau daerah. Ketika kondisi ekonomi tidak baik, mengembangkan UMKM dianggap sebagai cara yang efektif untuk membantu mengurangi masalah yang dihadapi ekonomi nasional dan lokal. UMKM dapat menciptakan banyak pekerjaan dan memberikan layanan ekonomi yang bermanfaat bagi masyarakat. Oleh karena itu, kehadiran </w:t>
      </w:r>
      <w:r w:rsidRPr="00A01D5C">
        <w:rPr>
          <w:rFonts w:ascii="Times New Roman" w:hAnsi="Times New Roman" w:cs="Times New Roman"/>
          <w:sz w:val="24"/>
          <w:szCs w:val="24"/>
          <w:lang w:eastAsia="ja-JP"/>
        </w:rPr>
        <w:t xml:space="preserve">UMKM membantu menyebarkan pendapatan serta mendorong pertumbuhan ekonomi dan stabilitas nasional, terutama dalam hal ekonomi. UMKM berperan penting dalam pembangunan ekonomi karena mereka bisa menyerap banyak tenaga kerja dan membutuhkan sedikit modal untuk berinvestasi. UMKM juga bisa mudah beradaptasi dengan perubahan pasar yang cepat. </w:t>
      </w:r>
    </w:p>
    <w:p w14:paraId="0460FC3B"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 xml:space="preserve">Arya dan Maria pada tahun 2016 menyatakan bahwa UMKM mampu </w:t>
      </w:r>
      <w:r w:rsidRPr="00A01D5C">
        <w:rPr>
          <w:rFonts w:ascii="Times New Roman" w:hAnsi="Times New Roman" w:cs="Times New Roman"/>
          <w:sz w:val="24"/>
          <w:szCs w:val="24"/>
          <w:lang w:eastAsia="ja-JP"/>
        </w:rPr>
        <w:lastRenderedPageBreak/>
        <w:t xml:space="preserve">bersaing di pasar lokal dan internasional dalam era perdagangan bebas. Keberhasilan ini dipengaruhi oleh banyak faktor, seperti kualitas sumber daya manusia, penggunaan teknologi, struktur organisasi, manajemen yang baik, budaya bisnis, modal yang kuat, jaringan dengan banyak pihak, dan tingkat modal yang cukup. Semua ini membuat UMKM lincah dan sering menciptakan inovasi untuk tumbuh lebih besar. Banyak UMKM yang menghadapi masalah sulitnya mendapatkan modal karena mereka tidak selalu memiliki akses ke bank. Masalah ini muncul karena banyak UMKM yang tidak menerapkan sistem akuntansi dalam bisnis mereka, atau bahkan tidak memiliki sistem akuntansi sama sekali. </w:t>
      </w:r>
    </w:p>
    <w:p w14:paraId="17B923CD"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 xml:space="preserve">Kabupaten Bogor dikenal sebagai tempat yang banyak orang kunjungi untuk makanan. Ini memberikan peluang besar bagi pelaku UMKM untuk mengembangkan bisnis kuliner mereka di daerah ini, terutama di sektor makanan dan minuman. Bisnis ini kemungkinan akan terus berkembang dan menjadi bagian penting dari sektor non-minyak dan gas karena tingginya permintaan dari konsumen di pasar lokal. Dalam kenyataan, banyak UMKM kuliner di Kabupaten Bogor yang mengalami tantangan, seperti produk yang kurang baik atau harga yang tidak sesuai dengan kualitas. Banyak pengusaha kuliner di daerah ini menghadapi masalah ini. Selain itu, kurangnya pemahaman tentang keinginan konsumen, baik dari dalam maupun luar Kabupaten Bogor, juga menjadi tantangan. Ada aturan dari pemerintah yang harus diikuti dan sasaran untuk membuat UMKM kuliner berkembang menjadi lebih besar. </w:t>
      </w:r>
    </w:p>
    <w:p w14:paraId="349F2413"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 xml:space="preserve">Sistem Informasi Akuntansi bisa membantu UMKM dalam membuat rencana, mengontrol, dan membuat </w:t>
      </w:r>
      <w:r w:rsidRPr="00A01D5C">
        <w:rPr>
          <w:rFonts w:ascii="Times New Roman" w:hAnsi="Times New Roman" w:cs="Times New Roman"/>
          <w:sz w:val="24"/>
          <w:szCs w:val="24"/>
          <w:lang w:eastAsia="ja-JP"/>
        </w:rPr>
        <w:t xml:space="preserve">keputusan dengan lebih baik. Sebagaimana dinyatakan oleh Dian Paramitha pada tahun 2025, sistem informasi akuntansi memiliki pengaruh terhadap kinerja keuangan UMKM di Yogyakarta. Tujuan dari sistem informasi akuntansi adalah untuk mengelola data keuangan dari berbagai sumber menjadi informasi akuntansi yang berkualitas, yang bisa membantu berbagai pihak dalam mengurangi risiko ketika membuat keputusan. </w:t>
      </w:r>
    </w:p>
    <w:p w14:paraId="5837B402"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Peningkatan Kinerja Keuangan UMKM adalah tentang membuat layanan untuk koperasi dan usaha kecil serta menengah. Saat ini, ada pertumbuhan ekonomi yang positif karena usaha mikro, kecil, dan menengah semakin baik dan kondusif. Usaha kecil dan menengah lebih kuat daripada perusahaan besar. Ini yang akan terus dipelihara dan ditingkatkan melalui rencana dukungan modal yang bisa membantu mereka bangkit kembali. Faktor lain yang memengaruhi kinerja keuangan UMKM adalah inovasi pro</w:t>
      </w:r>
      <w:r w:rsidR="00AC6756" w:rsidRPr="00A01D5C">
        <w:rPr>
          <w:rFonts w:ascii="Times New Roman" w:hAnsi="Times New Roman" w:cs="Times New Roman"/>
          <w:sz w:val="24"/>
          <w:szCs w:val="24"/>
          <w:lang w:eastAsia="ja-JP"/>
        </w:rPr>
        <w:t>duk, menurut Sudjinan, S., &amp;</w:t>
      </w:r>
      <w:r w:rsidRPr="00A01D5C">
        <w:rPr>
          <w:rFonts w:ascii="Times New Roman" w:hAnsi="Times New Roman" w:cs="Times New Roman"/>
          <w:sz w:val="24"/>
          <w:szCs w:val="24"/>
          <w:lang w:eastAsia="ja-JP"/>
        </w:rPr>
        <w:t xml:space="preserve"> Juwari, J. (2018). Inovasi produk berperan penting dalam membantu usaha kecil menengah di Kabupaten Bogor. Ada dua kategori, yaitu faktor dari dalam dan luar. Salah satu hasil riset menunjukkan bahwa faktor dari dalam berpengaruh pada kinerja UMKM. Usaha yang memiliki sistem informasi akuntansi yang baik dapat menghasilkan pendapatan lebih tinggi dibandingkan usaha yang tidak. Zulia (2019) menekankan pentingnya bantuan modal kredit bagi para pebisnis, terutama untuk usaha kecil, karena ini bisa membantu dalam mengambil keputusan saat ada masalah, seperti kebutuhan kas, penentuan harga pokok, dan harga jual, serta lainnya. Selain itu, hubungan antara usaha kecil dengan pemerintah dan pemberi kredit tidak selalu memengaruhi kinerja keuangan UMKM. </w:t>
      </w:r>
    </w:p>
    <w:p w14:paraId="6C019906"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lastRenderedPageBreak/>
        <w:t xml:space="preserve">Aspek lain yang memengaruhi kinerja keuangan UMKM adalah inovasi produk di kalangan pelaku usaha mikro yang mendapat dukungan dari Dinas Koperasi dan UMKM Kabupaten Bogor. Pelaku usaha mikro ini terorganisir dalam beberapa kelompok di setiap kelurahan. Setiap kelompok terdiri dari orang-orang yang menjalankan usaha mikro, menurut Safrida, Sofyan (2016). Yohanes dan Theresa (2017) menjelaskan bahwa kinerja UMKM tidak berkaitan langsung dengan penyelesaian tugas individu meskipun ada dukungan dari teknologi informasi. Meningkatkan kinerja individu tidak akan berhasil jika sistem informasi yang digunakan tidak sesuai dengan kebutuhan. Wahdini dan Suhairi (2016) menjelaskan bahwa kinerja seseorang bisa baik jika memiliki keterampilan yang memadai. Bagi UMKM, penting untuk mendapatkan bantuan, baik finansial maupun non-finansial. Mengingat betapa pentingnya peran UMKM dalam perekonomian nasional, maka usaha untuk meningkatkan peran mereka menjadi sangat penting, sehingga banyak pebisnis UMKM masih menggunakan sistem informasi untuk membantu mereka. </w:t>
      </w:r>
    </w:p>
    <w:p w14:paraId="14587564"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Dengan latar belakang tersebut, menarik untuk melakukan penelitian tentang "Pengaruh Sistem Informasi Akuntansi dan Inovasi Terhadap Kinerja Keuangan Usaha Mikro Kecil Menengah" yang berfokus pada usaha kuliner di Kabupaten Bogor.</w:t>
      </w:r>
    </w:p>
    <w:p w14:paraId="209C3AB2" w14:textId="77777777" w:rsidR="00F853B2" w:rsidRPr="00A01D5C" w:rsidRDefault="00F853B2" w:rsidP="00A01D5C">
      <w:pPr>
        <w:shd w:val="clear" w:color="auto" w:fill="FFFFFF"/>
        <w:spacing w:after="0" w:line="240" w:lineRule="auto"/>
        <w:contextualSpacing/>
        <w:jc w:val="both"/>
        <w:rPr>
          <w:rFonts w:ascii="Times New Roman" w:eastAsiaTheme="minorHAnsi" w:hAnsi="Times New Roman" w:cs="Times New Roman"/>
          <w:sz w:val="24"/>
          <w:szCs w:val="24"/>
          <w:lang w:eastAsia="ja-JP"/>
        </w:rPr>
      </w:pPr>
    </w:p>
    <w:p w14:paraId="24848F70" w14:textId="77777777" w:rsidR="00F853B2" w:rsidRPr="00A01D5C" w:rsidRDefault="00350EED" w:rsidP="00A01D5C">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A01D5C">
        <w:rPr>
          <w:rFonts w:ascii="Times New Roman" w:hAnsi="Times New Roman" w:cs="Times New Roman"/>
          <w:b/>
          <w:sz w:val="24"/>
          <w:szCs w:val="24"/>
          <w:lang w:eastAsia="ja-JP"/>
        </w:rPr>
        <w:t>METODE PENELITIAN</w:t>
      </w:r>
    </w:p>
    <w:p w14:paraId="0C7F8E30"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b/>
          <w:bCs/>
          <w:sz w:val="24"/>
          <w:szCs w:val="24"/>
          <w:lang w:val="id-ID" w:eastAsia="ja-JP"/>
        </w:rPr>
      </w:pPr>
      <w:r w:rsidRPr="00A01D5C">
        <w:rPr>
          <w:rFonts w:ascii="Times New Roman" w:hAnsi="Times New Roman" w:cs="Times New Roman"/>
          <w:b/>
          <w:bCs/>
          <w:sz w:val="24"/>
          <w:szCs w:val="24"/>
          <w:lang w:val="id-ID" w:eastAsia="ja-JP"/>
        </w:rPr>
        <w:t>Jenis Penelitian</w:t>
      </w:r>
    </w:p>
    <w:p w14:paraId="147E7A64"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Jenis penelitian adalah penelitian kuantitaf. Menurut Sugiyono (2018) penelitian kuantitaf adalah penelitian dilakukan pada populasi besar maupun populasi kecil,</w:t>
      </w:r>
      <w:r w:rsidR="00AC6756" w:rsidRPr="00A01D5C">
        <w:rPr>
          <w:rFonts w:ascii="Times New Roman" w:hAnsi="Times New Roman" w:cs="Times New Roman"/>
          <w:sz w:val="24"/>
          <w:szCs w:val="24"/>
          <w:lang w:val="id-ID" w:eastAsia="ja-JP"/>
        </w:rPr>
        <w:t xml:space="preserve"> </w:t>
      </w:r>
      <w:r w:rsidRPr="00A01D5C">
        <w:rPr>
          <w:rFonts w:ascii="Times New Roman" w:hAnsi="Times New Roman" w:cs="Times New Roman"/>
          <w:sz w:val="24"/>
          <w:szCs w:val="24"/>
          <w:lang w:eastAsia="ja-JP"/>
        </w:rPr>
        <w:t>tetapi data yang dipelajari adalah data dari sampel yang di ambil dari populasi tersebut sehingga ditemukan kejadian relatif, distribusi dan hubungan-hubungan antar variabel Sistem informasi akuntansi dan inovasi terhadap kinerja keuangan usaha mikro kecil menengah.</w:t>
      </w:r>
    </w:p>
    <w:p w14:paraId="532A1596"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b/>
          <w:bCs/>
          <w:sz w:val="24"/>
          <w:szCs w:val="24"/>
          <w:lang w:val="id-ID" w:eastAsia="ja-JP"/>
        </w:rPr>
      </w:pPr>
    </w:p>
    <w:p w14:paraId="108AEB5E"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b/>
          <w:bCs/>
          <w:sz w:val="24"/>
          <w:szCs w:val="24"/>
          <w:lang w:val="id-ID" w:eastAsia="ja-JP"/>
        </w:rPr>
      </w:pPr>
      <w:r w:rsidRPr="00A01D5C">
        <w:rPr>
          <w:rFonts w:ascii="Times New Roman" w:hAnsi="Times New Roman" w:cs="Times New Roman"/>
          <w:b/>
          <w:bCs/>
          <w:sz w:val="24"/>
          <w:szCs w:val="24"/>
          <w:lang w:val="id-ID" w:eastAsia="ja-JP"/>
        </w:rPr>
        <w:t>Lingkup Penelitian</w:t>
      </w:r>
    </w:p>
    <w:p w14:paraId="3C7440C0"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Lingkup dalam penelitian ini adalah UMKM kuliner di Kabupaten Bogor, periode untuk penelitian pada bulan April s.d Juni 2025. Penelitian ini dilakukan untuk memperoleh data yang berkaitan dengan permasalahan yang akan diteliti untuk menjelaskan pengaruh variabel independen, yaitu Sistem Informasi Akuntansi, Inovasi, terhadap variabel dependen</w:t>
      </w:r>
      <w:r w:rsidR="00AC6756" w:rsidRPr="00A01D5C">
        <w:rPr>
          <w:rFonts w:ascii="Times New Roman" w:hAnsi="Times New Roman" w:cs="Times New Roman"/>
          <w:sz w:val="24"/>
          <w:szCs w:val="24"/>
          <w:lang w:val="id-ID" w:eastAsia="ja-JP"/>
        </w:rPr>
        <w:t>,</w:t>
      </w:r>
      <w:r w:rsidRPr="00A01D5C">
        <w:rPr>
          <w:rFonts w:ascii="Times New Roman" w:hAnsi="Times New Roman" w:cs="Times New Roman"/>
          <w:sz w:val="24"/>
          <w:szCs w:val="24"/>
          <w:lang w:eastAsia="ja-JP"/>
        </w:rPr>
        <w:t xml:space="preserve"> </w:t>
      </w:r>
      <w:r w:rsidR="00AC6756" w:rsidRPr="00A01D5C">
        <w:rPr>
          <w:rFonts w:ascii="Times New Roman" w:hAnsi="Times New Roman" w:cs="Times New Roman"/>
          <w:sz w:val="24"/>
          <w:szCs w:val="24"/>
          <w:lang w:val="id-ID" w:eastAsia="ja-JP"/>
        </w:rPr>
        <w:t>y</w:t>
      </w:r>
      <w:r w:rsidRPr="00A01D5C">
        <w:rPr>
          <w:rFonts w:ascii="Times New Roman" w:hAnsi="Times New Roman" w:cs="Times New Roman"/>
          <w:sz w:val="24"/>
          <w:szCs w:val="24"/>
          <w:lang w:eastAsia="ja-JP"/>
        </w:rPr>
        <w:t>aitu Kinerja Keuangan Usaha Mikro Kecil Menengah.</w:t>
      </w:r>
    </w:p>
    <w:p w14:paraId="52E4EA27"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sz w:val="24"/>
          <w:szCs w:val="24"/>
          <w:lang w:eastAsia="ja-JP"/>
        </w:rPr>
      </w:pPr>
    </w:p>
    <w:p w14:paraId="32F7C34B" w14:textId="77777777" w:rsidR="00350EED" w:rsidRPr="00A01D5C" w:rsidRDefault="00350EED" w:rsidP="00A01D5C">
      <w:pPr>
        <w:shd w:val="clear" w:color="auto" w:fill="FFFFFF"/>
        <w:spacing w:after="0" w:line="240" w:lineRule="auto"/>
        <w:contextualSpacing/>
        <w:jc w:val="both"/>
        <w:rPr>
          <w:rFonts w:ascii="Times New Roman" w:hAnsi="Times New Roman" w:cs="Times New Roman"/>
          <w:b/>
          <w:bCs/>
          <w:sz w:val="24"/>
          <w:szCs w:val="24"/>
          <w:lang w:val="id-ID" w:eastAsia="ja-JP"/>
        </w:rPr>
      </w:pPr>
      <w:r w:rsidRPr="00A01D5C">
        <w:rPr>
          <w:rFonts w:ascii="Times New Roman" w:hAnsi="Times New Roman" w:cs="Times New Roman"/>
          <w:b/>
          <w:bCs/>
          <w:sz w:val="24"/>
          <w:szCs w:val="24"/>
          <w:lang w:val="id-ID" w:eastAsia="ja-JP"/>
        </w:rPr>
        <w:t>Teknik Pengumpulan Data</w:t>
      </w:r>
    </w:p>
    <w:p w14:paraId="660BE804" w14:textId="77777777" w:rsidR="00350EED" w:rsidRPr="00A01D5C" w:rsidRDefault="00350EED" w:rsidP="00A01D5C">
      <w:pPr>
        <w:shd w:val="clear" w:color="auto" w:fill="FFFFFF"/>
        <w:spacing w:after="0" w:line="240" w:lineRule="auto"/>
        <w:ind w:firstLine="567"/>
        <w:contextualSpacing/>
        <w:jc w:val="both"/>
        <w:rPr>
          <w:rFonts w:ascii="Times New Roman" w:hAnsi="Times New Roman" w:cs="Times New Roman"/>
          <w:sz w:val="24"/>
          <w:szCs w:val="24"/>
          <w:lang w:eastAsia="ja-JP"/>
        </w:rPr>
      </w:pPr>
      <w:r w:rsidRPr="00A01D5C">
        <w:rPr>
          <w:rFonts w:ascii="Times New Roman" w:hAnsi="Times New Roman" w:cs="Times New Roman"/>
          <w:sz w:val="24"/>
          <w:szCs w:val="24"/>
          <w:lang w:eastAsia="ja-JP"/>
        </w:rPr>
        <w:t>Teknik Pengumpulan Data dalam penelitian ini adalah berasal data primer, dan instrumen pengumpulan data menggunakan angket (kuisioner). Kuisioner merupakan teknik pengumpulan data yang di lakukan dengan cara memberi perangkat pertanyaan atau pernyataan tertulis kepada responden untuk di jawabannya Sugiyono (2018).</w:t>
      </w:r>
    </w:p>
    <w:p w14:paraId="71D0BE23" w14:textId="77777777" w:rsidR="00F853B2" w:rsidRPr="00A01D5C" w:rsidRDefault="00F853B2" w:rsidP="00A01D5C">
      <w:pPr>
        <w:shd w:val="clear" w:color="auto" w:fill="FFFFFF"/>
        <w:spacing w:after="0" w:line="240" w:lineRule="auto"/>
        <w:ind w:firstLine="720"/>
        <w:contextualSpacing/>
        <w:jc w:val="both"/>
        <w:rPr>
          <w:rFonts w:ascii="Times New Roman" w:eastAsiaTheme="minorHAnsi" w:hAnsi="Times New Roman" w:cs="Times New Roman"/>
          <w:sz w:val="24"/>
          <w:szCs w:val="24"/>
          <w:lang w:eastAsia="ja-JP"/>
        </w:rPr>
      </w:pPr>
    </w:p>
    <w:p w14:paraId="701B3900" w14:textId="77777777" w:rsidR="00F853B2" w:rsidRPr="00A01D5C" w:rsidRDefault="00B926DE" w:rsidP="00A01D5C">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A01D5C">
        <w:rPr>
          <w:rFonts w:ascii="Times New Roman" w:hAnsi="Times New Roman" w:cs="Times New Roman"/>
          <w:b/>
          <w:sz w:val="24"/>
          <w:szCs w:val="24"/>
          <w:lang w:eastAsia="ja-JP"/>
        </w:rPr>
        <w:t>HASIL</w:t>
      </w:r>
    </w:p>
    <w:p w14:paraId="5F66B19B" w14:textId="77777777" w:rsidR="00350EED" w:rsidRPr="00A01D5C" w:rsidRDefault="00350EED"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Uji Regresi Linear Berganda</w:t>
      </w:r>
    </w:p>
    <w:p w14:paraId="01B863D9"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eastAsia="ja-JP"/>
        </w:rPr>
      </w:pPr>
    </w:p>
    <w:p w14:paraId="19DB3BD3"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eastAsia="ja-JP"/>
        </w:rPr>
        <w:sectPr w:rsidR="002618F2" w:rsidRPr="00A01D5C" w:rsidSect="00AE7E63">
          <w:type w:val="continuous"/>
          <w:pgSz w:w="11906" w:h="16838"/>
          <w:pgMar w:top="1701" w:right="1701" w:bottom="1701" w:left="1701" w:header="709" w:footer="709" w:gutter="0"/>
          <w:cols w:num="2" w:space="709"/>
          <w:docGrid w:linePitch="360"/>
        </w:sectPr>
      </w:pPr>
    </w:p>
    <w:p w14:paraId="3BBA2FA5" w14:textId="4E5074C3" w:rsidR="002618F2" w:rsidRPr="00A01D5C" w:rsidRDefault="002618F2" w:rsidP="00A01D5C">
      <w:pPr>
        <w:shd w:val="clear" w:color="auto" w:fill="FFFFFF"/>
        <w:spacing w:after="0" w:line="240" w:lineRule="auto"/>
        <w:contextualSpacing/>
        <w:jc w:val="center"/>
        <w:rPr>
          <w:rFonts w:ascii="Times New Roman" w:hAnsi="Times New Roman" w:cs="Times New Roman"/>
          <w:b/>
          <w:sz w:val="24"/>
          <w:szCs w:val="24"/>
          <w:lang w:eastAsia="ja-JP"/>
        </w:rPr>
      </w:pPr>
      <w:r w:rsidRPr="00A01D5C">
        <w:rPr>
          <w:rFonts w:ascii="Times New Roman" w:hAnsi="Times New Roman" w:cs="Times New Roman"/>
          <w:b/>
          <w:sz w:val="24"/>
          <w:szCs w:val="24"/>
          <w:lang w:eastAsia="ja-JP"/>
        </w:rPr>
        <w:t>Tabel 1.</w:t>
      </w:r>
      <w:r w:rsidR="00AF54DA" w:rsidRPr="00A01D5C">
        <w:rPr>
          <w:rFonts w:ascii="Times New Roman" w:hAnsi="Times New Roman" w:cs="Times New Roman"/>
          <w:b/>
          <w:sz w:val="24"/>
          <w:szCs w:val="24"/>
          <w:lang w:eastAsia="ja-JP"/>
        </w:rPr>
        <w:t xml:space="preserve"> </w:t>
      </w:r>
      <w:r w:rsidRPr="00A01D5C">
        <w:rPr>
          <w:rFonts w:ascii="Times New Roman" w:hAnsi="Times New Roman" w:cs="Times New Roman"/>
          <w:b/>
          <w:sz w:val="24"/>
          <w:szCs w:val="24"/>
          <w:lang w:eastAsia="ja-JP"/>
        </w:rPr>
        <w:t>Hasil Uji Regresi Linear Berganda</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558"/>
        <w:gridCol w:w="1231"/>
        <w:gridCol w:w="1351"/>
        <w:gridCol w:w="1528"/>
        <w:gridCol w:w="897"/>
        <w:gridCol w:w="942"/>
      </w:tblGrid>
      <w:tr w:rsidR="002618F2" w:rsidRPr="00A01D5C" w14:paraId="770C323F" w14:textId="77777777" w:rsidTr="00AF54DA">
        <w:trPr>
          <w:trHeight w:val="56"/>
        </w:trPr>
        <w:tc>
          <w:tcPr>
            <w:tcW w:w="7934" w:type="dxa"/>
            <w:gridSpan w:val="7"/>
            <w:tcBorders>
              <w:top w:val="single" w:sz="4" w:space="0" w:color="000000"/>
              <w:left w:val="nil"/>
              <w:bottom w:val="single" w:sz="4" w:space="0" w:color="000000"/>
              <w:right w:val="nil"/>
            </w:tcBorders>
            <w:hideMark/>
          </w:tcPr>
          <w:p w14:paraId="70C2AA4D" w14:textId="078AD40E" w:rsidR="002618F2" w:rsidRPr="00A01D5C" w:rsidRDefault="002618F2" w:rsidP="00A01D5C">
            <w:pPr>
              <w:pStyle w:val="TableParagraph"/>
              <w:spacing w:line="240" w:lineRule="auto"/>
              <w:contextualSpacing/>
              <w:jc w:val="center"/>
              <w:rPr>
                <w:b/>
                <w:position w:val="8"/>
                <w:sz w:val="24"/>
                <w:szCs w:val="24"/>
                <w:vertAlign w:val="superscript"/>
              </w:rPr>
            </w:pPr>
            <w:r w:rsidRPr="00A01D5C">
              <w:rPr>
                <w:b/>
                <w:spacing w:val="-2"/>
                <w:sz w:val="24"/>
                <w:szCs w:val="24"/>
              </w:rPr>
              <w:t>Coefficient</w:t>
            </w:r>
            <w:r w:rsidR="00AF54DA" w:rsidRPr="00A01D5C">
              <w:rPr>
                <w:b/>
                <w:spacing w:val="-2"/>
                <w:sz w:val="24"/>
                <w:szCs w:val="24"/>
              </w:rPr>
              <w:t>s</w:t>
            </w:r>
            <w:r w:rsidR="00AF54DA" w:rsidRPr="00A01D5C">
              <w:rPr>
                <w:b/>
                <w:spacing w:val="-2"/>
                <w:sz w:val="24"/>
                <w:szCs w:val="24"/>
                <w:vertAlign w:val="superscript"/>
              </w:rPr>
              <w:t>a</w:t>
            </w:r>
          </w:p>
        </w:tc>
      </w:tr>
      <w:tr w:rsidR="002618F2" w:rsidRPr="00A01D5C" w14:paraId="2E476D7A" w14:textId="77777777" w:rsidTr="002618F2">
        <w:trPr>
          <w:trHeight w:val="827"/>
        </w:trPr>
        <w:tc>
          <w:tcPr>
            <w:tcW w:w="1985" w:type="dxa"/>
            <w:gridSpan w:val="2"/>
            <w:vMerge w:val="restart"/>
            <w:tcBorders>
              <w:top w:val="single" w:sz="4" w:space="0" w:color="000000"/>
              <w:left w:val="nil"/>
              <w:bottom w:val="single" w:sz="4" w:space="0" w:color="000000"/>
              <w:right w:val="nil"/>
            </w:tcBorders>
            <w:hideMark/>
          </w:tcPr>
          <w:p w14:paraId="29F098D8"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Model</w:t>
            </w:r>
          </w:p>
        </w:tc>
        <w:tc>
          <w:tcPr>
            <w:tcW w:w="2582" w:type="dxa"/>
            <w:gridSpan w:val="2"/>
            <w:tcBorders>
              <w:top w:val="single" w:sz="4" w:space="0" w:color="000000"/>
              <w:left w:val="nil"/>
              <w:bottom w:val="single" w:sz="4" w:space="0" w:color="000000"/>
              <w:right w:val="nil"/>
            </w:tcBorders>
            <w:hideMark/>
          </w:tcPr>
          <w:p w14:paraId="0E2456FC" w14:textId="77777777" w:rsidR="002618F2" w:rsidRPr="00A01D5C" w:rsidRDefault="002618F2" w:rsidP="00A01D5C">
            <w:pPr>
              <w:pStyle w:val="TableParagraph"/>
              <w:spacing w:line="240" w:lineRule="auto"/>
              <w:ind w:left="173" w:right="1029"/>
              <w:contextualSpacing/>
              <w:rPr>
                <w:sz w:val="24"/>
                <w:szCs w:val="24"/>
              </w:rPr>
            </w:pPr>
            <w:r w:rsidRPr="00A01D5C">
              <w:rPr>
                <w:spacing w:val="-2"/>
                <w:sz w:val="24"/>
                <w:szCs w:val="24"/>
              </w:rPr>
              <w:t>Unstandardized Coefficients</w:t>
            </w:r>
          </w:p>
        </w:tc>
        <w:tc>
          <w:tcPr>
            <w:tcW w:w="1528" w:type="dxa"/>
            <w:tcBorders>
              <w:top w:val="single" w:sz="4" w:space="0" w:color="000000"/>
              <w:left w:val="nil"/>
              <w:bottom w:val="single" w:sz="4" w:space="0" w:color="000000"/>
              <w:right w:val="nil"/>
            </w:tcBorders>
            <w:hideMark/>
          </w:tcPr>
          <w:p w14:paraId="2329C416" w14:textId="77777777" w:rsidR="002618F2" w:rsidRPr="00A01D5C" w:rsidRDefault="002618F2" w:rsidP="00A01D5C">
            <w:pPr>
              <w:pStyle w:val="TableParagraph"/>
              <w:spacing w:line="240" w:lineRule="auto"/>
              <w:ind w:left="173"/>
              <w:contextualSpacing/>
              <w:rPr>
                <w:sz w:val="24"/>
                <w:szCs w:val="24"/>
              </w:rPr>
            </w:pPr>
            <w:r w:rsidRPr="00A01D5C">
              <w:rPr>
                <w:spacing w:val="-2"/>
                <w:sz w:val="24"/>
                <w:szCs w:val="24"/>
              </w:rPr>
              <w:t>Standardized Coefficients</w:t>
            </w:r>
          </w:p>
        </w:tc>
        <w:tc>
          <w:tcPr>
            <w:tcW w:w="897" w:type="dxa"/>
            <w:vMerge w:val="restart"/>
            <w:tcBorders>
              <w:top w:val="single" w:sz="4" w:space="0" w:color="000000"/>
              <w:left w:val="nil"/>
              <w:bottom w:val="single" w:sz="4" w:space="0" w:color="000000"/>
              <w:right w:val="nil"/>
            </w:tcBorders>
            <w:hideMark/>
          </w:tcPr>
          <w:p w14:paraId="14543EDC" w14:textId="77777777" w:rsidR="002618F2" w:rsidRPr="00A01D5C" w:rsidRDefault="002618F2" w:rsidP="00A01D5C">
            <w:pPr>
              <w:pStyle w:val="TableParagraph"/>
              <w:spacing w:line="240" w:lineRule="auto"/>
              <w:ind w:left="174"/>
              <w:contextualSpacing/>
              <w:rPr>
                <w:sz w:val="24"/>
                <w:szCs w:val="24"/>
              </w:rPr>
            </w:pPr>
            <w:r w:rsidRPr="00A01D5C">
              <w:rPr>
                <w:spacing w:val="-10"/>
                <w:sz w:val="24"/>
                <w:szCs w:val="24"/>
              </w:rPr>
              <w:t>t</w:t>
            </w:r>
          </w:p>
        </w:tc>
        <w:tc>
          <w:tcPr>
            <w:tcW w:w="942" w:type="dxa"/>
            <w:vMerge w:val="restart"/>
            <w:tcBorders>
              <w:top w:val="single" w:sz="4" w:space="0" w:color="000000"/>
              <w:left w:val="nil"/>
              <w:bottom w:val="single" w:sz="4" w:space="0" w:color="000000"/>
              <w:right w:val="nil"/>
            </w:tcBorders>
            <w:hideMark/>
          </w:tcPr>
          <w:p w14:paraId="7EFC409B" w14:textId="77777777" w:rsidR="002618F2" w:rsidRPr="00A01D5C" w:rsidRDefault="002618F2" w:rsidP="00A01D5C">
            <w:pPr>
              <w:pStyle w:val="TableParagraph"/>
              <w:spacing w:line="240" w:lineRule="auto"/>
              <w:ind w:left="178"/>
              <w:contextualSpacing/>
              <w:rPr>
                <w:sz w:val="24"/>
                <w:szCs w:val="24"/>
              </w:rPr>
            </w:pPr>
            <w:r w:rsidRPr="00A01D5C">
              <w:rPr>
                <w:spacing w:val="-4"/>
                <w:sz w:val="24"/>
                <w:szCs w:val="24"/>
              </w:rPr>
              <w:t>Sig.</w:t>
            </w:r>
          </w:p>
        </w:tc>
      </w:tr>
      <w:tr w:rsidR="002618F2" w:rsidRPr="00A01D5C" w14:paraId="6AD52EE3" w14:textId="77777777" w:rsidTr="002618F2">
        <w:trPr>
          <w:trHeight w:val="275"/>
        </w:trPr>
        <w:tc>
          <w:tcPr>
            <w:tcW w:w="9492" w:type="dxa"/>
            <w:gridSpan w:val="2"/>
            <w:vMerge/>
            <w:tcBorders>
              <w:top w:val="single" w:sz="4" w:space="0" w:color="000000"/>
              <w:left w:val="nil"/>
              <w:bottom w:val="single" w:sz="4" w:space="0" w:color="000000"/>
              <w:right w:val="nil"/>
            </w:tcBorders>
            <w:vAlign w:val="center"/>
            <w:hideMark/>
          </w:tcPr>
          <w:p w14:paraId="053F9BD8"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1231" w:type="dxa"/>
            <w:tcBorders>
              <w:top w:val="single" w:sz="4" w:space="0" w:color="000000"/>
              <w:left w:val="nil"/>
              <w:bottom w:val="single" w:sz="4" w:space="0" w:color="000000"/>
              <w:right w:val="nil"/>
            </w:tcBorders>
            <w:hideMark/>
          </w:tcPr>
          <w:p w14:paraId="744A5B9F" w14:textId="77777777" w:rsidR="002618F2" w:rsidRPr="00A01D5C" w:rsidRDefault="002618F2" w:rsidP="00A01D5C">
            <w:pPr>
              <w:pStyle w:val="TableParagraph"/>
              <w:spacing w:line="240" w:lineRule="auto"/>
              <w:ind w:left="173"/>
              <w:contextualSpacing/>
              <w:rPr>
                <w:sz w:val="24"/>
                <w:szCs w:val="24"/>
              </w:rPr>
            </w:pPr>
            <w:r w:rsidRPr="00A01D5C">
              <w:rPr>
                <w:spacing w:val="-10"/>
                <w:sz w:val="24"/>
                <w:szCs w:val="24"/>
              </w:rPr>
              <w:t>B</w:t>
            </w:r>
          </w:p>
        </w:tc>
        <w:tc>
          <w:tcPr>
            <w:tcW w:w="1351" w:type="dxa"/>
            <w:tcBorders>
              <w:top w:val="single" w:sz="4" w:space="0" w:color="000000"/>
              <w:left w:val="nil"/>
              <w:bottom w:val="single" w:sz="4" w:space="0" w:color="000000"/>
              <w:right w:val="nil"/>
            </w:tcBorders>
            <w:hideMark/>
          </w:tcPr>
          <w:p w14:paraId="63A9DEC4" w14:textId="77777777" w:rsidR="002618F2" w:rsidRPr="00A01D5C" w:rsidRDefault="002618F2" w:rsidP="00A01D5C">
            <w:pPr>
              <w:pStyle w:val="TableParagraph"/>
              <w:spacing w:line="240" w:lineRule="auto"/>
              <w:ind w:left="173"/>
              <w:contextualSpacing/>
              <w:rPr>
                <w:sz w:val="24"/>
                <w:szCs w:val="24"/>
              </w:rPr>
            </w:pPr>
            <w:r w:rsidRPr="00A01D5C">
              <w:rPr>
                <w:sz w:val="24"/>
                <w:szCs w:val="24"/>
              </w:rPr>
              <w:t>Std.</w:t>
            </w:r>
            <w:r w:rsidRPr="00A01D5C">
              <w:rPr>
                <w:spacing w:val="-2"/>
                <w:sz w:val="24"/>
                <w:szCs w:val="24"/>
              </w:rPr>
              <w:t xml:space="preserve"> Error</w:t>
            </w:r>
          </w:p>
        </w:tc>
        <w:tc>
          <w:tcPr>
            <w:tcW w:w="1528" w:type="dxa"/>
            <w:tcBorders>
              <w:top w:val="single" w:sz="4" w:space="0" w:color="000000"/>
              <w:left w:val="nil"/>
              <w:bottom w:val="single" w:sz="4" w:space="0" w:color="000000"/>
              <w:right w:val="nil"/>
            </w:tcBorders>
            <w:hideMark/>
          </w:tcPr>
          <w:p w14:paraId="06D3F6B9"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Beta</w:t>
            </w:r>
          </w:p>
        </w:tc>
        <w:tc>
          <w:tcPr>
            <w:tcW w:w="897" w:type="dxa"/>
            <w:vMerge/>
            <w:tcBorders>
              <w:top w:val="single" w:sz="4" w:space="0" w:color="000000"/>
              <w:left w:val="nil"/>
              <w:bottom w:val="single" w:sz="4" w:space="0" w:color="000000"/>
              <w:right w:val="nil"/>
            </w:tcBorders>
            <w:vAlign w:val="center"/>
            <w:hideMark/>
          </w:tcPr>
          <w:p w14:paraId="0CACD1CE"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942" w:type="dxa"/>
            <w:vMerge/>
            <w:tcBorders>
              <w:top w:val="single" w:sz="4" w:space="0" w:color="000000"/>
              <w:left w:val="nil"/>
              <w:bottom w:val="single" w:sz="4" w:space="0" w:color="000000"/>
              <w:right w:val="nil"/>
            </w:tcBorders>
            <w:vAlign w:val="center"/>
            <w:hideMark/>
          </w:tcPr>
          <w:p w14:paraId="5CF980F5"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r>
      <w:tr w:rsidR="002618F2" w:rsidRPr="00A01D5C" w14:paraId="0BF4313A" w14:textId="77777777" w:rsidTr="002618F2">
        <w:trPr>
          <w:trHeight w:val="273"/>
        </w:trPr>
        <w:tc>
          <w:tcPr>
            <w:tcW w:w="427" w:type="dxa"/>
            <w:vMerge w:val="restart"/>
            <w:tcBorders>
              <w:top w:val="single" w:sz="4" w:space="0" w:color="000000"/>
              <w:left w:val="nil"/>
              <w:bottom w:val="single" w:sz="4" w:space="0" w:color="000000"/>
              <w:right w:val="nil"/>
            </w:tcBorders>
            <w:hideMark/>
          </w:tcPr>
          <w:p w14:paraId="0F74AC49" w14:textId="77777777" w:rsidR="002618F2" w:rsidRPr="00A01D5C" w:rsidRDefault="002618F2" w:rsidP="00A01D5C">
            <w:pPr>
              <w:pStyle w:val="TableParagraph"/>
              <w:spacing w:line="240" w:lineRule="auto"/>
              <w:contextualSpacing/>
              <w:rPr>
                <w:sz w:val="24"/>
                <w:szCs w:val="24"/>
              </w:rPr>
            </w:pPr>
            <w:r w:rsidRPr="00A01D5C">
              <w:rPr>
                <w:spacing w:val="-10"/>
                <w:sz w:val="24"/>
                <w:szCs w:val="24"/>
              </w:rPr>
              <w:lastRenderedPageBreak/>
              <w:t>1</w:t>
            </w:r>
          </w:p>
        </w:tc>
        <w:tc>
          <w:tcPr>
            <w:tcW w:w="1558" w:type="dxa"/>
            <w:tcBorders>
              <w:top w:val="single" w:sz="4" w:space="0" w:color="000000"/>
              <w:left w:val="nil"/>
              <w:bottom w:val="single" w:sz="4" w:space="0" w:color="000000"/>
              <w:right w:val="nil"/>
            </w:tcBorders>
            <w:hideMark/>
          </w:tcPr>
          <w:p w14:paraId="0A021CB4" w14:textId="77777777" w:rsidR="002618F2" w:rsidRPr="00A01D5C" w:rsidRDefault="002618F2" w:rsidP="00A01D5C">
            <w:pPr>
              <w:pStyle w:val="TableParagraph"/>
              <w:spacing w:line="240" w:lineRule="auto"/>
              <w:ind w:left="170"/>
              <w:contextualSpacing/>
              <w:rPr>
                <w:sz w:val="24"/>
                <w:szCs w:val="24"/>
              </w:rPr>
            </w:pPr>
            <w:r w:rsidRPr="00A01D5C">
              <w:rPr>
                <w:spacing w:val="-2"/>
                <w:sz w:val="24"/>
                <w:szCs w:val="24"/>
              </w:rPr>
              <w:t>(Constant)</w:t>
            </w:r>
          </w:p>
        </w:tc>
        <w:tc>
          <w:tcPr>
            <w:tcW w:w="1231" w:type="dxa"/>
            <w:tcBorders>
              <w:top w:val="single" w:sz="4" w:space="0" w:color="000000"/>
              <w:left w:val="nil"/>
              <w:bottom w:val="single" w:sz="4" w:space="0" w:color="000000"/>
              <w:right w:val="nil"/>
            </w:tcBorders>
            <w:hideMark/>
          </w:tcPr>
          <w:p w14:paraId="0E13D101" w14:textId="77777777" w:rsidR="002618F2" w:rsidRPr="00A01D5C" w:rsidRDefault="002618F2" w:rsidP="00A01D5C">
            <w:pPr>
              <w:pStyle w:val="TableParagraph"/>
              <w:spacing w:line="240" w:lineRule="auto"/>
              <w:ind w:left="173"/>
              <w:contextualSpacing/>
              <w:rPr>
                <w:sz w:val="24"/>
                <w:szCs w:val="24"/>
              </w:rPr>
            </w:pPr>
            <w:r w:rsidRPr="00A01D5C">
              <w:rPr>
                <w:spacing w:val="-2"/>
                <w:sz w:val="24"/>
                <w:szCs w:val="24"/>
              </w:rPr>
              <w:t>5.561</w:t>
            </w:r>
          </w:p>
        </w:tc>
        <w:tc>
          <w:tcPr>
            <w:tcW w:w="1351" w:type="dxa"/>
            <w:tcBorders>
              <w:top w:val="single" w:sz="4" w:space="0" w:color="000000"/>
              <w:left w:val="nil"/>
              <w:bottom w:val="single" w:sz="4" w:space="0" w:color="000000"/>
              <w:right w:val="nil"/>
            </w:tcBorders>
            <w:hideMark/>
          </w:tcPr>
          <w:p w14:paraId="2945BBE7" w14:textId="77777777" w:rsidR="002618F2" w:rsidRPr="00A01D5C" w:rsidRDefault="002618F2" w:rsidP="00A01D5C">
            <w:pPr>
              <w:pStyle w:val="TableParagraph"/>
              <w:spacing w:line="240" w:lineRule="auto"/>
              <w:ind w:left="173"/>
              <w:contextualSpacing/>
              <w:rPr>
                <w:sz w:val="24"/>
                <w:szCs w:val="24"/>
              </w:rPr>
            </w:pPr>
            <w:r w:rsidRPr="00A01D5C">
              <w:rPr>
                <w:spacing w:val="-2"/>
                <w:sz w:val="24"/>
                <w:szCs w:val="24"/>
              </w:rPr>
              <w:t>6.471</w:t>
            </w:r>
          </w:p>
        </w:tc>
        <w:tc>
          <w:tcPr>
            <w:tcW w:w="1528" w:type="dxa"/>
            <w:tcBorders>
              <w:top w:val="single" w:sz="4" w:space="0" w:color="000000"/>
              <w:left w:val="nil"/>
              <w:bottom w:val="single" w:sz="4" w:space="0" w:color="000000"/>
              <w:right w:val="nil"/>
            </w:tcBorders>
          </w:tcPr>
          <w:p w14:paraId="73464AA8" w14:textId="77777777" w:rsidR="002618F2" w:rsidRPr="00A01D5C" w:rsidRDefault="002618F2" w:rsidP="00A01D5C">
            <w:pPr>
              <w:pStyle w:val="TableParagraph"/>
              <w:spacing w:line="240" w:lineRule="auto"/>
              <w:ind w:left="0"/>
              <w:contextualSpacing/>
              <w:rPr>
                <w:sz w:val="24"/>
                <w:szCs w:val="24"/>
              </w:rPr>
            </w:pPr>
          </w:p>
        </w:tc>
        <w:tc>
          <w:tcPr>
            <w:tcW w:w="897" w:type="dxa"/>
            <w:tcBorders>
              <w:top w:val="single" w:sz="4" w:space="0" w:color="000000"/>
              <w:left w:val="nil"/>
              <w:bottom w:val="single" w:sz="4" w:space="0" w:color="000000"/>
              <w:right w:val="nil"/>
            </w:tcBorders>
            <w:hideMark/>
          </w:tcPr>
          <w:p w14:paraId="6AAB02A5" w14:textId="77777777" w:rsidR="002618F2" w:rsidRPr="00A01D5C" w:rsidRDefault="002618F2" w:rsidP="00A01D5C">
            <w:pPr>
              <w:pStyle w:val="TableParagraph"/>
              <w:spacing w:line="240" w:lineRule="auto"/>
              <w:ind w:left="174"/>
              <w:contextualSpacing/>
              <w:rPr>
                <w:sz w:val="24"/>
                <w:szCs w:val="24"/>
              </w:rPr>
            </w:pPr>
            <w:r w:rsidRPr="00A01D5C">
              <w:rPr>
                <w:spacing w:val="-4"/>
                <w:sz w:val="24"/>
                <w:szCs w:val="24"/>
              </w:rPr>
              <w:t>.872</w:t>
            </w:r>
          </w:p>
        </w:tc>
        <w:tc>
          <w:tcPr>
            <w:tcW w:w="942" w:type="dxa"/>
            <w:tcBorders>
              <w:top w:val="single" w:sz="4" w:space="0" w:color="000000"/>
              <w:left w:val="nil"/>
              <w:bottom w:val="single" w:sz="4" w:space="0" w:color="000000"/>
              <w:right w:val="nil"/>
            </w:tcBorders>
            <w:hideMark/>
          </w:tcPr>
          <w:p w14:paraId="3D915845" w14:textId="77777777" w:rsidR="002618F2" w:rsidRPr="00A01D5C" w:rsidRDefault="002618F2" w:rsidP="00A01D5C">
            <w:pPr>
              <w:pStyle w:val="TableParagraph"/>
              <w:spacing w:line="240" w:lineRule="auto"/>
              <w:ind w:left="178"/>
              <w:contextualSpacing/>
              <w:rPr>
                <w:sz w:val="24"/>
                <w:szCs w:val="24"/>
              </w:rPr>
            </w:pPr>
            <w:r w:rsidRPr="00A01D5C">
              <w:rPr>
                <w:spacing w:val="-4"/>
                <w:sz w:val="24"/>
                <w:szCs w:val="24"/>
              </w:rPr>
              <w:t>.001</w:t>
            </w:r>
          </w:p>
        </w:tc>
      </w:tr>
      <w:tr w:rsidR="002618F2" w:rsidRPr="00A01D5C" w14:paraId="560BE1E3" w14:textId="77777777" w:rsidTr="002618F2">
        <w:trPr>
          <w:trHeight w:val="275"/>
        </w:trPr>
        <w:tc>
          <w:tcPr>
            <w:tcW w:w="7934" w:type="dxa"/>
            <w:vMerge/>
            <w:tcBorders>
              <w:top w:val="single" w:sz="4" w:space="0" w:color="000000"/>
              <w:left w:val="nil"/>
              <w:bottom w:val="single" w:sz="4" w:space="0" w:color="000000"/>
              <w:right w:val="nil"/>
            </w:tcBorders>
            <w:vAlign w:val="center"/>
            <w:hideMark/>
          </w:tcPr>
          <w:p w14:paraId="32112F99"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1558" w:type="dxa"/>
            <w:tcBorders>
              <w:top w:val="single" w:sz="4" w:space="0" w:color="000000"/>
              <w:left w:val="nil"/>
              <w:bottom w:val="single" w:sz="4" w:space="0" w:color="000000"/>
              <w:right w:val="nil"/>
            </w:tcBorders>
            <w:hideMark/>
          </w:tcPr>
          <w:p w14:paraId="585BDCE4" w14:textId="77777777" w:rsidR="002618F2" w:rsidRPr="00A01D5C" w:rsidRDefault="002618F2" w:rsidP="00A01D5C">
            <w:pPr>
              <w:pStyle w:val="TableParagraph"/>
              <w:spacing w:line="240" w:lineRule="auto"/>
              <w:ind w:left="170"/>
              <w:contextualSpacing/>
              <w:rPr>
                <w:sz w:val="24"/>
                <w:szCs w:val="24"/>
              </w:rPr>
            </w:pPr>
            <w:r w:rsidRPr="00A01D5C">
              <w:rPr>
                <w:spacing w:val="-5"/>
                <w:sz w:val="24"/>
                <w:szCs w:val="24"/>
              </w:rPr>
              <w:t>X1</w:t>
            </w:r>
          </w:p>
        </w:tc>
        <w:tc>
          <w:tcPr>
            <w:tcW w:w="1231" w:type="dxa"/>
            <w:tcBorders>
              <w:top w:val="single" w:sz="4" w:space="0" w:color="000000"/>
              <w:left w:val="nil"/>
              <w:bottom w:val="single" w:sz="4" w:space="0" w:color="000000"/>
              <w:right w:val="nil"/>
            </w:tcBorders>
            <w:hideMark/>
          </w:tcPr>
          <w:p w14:paraId="57360EA3"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.613</w:t>
            </w:r>
          </w:p>
        </w:tc>
        <w:tc>
          <w:tcPr>
            <w:tcW w:w="1351" w:type="dxa"/>
            <w:tcBorders>
              <w:top w:val="single" w:sz="4" w:space="0" w:color="000000"/>
              <w:left w:val="nil"/>
              <w:bottom w:val="single" w:sz="4" w:space="0" w:color="000000"/>
              <w:right w:val="nil"/>
            </w:tcBorders>
            <w:hideMark/>
          </w:tcPr>
          <w:p w14:paraId="4FDC6E10"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.453</w:t>
            </w:r>
          </w:p>
        </w:tc>
        <w:tc>
          <w:tcPr>
            <w:tcW w:w="1528" w:type="dxa"/>
            <w:tcBorders>
              <w:top w:val="single" w:sz="4" w:space="0" w:color="000000"/>
              <w:left w:val="nil"/>
              <w:bottom w:val="single" w:sz="4" w:space="0" w:color="000000"/>
              <w:right w:val="nil"/>
            </w:tcBorders>
            <w:hideMark/>
          </w:tcPr>
          <w:p w14:paraId="56773666"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.201</w:t>
            </w:r>
          </w:p>
        </w:tc>
        <w:tc>
          <w:tcPr>
            <w:tcW w:w="897" w:type="dxa"/>
            <w:tcBorders>
              <w:top w:val="single" w:sz="4" w:space="0" w:color="000000"/>
              <w:left w:val="nil"/>
              <w:bottom w:val="single" w:sz="4" w:space="0" w:color="000000"/>
              <w:right w:val="nil"/>
            </w:tcBorders>
            <w:hideMark/>
          </w:tcPr>
          <w:p w14:paraId="366ED80C" w14:textId="77777777" w:rsidR="002618F2" w:rsidRPr="00A01D5C" w:rsidRDefault="002618F2" w:rsidP="00A01D5C">
            <w:pPr>
              <w:pStyle w:val="TableParagraph"/>
              <w:spacing w:line="240" w:lineRule="auto"/>
              <w:ind w:left="174"/>
              <w:contextualSpacing/>
              <w:rPr>
                <w:sz w:val="24"/>
                <w:szCs w:val="24"/>
              </w:rPr>
            </w:pPr>
            <w:r w:rsidRPr="00A01D5C">
              <w:rPr>
                <w:spacing w:val="-2"/>
                <w:sz w:val="24"/>
                <w:szCs w:val="24"/>
              </w:rPr>
              <w:t>1.241</w:t>
            </w:r>
          </w:p>
        </w:tc>
        <w:tc>
          <w:tcPr>
            <w:tcW w:w="942" w:type="dxa"/>
            <w:tcBorders>
              <w:top w:val="single" w:sz="4" w:space="0" w:color="000000"/>
              <w:left w:val="nil"/>
              <w:bottom w:val="single" w:sz="4" w:space="0" w:color="000000"/>
              <w:right w:val="nil"/>
            </w:tcBorders>
            <w:hideMark/>
          </w:tcPr>
          <w:p w14:paraId="55631AE7" w14:textId="77777777" w:rsidR="002618F2" w:rsidRPr="00A01D5C" w:rsidRDefault="002618F2" w:rsidP="00A01D5C">
            <w:pPr>
              <w:pStyle w:val="TableParagraph"/>
              <w:spacing w:line="240" w:lineRule="auto"/>
              <w:ind w:left="178"/>
              <w:contextualSpacing/>
              <w:rPr>
                <w:sz w:val="24"/>
                <w:szCs w:val="24"/>
              </w:rPr>
            </w:pPr>
            <w:r w:rsidRPr="00A01D5C">
              <w:rPr>
                <w:spacing w:val="-4"/>
                <w:sz w:val="24"/>
                <w:szCs w:val="24"/>
              </w:rPr>
              <w:t>.000</w:t>
            </w:r>
          </w:p>
        </w:tc>
      </w:tr>
      <w:tr w:rsidR="002618F2" w:rsidRPr="00A01D5C" w14:paraId="1E69CA7D" w14:textId="77777777" w:rsidTr="002618F2">
        <w:trPr>
          <w:trHeight w:val="278"/>
        </w:trPr>
        <w:tc>
          <w:tcPr>
            <w:tcW w:w="7934" w:type="dxa"/>
            <w:vMerge/>
            <w:tcBorders>
              <w:top w:val="single" w:sz="4" w:space="0" w:color="000000"/>
              <w:left w:val="nil"/>
              <w:bottom w:val="single" w:sz="4" w:space="0" w:color="000000"/>
              <w:right w:val="nil"/>
            </w:tcBorders>
            <w:vAlign w:val="center"/>
            <w:hideMark/>
          </w:tcPr>
          <w:p w14:paraId="20E5B6BB"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1558" w:type="dxa"/>
            <w:tcBorders>
              <w:top w:val="single" w:sz="4" w:space="0" w:color="000000"/>
              <w:left w:val="nil"/>
              <w:bottom w:val="single" w:sz="4" w:space="0" w:color="000000"/>
              <w:right w:val="nil"/>
            </w:tcBorders>
            <w:hideMark/>
          </w:tcPr>
          <w:p w14:paraId="279FE1AD" w14:textId="77777777" w:rsidR="002618F2" w:rsidRPr="00A01D5C" w:rsidRDefault="002618F2" w:rsidP="00A01D5C">
            <w:pPr>
              <w:pStyle w:val="TableParagraph"/>
              <w:spacing w:line="240" w:lineRule="auto"/>
              <w:ind w:left="170"/>
              <w:contextualSpacing/>
              <w:rPr>
                <w:sz w:val="24"/>
                <w:szCs w:val="24"/>
              </w:rPr>
            </w:pPr>
            <w:r w:rsidRPr="00A01D5C">
              <w:rPr>
                <w:spacing w:val="-5"/>
                <w:sz w:val="24"/>
                <w:szCs w:val="24"/>
              </w:rPr>
              <w:t>X2</w:t>
            </w:r>
          </w:p>
        </w:tc>
        <w:tc>
          <w:tcPr>
            <w:tcW w:w="1231" w:type="dxa"/>
            <w:tcBorders>
              <w:top w:val="single" w:sz="4" w:space="0" w:color="000000"/>
              <w:left w:val="nil"/>
              <w:bottom w:val="single" w:sz="4" w:space="0" w:color="000000"/>
              <w:right w:val="nil"/>
            </w:tcBorders>
            <w:hideMark/>
          </w:tcPr>
          <w:p w14:paraId="3BA17719"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.260</w:t>
            </w:r>
          </w:p>
        </w:tc>
        <w:tc>
          <w:tcPr>
            <w:tcW w:w="1351" w:type="dxa"/>
            <w:tcBorders>
              <w:top w:val="single" w:sz="4" w:space="0" w:color="000000"/>
              <w:left w:val="nil"/>
              <w:bottom w:val="single" w:sz="4" w:space="0" w:color="000000"/>
              <w:right w:val="nil"/>
            </w:tcBorders>
            <w:hideMark/>
          </w:tcPr>
          <w:p w14:paraId="3C62DE56"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.221</w:t>
            </w:r>
          </w:p>
        </w:tc>
        <w:tc>
          <w:tcPr>
            <w:tcW w:w="1528" w:type="dxa"/>
            <w:tcBorders>
              <w:top w:val="single" w:sz="4" w:space="0" w:color="000000"/>
              <w:left w:val="nil"/>
              <w:bottom w:val="single" w:sz="4" w:space="0" w:color="000000"/>
              <w:right w:val="nil"/>
            </w:tcBorders>
            <w:hideMark/>
          </w:tcPr>
          <w:p w14:paraId="37F8646E" w14:textId="77777777" w:rsidR="002618F2" w:rsidRPr="00A01D5C" w:rsidRDefault="002618F2" w:rsidP="00A01D5C">
            <w:pPr>
              <w:pStyle w:val="TableParagraph"/>
              <w:spacing w:line="240" w:lineRule="auto"/>
              <w:ind w:left="173"/>
              <w:contextualSpacing/>
              <w:rPr>
                <w:sz w:val="24"/>
                <w:szCs w:val="24"/>
              </w:rPr>
            </w:pPr>
            <w:r w:rsidRPr="00A01D5C">
              <w:rPr>
                <w:spacing w:val="-4"/>
                <w:sz w:val="24"/>
                <w:szCs w:val="24"/>
              </w:rPr>
              <w:t>.163</w:t>
            </w:r>
          </w:p>
        </w:tc>
        <w:tc>
          <w:tcPr>
            <w:tcW w:w="897" w:type="dxa"/>
            <w:tcBorders>
              <w:top w:val="single" w:sz="4" w:space="0" w:color="000000"/>
              <w:left w:val="nil"/>
              <w:bottom w:val="single" w:sz="4" w:space="0" w:color="000000"/>
              <w:right w:val="nil"/>
            </w:tcBorders>
            <w:hideMark/>
          </w:tcPr>
          <w:p w14:paraId="4F31ABF9" w14:textId="77777777" w:rsidR="002618F2" w:rsidRPr="00A01D5C" w:rsidRDefault="002618F2" w:rsidP="00A01D5C">
            <w:pPr>
              <w:pStyle w:val="TableParagraph"/>
              <w:spacing w:line="240" w:lineRule="auto"/>
              <w:ind w:left="174"/>
              <w:contextualSpacing/>
              <w:rPr>
                <w:sz w:val="24"/>
                <w:szCs w:val="24"/>
              </w:rPr>
            </w:pPr>
            <w:r w:rsidRPr="00A01D5C">
              <w:rPr>
                <w:spacing w:val="-2"/>
                <w:sz w:val="24"/>
                <w:szCs w:val="24"/>
              </w:rPr>
              <w:t>1.129</w:t>
            </w:r>
          </w:p>
        </w:tc>
        <w:tc>
          <w:tcPr>
            <w:tcW w:w="942" w:type="dxa"/>
            <w:tcBorders>
              <w:top w:val="single" w:sz="4" w:space="0" w:color="000000"/>
              <w:left w:val="nil"/>
              <w:bottom w:val="single" w:sz="4" w:space="0" w:color="000000"/>
              <w:right w:val="nil"/>
            </w:tcBorders>
            <w:hideMark/>
          </w:tcPr>
          <w:p w14:paraId="3F9F4B65" w14:textId="77777777" w:rsidR="002618F2" w:rsidRPr="00A01D5C" w:rsidRDefault="002618F2" w:rsidP="00A01D5C">
            <w:pPr>
              <w:pStyle w:val="TableParagraph"/>
              <w:spacing w:line="240" w:lineRule="auto"/>
              <w:ind w:left="178"/>
              <w:contextualSpacing/>
              <w:rPr>
                <w:spacing w:val="-4"/>
                <w:sz w:val="24"/>
                <w:szCs w:val="24"/>
              </w:rPr>
            </w:pPr>
            <w:r w:rsidRPr="00A01D5C">
              <w:rPr>
                <w:spacing w:val="-4"/>
                <w:sz w:val="24"/>
                <w:szCs w:val="24"/>
              </w:rPr>
              <w:t>.002</w:t>
            </w:r>
          </w:p>
          <w:p w14:paraId="5D1C36A9" w14:textId="77777777" w:rsidR="002618F2" w:rsidRPr="00A01D5C" w:rsidRDefault="002618F2" w:rsidP="00A01D5C">
            <w:pPr>
              <w:tabs>
                <w:tab w:val="left" w:pos="735"/>
              </w:tabs>
              <w:spacing w:after="0" w:line="240" w:lineRule="auto"/>
              <w:contextualSpacing/>
              <w:rPr>
                <w:rFonts w:ascii="Times New Roman" w:hAnsi="Times New Roman" w:cs="Times New Roman"/>
                <w:sz w:val="24"/>
                <w:szCs w:val="24"/>
              </w:rPr>
            </w:pPr>
            <w:r w:rsidRPr="00A01D5C">
              <w:rPr>
                <w:rFonts w:ascii="Times New Roman" w:hAnsi="Times New Roman" w:cs="Times New Roman"/>
                <w:sz w:val="24"/>
                <w:szCs w:val="24"/>
              </w:rPr>
              <w:tab/>
            </w:r>
          </w:p>
        </w:tc>
      </w:tr>
      <w:tr w:rsidR="002618F2" w:rsidRPr="00A01D5C" w14:paraId="50F44813" w14:textId="77777777" w:rsidTr="002618F2">
        <w:trPr>
          <w:trHeight w:val="275"/>
        </w:trPr>
        <w:tc>
          <w:tcPr>
            <w:tcW w:w="7934" w:type="dxa"/>
            <w:gridSpan w:val="7"/>
            <w:tcBorders>
              <w:top w:val="single" w:sz="4" w:space="0" w:color="000000"/>
              <w:left w:val="nil"/>
              <w:bottom w:val="single" w:sz="4" w:space="0" w:color="000000"/>
              <w:right w:val="nil"/>
            </w:tcBorders>
            <w:hideMark/>
          </w:tcPr>
          <w:p w14:paraId="5B89CFC3"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a.</w:t>
            </w:r>
            <w:r w:rsidRPr="00A01D5C">
              <w:rPr>
                <w:spacing w:val="-1"/>
                <w:sz w:val="24"/>
                <w:szCs w:val="24"/>
              </w:rPr>
              <w:t xml:space="preserve"> </w:t>
            </w:r>
            <w:r w:rsidRPr="00A01D5C">
              <w:rPr>
                <w:spacing w:val="-2"/>
                <w:sz w:val="24"/>
                <w:szCs w:val="24"/>
              </w:rPr>
              <w:t>Dependent Variable:</w:t>
            </w:r>
            <w:r w:rsidRPr="00A01D5C">
              <w:rPr>
                <w:spacing w:val="-9"/>
                <w:sz w:val="24"/>
                <w:szCs w:val="24"/>
              </w:rPr>
              <w:t xml:space="preserve"> </w:t>
            </w:r>
            <w:r w:rsidRPr="00A01D5C">
              <w:rPr>
                <w:spacing w:val="-10"/>
                <w:sz w:val="24"/>
                <w:szCs w:val="24"/>
              </w:rPr>
              <w:t>Y</w:t>
            </w:r>
          </w:p>
        </w:tc>
      </w:tr>
    </w:tbl>
    <w:p w14:paraId="467DF1BF" w14:textId="77777777" w:rsidR="002618F2" w:rsidRPr="00A01D5C" w:rsidRDefault="002618F2" w:rsidP="00A01D5C">
      <w:pPr>
        <w:pStyle w:val="BodyText"/>
        <w:ind w:left="590"/>
        <w:contextualSpacing/>
        <w:jc w:val="left"/>
        <w:rPr>
          <w:i/>
          <w:iCs/>
          <w:noProof/>
          <w:sz w:val="24"/>
          <w:szCs w:val="24"/>
          <w:lang w:val="id-ID"/>
        </w:rPr>
      </w:pPr>
      <w:r w:rsidRPr="00A01D5C">
        <w:rPr>
          <w:i/>
          <w:iCs/>
          <w:noProof/>
          <w:sz w:val="24"/>
          <w:szCs w:val="24"/>
        </w:rPr>
        <w:t>Sumber:</w:t>
      </w:r>
      <w:r w:rsidRPr="00A01D5C">
        <w:rPr>
          <w:i/>
          <w:iCs/>
          <w:noProof/>
          <w:spacing w:val="-4"/>
          <w:sz w:val="24"/>
          <w:szCs w:val="24"/>
        </w:rPr>
        <w:t xml:space="preserve"> </w:t>
      </w:r>
      <w:r w:rsidRPr="00A01D5C">
        <w:rPr>
          <w:i/>
          <w:iCs/>
          <w:noProof/>
          <w:sz w:val="24"/>
          <w:szCs w:val="24"/>
        </w:rPr>
        <w:t>Data</w:t>
      </w:r>
      <w:r w:rsidRPr="00A01D5C">
        <w:rPr>
          <w:i/>
          <w:iCs/>
          <w:noProof/>
          <w:spacing w:val="-2"/>
          <w:sz w:val="24"/>
          <w:szCs w:val="24"/>
        </w:rPr>
        <w:t xml:space="preserve"> </w:t>
      </w:r>
      <w:r w:rsidRPr="00A01D5C">
        <w:rPr>
          <w:i/>
          <w:iCs/>
          <w:noProof/>
          <w:sz w:val="24"/>
          <w:szCs w:val="24"/>
        </w:rPr>
        <w:t>yang</w:t>
      </w:r>
      <w:r w:rsidRPr="00A01D5C">
        <w:rPr>
          <w:i/>
          <w:iCs/>
          <w:noProof/>
          <w:spacing w:val="-4"/>
          <w:sz w:val="24"/>
          <w:szCs w:val="24"/>
        </w:rPr>
        <w:t xml:space="preserve"> </w:t>
      </w:r>
      <w:r w:rsidRPr="00A01D5C">
        <w:rPr>
          <w:i/>
          <w:iCs/>
          <w:noProof/>
          <w:sz w:val="24"/>
          <w:szCs w:val="24"/>
        </w:rPr>
        <w:t>diolah</w:t>
      </w:r>
      <w:r w:rsidRPr="00A01D5C">
        <w:rPr>
          <w:i/>
          <w:iCs/>
          <w:noProof/>
          <w:spacing w:val="-4"/>
          <w:sz w:val="24"/>
          <w:szCs w:val="24"/>
        </w:rPr>
        <w:t xml:space="preserve"> </w:t>
      </w:r>
      <w:r w:rsidR="00AC6756" w:rsidRPr="00A01D5C">
        <w:rPr>
          <w:i/>
          <w:iCs/>
          <w:noProof/>
          <w:spacing w:val="-4"/>
          <w:sz w:val="24"/>
          <w:szCs w:val="24"/>
          <w:lang w:val="id-ID"/>
        </w:rPr>
        <w:t>(</w:t>
      </w:r>
      <w:r w:rsidRPr="00A01D5C">
        <w:rPr>
          <w:i/>
          <w:iCs/>
          <w:noProof/>
          <w:spacing w:val="-2"/>
          <w:sz w:val="24"/>
          <w:szCs w:val="24"/>
        </w:rPr>
        <w:t>2025</w:t>
      </w:r>
      <w:r w:rsidR="00AC6756" w:rsidRPr="00A01D5C">
        <w:rPr>
          <w:i/>
          <w:iCs/>
          <w:noProof/>
          <w:spacing w:val="-2"/>
          <w:sz w:val="24"/>
          <w:szCs w:val="24"/>
          <w:lang w:val="id-ID"/>
        </w:rPr>
        <w:t>)</w:t>
      </w:r>
    </w:p>
    <w:p w14:paraId="68AFF4FD" w14:textId="77777777" w:rsidR="00B926DE" w:rsidRPr="00A01D5C" w:rsidRDefault="00B926DE"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p>
    <w:p w14:paraId="41568E7D"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Uji Hipotesis</w:t>
      </w:r>
    </w:p>
    <w:p w14:paraId="30A51F90" w14:textId="77777777" w:rsidR="002618F2" w:rsidRPr="00A01D5C" w:rsidRDefault="002618F2" w:rsidP="00A01D5C">
      <w:pPr>
        <w:shd w:val="clear" w:color="auto" w:fill="FFFFFF"/>
        <w:spacing w:after="0" w:line="240" w:lineRule="auto"/>
        <w:ind w:firstLine="720"/>
        <w:contextualSpacing/>
        <w:jc w:val="both"/>
        <w:rPr>
          <w:rFonts w:ascii="Times New Roman" w:eastAsiaTheme="minorHAnsi" w:hAnsi="Times New Roman" w:cs="Times New Roman"/>
          <w:sz w:val="24"/>
          <w:szCs w:val="24"/>
          <w:lang w:eastAsia="ja-JP"/>
        </w:rPr>
        <w:sectPr w:rsidR="002618F2" w:rsidRPr="00A01D5C" w:rsidSect="00AE7E63">
          <w:type w:val="continuous"/>
          <w:pgSz w:w="11906" w:h="16838"/>
          <w:pgMar w:top="1701" w:right="1701" w:bottom="1701" w:left="1701" w:header="709" w:footer="709" w:gutter="0"/>
          <w:cols w:space="709"/>
          <w:docGrid w:linePitch="360"/>
        </w:sectPr>
      </w:pPr>
    </w:p>
    <w:p w14:paraId="49B89C19" w14:textId="77777777" w:rsidR="00350EED" w:rsidRPr="00A01D5C" w:rsidRDefault="002618F2"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Uji Inovasi Produk (Uji t)</w:t>
      </w:r>
    </w:p>
    <w:p w14:paraId="4A493B2E" w14:textId="77777777" w:rsidR="002618F2" w:rsidRPr="00A01D5C" w:rsidRDefault="002618F2" w:rsidP="00A01D5C">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eastAsia="ja-JP"/>
        </w:rPr>
        <w:t xml:space="preserve">Uji F dilakukan untuk melihat layak atau tidaknya variabel independen yaitu pengaruh sistem informasi akuntansi dan inovasi terhadap kinerja </w:t>
      </w:r>
      <w:r w:rsidRPr="00A01D5C">
        <w:rPr>
          <w:rFonts w:ascii="Times New Roman" w:eastAsiaTheme="minorHAnsi" w:hAnsi="Times New Roman" w:cs="Times New Roman"/>
          <w:sz w:val="24"/>
          <w:szCs w:val="24"/>
          <w:lang w:eastAsia="ja-JP"/>
        </w:rPr>
        <w:t>keuangan uasaha mikro kecil menengeh secara bersama-sama atau simultan</w:t>
      </w:r>
      <w:r w:rsidRPr="00A01D5C">
        <w:rPr>
          <w:rFonts w:ascii="Times New Roman" w:eastAsiaTheme="minorHAnsi" w:hAnsi="Times New Roman" w:cs="Times New Roman"/>
          <w:sz w:val="24"/>
          <w:szCs w:val="24"/>
          <w:lang w:val="id-ID" w:eastAsia="ja-JP"/>
        </w:rPr>
        <w:t>.</w:t>
      </w:r>
    </w:p>
    <w:p w14:paraId="76703437"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val="id-ID" w:eastAsia="ja-JP"/>
        </w:rPr>
      </w:pPr>
    </w:p>
    <w:p w14:paraId="49902062"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b/>
          <w:bCs/>
          <w:sz w:val="24"/>
          <w:szCs w:val="24"/>
          <w:lang w:val="id-ID" w:eastAsia="ja-JP"/>
        </w:rPr>
        <w:t>Uji Simultan (F)</w:t>
      </w:r>
      <w:r w:rsidRPr="00A01D5C">
        <w:rPr>
          <w:rFonts w:ascii="Times New Roman" w:eastAsiaTheme="minorHAnsi" w:hAnsi="Times New Roman" w:cs="Times New Roman"/>
          <w:sz w:val="24"/>
          <w:szCs w:val="24"/>
          <w:lang w:val="id-ID" w:eastAsia="ja-JP"/>
        </w:rPr>
        <w:t>.</w:t>
      </w:r>
    </w:p>
    <w:p w14:paraId="393739ED"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val="id-ID" w:eastAsia="ja-JP"/>
        </w:rPr>
      </w:pPr>
    </w:p>
    <w:p w14:paraId="16B60946" w14:textId="77777777" w:rsidR="002618F2" w:rsidRPr="00A01D5C" w:rsidRDefault="002618F2" w:rsidP="00A01D5C">
      <w:pPr>
        <w:shd w:val="clear" w:color="auto" w:fill="FFFFFF"/>
        <w:spacing w:after="0" w:line="240" w:lineRule="auto"/>
        <w:contextualSpacing/>
        <w:jc w:val="both"/>
        <w:rPr>
          <w:rFonts w:ascii="Times New Roman" w:eastAsiaTheme="minorHAnsi" w:hAnsi="Times New Roman" w:cs="Times New Roman"/>
          <w:sz w:val="24"/>
          <w:szCs w:val="24"/>
          <w:lang w:val="id-ID" w:eastAsia="ja-JP"/>
        </w:rPr>
        <w:sectPr w:rsidR="002618F2" w:rsidRPr="00A01D5C" w:rsidSect="00AE7E63">
          <w:type w:val="continuous"/>
          <w:pgSz w:w="11906" w:h="16838"/>
          <w:pgMar w:top="1701" w:right="1701" w:bottom="1701" w:left="1701" w:header="709" w:footer="709" w:gutter="0"/>
          <w:cols w:num="2" w:space="709"/>
          <w:docGrid w:linePitch="360"/>
        </w:sectPr>
      </w:pPr>
    </w:p>
    <w:p w14:paraId="56593F6A" w14:textId="27E11E65" w:rsidR="002618F2" w:rsidRPr="00A01D5C" w:rsidRDefault="002618F2" w:rsidP="00A01D5C">
      <w:pPr>
        <w:shd w:val="clear" w:color="auto" w:fill="FFFFFF"/>
        <w:spacing w:after="0" w:line="240" w:lineRule="auto"/>
        <w:contextualSpacing/>
        <w:jc w:val="center"/>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Tabel 2.</w:t>
      </w:r>
      <w:r w:rsidR="00A13D55" w:rsidRPr="00A01D5C">
        <w:rPr>
          <w:rFonts w:ascii="Times New Roman" w:eastAsiaTheme="minorHAnsi" w:hAnsi="Times New Roman" w:cs="Times New Roman"/>
          <w:b/>
          <w:bCs/>
          <w:sz w:val="24"/>
          <w:szCs w:val="24"/>
          <w:lang w:val="id-ID" w:eastAsia="ja-JP"/>
        </w:rPr>
        <w:t xml:space="preserve"> </w:t>
      </w:r>
      <w:r w:rsidRPr="00A01D5C">
        <w:rPr>
          <w:rFonts w:ascii="Times New Roman" w:eastAsiaTheme="minorHAnsi" w:hAnsi="Times New Roman" w:cs="Times New Roman"/>
          <w:b/>
          <w:bCs/>
          <w:sz w:val="24"/>
          <w:szCs w:val="24"/>
          <w:lang w:val="id-ID" w:eastAsia="ja-JP"/>
        </w:rPr>
        <w:t>Hasil simultan (uji F)</w:t>
      </w:r>
    </w:p>
    <w:p w14:paraId="38E2B022" w14:textId="77777777" w:rsidR="002618F2" w:rsidRPr="00A01D5C" w:rsidRDefault="002618F2" w:rsidP="00A01D5C">
      <w:pPr>
        <w:shd w:val="clear" w:color="auto" w:fill="FFFFFF"/>
        <w:spacing w:after="0" w:line="240" w:lineRule="auto"/>
        <w:contextualSpacing/>
        <w:jc w:val="center"/>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ANOVA</w:t>
      </w:r>
      <w:r w:rsidRPr="00A01D5C">
        <w:rPr>
          <w:rFonts w:ascii="Times New Roman" w:eastAsiaTheme="minorHAnsi" w:hAnsi="Times New Roman" w:cs="Times New Roman"/>
          <w:b/>
          <w:bCs/>
          <w:sz w:val="24"/>
          <w:szCs w:val="24"/>
          <w:vertAlign w:val="superscript"/>
          <w:lang w:val="id-ID" w:eastAsia="ja-JP"/>
        </w:rPr>
        <w:t>a</w:t>
      </w:r>
    </w:p>
    <w:tbl>
      <w:tblPr>
        <w:tblW w:w="0" w:type="auto"/>
        <w:tblInd w:w="433"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508"/>
        <w:gridCol w:w="1332"/>
        <w:gridCol w:w="1648"/>
        <w:gridCol w:w="1025"/>
        <w:gridCol w:w="1409"/>
        <w:gridCol w:w="1026"/>
        <w:gridCol w:w="1025"/>
      </w:tblGrid>
      <w:tr w:rsidR="002618F2" w:rsidRPr="00A01D5C" w14:paraId="18D82D0E" w14:textId="77777777" w:rsidTr="00B926DE">
        <w:trPr>
          <w:trHeight w:val="636"/>
        </w:trPr>
        <w:tc>
          <w:tcPr>
            <w:tcW w:w="1840" w:type="dxa"/>
            <w:gridSpan w:val="2"/>
          </w:tcPr>
          <w:p w14:paraId="6B8BCE08" w14:textId="77777777" w:rsidR="002618F2" w:rsidRPr="00A01D5C" w:rsidRDefault="002618F2" w:rsidP="00A01D5C">
            <w:pPr>
              <w:pStyle w:val="TableParagraph"/>
              <w:spacing w:line="240" w:lineRule="auto"/>
              <w:ind w:left="170"/>
              <w:contextualSpacing/>
              <w:rPr>
                <w:spacing w:val="-2"/>
                <w:sz w:val="24"/>
                <w:szCs w:val="24"/>
              </w:rPr>
            </w:pPr>
            <w:r w:rsidRPr="00A01D5C">
              <w:rPr>
                <w:spacing w:val="-2"/>
                <w:sz w:val="24"/>
                <w:szCs w:val="24"/>
              </w:rPr>
              <w:t>Model</w:t>
            </w:r>
          </w:p>
        </w:tc>
        <w:tc>
          <w:tcPr>
            <w:tcW w:w="1648" w:type="dxa"/>
            <w:hideMark/>
          </w:tcPr>
          <w:p w14:paraId="6D6C0642" w14:textId="77777777" w:rsidR="002618F2" w:rsidRPr="00A01D5C" w:rsidRDefault="002618F2" w:rsidP="00A01D5C">
            <w:pPr>
              <w:pStyle w:val="TableParagraph"/>
              <w:tabs>
                <w:tab w:val="left" w:pos="1215"/>
              </w:tabs>
              <w:spacing w:line="240" w:lineRule="auto"/>
              <w:ind w:left="170"/>
              <w:contextualSpacing/>
              <w:rPr>
                <w:spacing w:val="-2"/>
                <w:sz w:val="24"/>
                <w:szCs w:val="24"/>
              </w:rPr>
            </w:pPr>
            <w:r w:rsidRPr="00A01D5C">
              <w:rPr>
                <w:spacing w:val="-2"/>
                <w:sz w:val="24"/>
                <w:szCs w:val="24"/>
              </w:rPr>
              <w:t>Sum</w:t>
            </w:r>
            <w:r w:rsidRPr="00A01D5C">
              <w:rPr>
                <w:spacing w:val="-2"/>
                <w:sz w:val="24"/>
                <w:szCs w:val="24"/>
                <w:lang w:val="id-ID"/>
              </w:rPr>
              <w:t xml:space="preserve"> </w:t>
            </w:r>
            <w:r w:rsidRPr="00A01D5C">
              <w:rPr>
                <w:spacing w:val="-2"/>
                <w:sz w:val="24"/>
                <w:szCs w:val="24"/>
              </w:rPr>
              <w:t>o</w:t>
            </w:r>
            <w:r w:rsidRPr="00A01D5C">
              <w:rPr>
                <w:spacing w:val="-2"/>
                <w:sz w:val="24"/>
                <w:szCs w:val="24"/>
                <w:lang w:val="id-ID"/>
              </w:rPr>
              <w:t xml:space="preserve">f </w:t>
            </w:r>
            <w:r w:rsidRPr="00A01D5C">
              <w:rPr>
                <w:spacing w:val="-2"/>
                <w:sz w:val="24"/>
                <w:szCs w:val="24"/>
              </w:rPr>
              <w:t>Squares</w:t>
            </w:r>
          </w:p>
        </w:tc>
        <w:tc>
          <w:tcPr>
            <w:tcW w:w="1025" w:type="dxa"/>
          </w:tcPr>
          <w:p w14:paraId="64390DD5" w14:textId="77777777" w:rsidR="002618F2" w:rsidRPr="00A01D5C" w:rsidRDefault="002618F2" w:rsidP="00A01D5C">
            <w:pPr>
              <w:pStyle w:val="TableParagraph"/>
              <w:spacing w:line="240" w:lineRule="auto"/>
              <w:ind w:left="170"/>
              <w:contextualSpacing/>
              <w:rPr>
                <w:spacing w:val="-2"/>
                <w:sz w:val="24"/>
                <w:szCs w:val="24"/>
              </w:rPr>
            </w:pPr>
            <w:r w:rsidRPr="00A01D5C">
              <w:rPr>
                <w:spacing w:val="-2"/>
                <w:sz w:val="24"/>
                <w:szCs w:val="24"/>
              </w:rPr>
              <w:t>Df</w:t>
            </w:r>
          </w:p>
        </w:tc>
        <w:tc>
          <w:tcPr>
            <w:tcW w:w="1409" w:type="dxa"/>
            <w:hideMark/>
          </w:tcPr>
          <w:p w14:paraId="7BD487F5" w14:textId="77777777" w:rsidR="002618F2" w:rsidRPr="00A01D5C" w:rsidRDefault="002618F2" w:rsidP="00A01D5C">
            <w:pPr>
              <w:pStyle w:val="TableParagraph"/>
              <w:spacing w:line="240" w:lineRule="auto"/>
              <w:ind w:left="170" w:right="672"/>
              <w:contextualSpacing/>
              <w:rPr>
                <w:spacing w:val="-2"/>
                <w:sz w:val="24"/>
                <w:szCs w:val="24"/>
              </w:rPr>
            </w:pPr>
            <w:r w:rsidRPr="00A01D5C">
              <w:rPr>
                <w:spacing w:val="-2"/>
                <w:sz w:val="24"/>
                <w:szCs w:val="24"/>
              </w:rPr>
              <w:t>Mean Square</w:t>
            </w:r>
          </w:p>
        </w:tc>
        <w:tc>
          <w:tcPr>
            <w:tcW w:w="1026" w:type="dxa"/>
          </w:tcPr>
          <w:p w14:paraId="2370AB35" w14:textId="77777777" w:rsidR="002618F2" w:rsidRPr="00A01D5C" w:rsidRDefault="002618F2" w:rsidP="00A01D5C">
            <w:pPr>
              <w:pStyle w:val="TableParagraph"/>
              <w:spacing w:line="240" w:lineRule="auto"/>
              <w:ind w:left="170"/>
              <w:contextualSpacing/>
              <w:rPr>
                <w:spacing w:val="-2"/>
                <w:sz w:val="24"/>
                <w:szCs w:val="24"/>
              </w:rPr>
            </w:pPr>
            <w:r w:rsidRPr="00A01D5C">
              <w:rPr>
                <w:spacing w:val="-2"/>
                <w:sz w:val="24"/>
                <w:szCs w:val="24"/>
              </w:rPr>
              <w:t>F</w:t>
            </w:r>
          </w:p>
        </w:tc>
        <w:tc>
          <w:tcPr>
            <w:tcW w:w="1025" w:type="dxa"/>
          </w:tcPr>
          <w:p w14:paraId="3464C4A1" w14:textId="77777777" w:rsidR="002618F2" w:rsidRPr="00A01D5C" w:rsidRDefault="002618F2" w:rsidP="00A01D5C">
            <w:pPr>
              <w:pStyle w:val="TableParagraph"/>
              <w:spacing w:line="240" w:lineRule="auto"/>
              <w:ind w:left="170"/>
              <w:contextualSpacing/>
              <w:rPr>
                <w:spacing w:val="-2"/>
                <w:sz w:val="24"/>
                <w:szCs w:val="24"/>
              </w:rPr>
            </w:pPr>
            <w:r w:rsidRPr="00A01D5C">
              <w:rPr>
                <w:spacing w:val="-2"/>
                <w:sz w:val="24"/>
                <w:szCs w:val="24"/>
              </w:rPr>
              <w:t>Sig.</w:t>
            </w:r>
          </w:p>
        </w:tc>
      </w:tr>
      <w:tr w:rsidR="002618F2" w:rsidRPr="00A01D5C" w14:paraId="1E1F84B1" w14:textId="77777777" w:rsidTr="00B926DE">
        <w:trPr>
          <w:trHeight w:val="299"/>
        </w:trPr>
        <w:tc>
          <w:tcPr>
            <w:tcW w:w="508" w:type="dxa"/>
            <w:hideMark/>
          </w:tcPr>
          <w:p w14:paraId="38454063"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w:t>
            </w:r>
          </w:p>
        </w:tc>
        <w:tc>
          <w:tcPr>
            <w:tcW w:w="1332" w:type="dxa"/>
            <w:hideMark/>
          </w:tcPr>
          <w:p w14:paraId="53C3E8AF"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Regression</w:t>
            </w:r>
          </w:p>
        </w:tc>
        <w:tc>
          <w:tcPr>
            <w:tcW w:w="1648" w:type="dxa"/>
            <w:hideMark/>
          </w:tcPr>
          <w:p w14:paraId="1DC26FCC"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27.843</w:t>
            </w:r>
          </w:p>
        </w:tc>
        <w:tc>
          <w:tcPr>
            <w:tcW w:w="1025" w:type="dxa"/>
            <w:hideMark/>
          </w:tcPr>
          <w:p w14:paraId="4747A001"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2</w:t>
            </w:r>
          </w:p>
        </w:tc>
        <w:tc>
          <w:tcPr>
            <w:tcW w:w="1409" w:type="dxa"/>
            <w:hideMark/>
          </w:tcPr>
          <w:p w14:paraId="21D2175D"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13.922</w:t>
            </w:r>
          </w:p>
        </w:tc>
        <w:tc>
          <w:tcPr>
            <w:tcW w:w="1026" w:type="dxa"/>
            <w:vMerge w:val="restart"/>
            <w:hideMark/>
          </w:tcPr>
          <w:p w14:paraId="13D70BD3"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1.882</w:t>
            </w:r>
          </w:p>
        </w:tc>
        <w:tc>
          <w:tcPr>
            <w:tcW w:w="1025" w:type="dxa"/>
            <w:vMerge w:val="restart"/>
            <w:hideMark/>
          </w:tcPr>
          <w:p w14:paraId="3BED6A9B"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.165b</w:t>
            </w:r>
          </w:p>
        </w:tc>
      </w:tr>
      <w:tr w:rsidR="002618F2" w:rsidRPr="00A01D5C" w14:paraId="27411B6E" w14:textId="77777777" w:rsidTr="00B926DE">
        <w:trPr>
          <w:trHeight w:val="326"/>
        </w:trPr>
        <w:tc>
          <w:tcPr>
            <w:tcW w:w="508" w:type="dxa"/>
          </w:tcPr>
          <w:p w14:paraId="3A323F9C" w14:textId="77777777" w:rsidR="002618F2" w:rsidRPr="00A01D5C" w:rsidRDefault="002618F2" w:rsidP="00A01D5C">
            <w:pPr>
              <w:pStyle w:val="TableParagraph"/>
              <w:spacing w:line="240" w:lineRule="auto"/>
              <w:ind w:left="0"/>
              <w:contextualSpacing/>
              <w:rPr>
                <w:noProof/>
                <w:sz w:val="24"/>
                <w:szCs w:val="24"/>
              </w:rPr>
            </w:pPr>
          </w:p>
        </w:tc>
        <w:tc>
          <w:tcPr>
            <w:tcW w:w="1332" w:type="dxa"/>
            <w:hideMark/>
          </w:tcPr>
          <w:p w14:paraId="34BF1E30"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Residual</w:t>
            </w:r>
          </w:p>
        </w:tc>
        <w:tc>
          <w:tcPr>
            <w:tcW w:w="1648" w:type="dxa"/>
            <w:hideMark/>
          </w:tcPr>
          <w:p w14:paraId="22F5DB1A"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310.734</w:t>
            </w:r>
          </w:p>
        </w:tc>
        <w:tc>
          <w:tcPr>
            <w:tcW w:w="1025" w:type="dxa"/>
            <w:hideMark/>
          </w:tcPr>
          <w:p w14:paraId="4CE328BF"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123</w:t>
            </w:r>
          </w:p>
        </w:tc>
        <w:tc>
          <w:tcPr>
            <w:tcW w:w="1409" w:type="dxa"/>
            <w:hideMark/>
          </w:tcPr>
          <w:p w14:paraId="419EF8FC"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7.398</w:t>
            </w:r>
          </w:p>
        </w:tc>
        <w:tc>
          <w:tcPr>
            <w:tcW w:w="1026" w:type="dxa"/>
            <w:vMerge/>
            <w:vAlign w:val="center"/>
            <w:hideMark/>
          </w:tcPr>
          <w:p w14:paraId="0AC2ADF9" w14:textId="77777777" w:rsidR="002618F2" w:rsidRPr="00A01D5C" w:rsidRDefault="002618F2" w:rsidP="00A01D5C">
            <w:pPr>
              <w:spacing w:after="0" w:line="240" w:lineRule="auto"/>
              <w:contextualSpacing/>
              <w:rPr>
                <w:rFonts w:ascii="Times New Roman" w:eastAsia="Times New Roman" w:hAnsi="Times New Roman" w:cs="Times New Roman"/>
                <w:noProof/>
                <w:sz w:val="24"/>
                <w:szCs w:val="24"/>
              </w:rPr>
            </w:pPr>
          </w:p>
        </w:tc>
        <w:tc>
          <w:tcPr>
            <w:tcW w:w="1025" w:type="dxa"/>
            <w:vMerge/>
            <w:vAlign w:val="center"/>
            <w:hideMark/>
          </w:tcPr>
          <w:p w14:paraId="6998D570" w14:textId="77777777" w:rsidR="002618F2" w:rsidRPr="00A01D5C" w:rsidRDefault="002618F2" w:rsidP="00A01D5C">
            <w:pPr>
              <w:spacing w:after="0" w:line="240" w:lineRule="auto"/>
              <w:contextualSpacing/>
              <w:rPr>
                <w:rFonts w:ascii="Times New Roman" w:eastAsia="Times New Roman" w:hAnsi="Times New Roman" w:cs="Times New Roman"/>
                <w:noProof/>
                <w:sz w:val="24"/>
                <w:szCs w:val="24"/>
              </w:rPr>
            </w:pPr>
          </w:p>
        </w:tc>
      </w:tr>
      <w:tr w:rsidR="002618F2" w:rsidRPr="00A01D5C" w14:paraId="55DFA7B9" w14:textId="77777777" w:rsidTr="00B926DE">
        <w:trPr>
          <w:trHeight w:val="317"/>
        </w:trPr>
        <w:tc>
          <w:tcPr>
            <w:tcW w:w="508" w:type="dxa"/>
          </w:tcPr>
          <w:p w14:paraId="07C61A77" w14:textId="77777777" w:rsidR="002618F2" w:rsidRPr="00A01D5C" w:rsidRDefault="002618F2" w:rsidP="00A01D5C">
            <w:pPr>
              <w:pStyle w:val="TableParagraph"/>
              <w:spacing w:line="240" w:lineRule="auto"/>
              <w:ind w:left="0"/>
              <w:contextualSpacing/>
              <w:rPr>
                <w:noProof/>
                <w:sz w:val="24"/>
                <w:szCs w:val="24"/>
              </w:rPr>
            </w:pPr>
          </w:p>
        </w:tc>
        <w:tc>
          <w:tcPr>
            <w:tcW w:w="1332" w:type="dxa"/>
            <w:hideMark/>
          </w:tcPr>
          <w:p w14:paraId="55F1EFFE"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Total</w:t>
            </w:r>
          </w:p>
        </w:tc>
        <w:tc>
          <w:tcPr>
            <w:tcW w:w="1648" w:type="dxa"/>
            <w:hideMark/>
          </w:tcPr>
          <w:p w14:paraId="3D90B5EB"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338.578</w:t>
            </w:r>
          </w:p>
        </w:tc>
        <w:tc>
          <w:tcPr>
            <w:tcW w:w="1025" w:type="dxa"/>
            <w:hideMark/>
          </w:tcPr>
          <w:p w14:paraId="739FDF9F" w14:textId="77777777" w:rsidR="002618F2" w:rsidRPr="00A01D5C" w:rsidRDefault="002618F2" w:rsidP="00A01D5C">
            <w:pPr>
              <w:pStyle w:val="TableParagraph"/>
              <w:spacing w:line="240" w:lineRule="auto"/>
              <w:contextualSpacing/>
              <w:rPr>
                <w:spacing w:val="-2"/>
                <w:sz w:val="24"/>
                <w:szCs w:val="24"/>
              </w:rPr>
            </w:pPr>
            <w:r w:rsidRPr="00A01D5C">
              <w:rPr>
                <w:spacing w:val="-2"/>
                <w:sz w:val="24"/>
                <w:szCs w:val="24"/>
              </w:rPr>
              <w:t>125</w:t>
            </w:r>
          </w:p>
        </w:tc>
        <w:tc>
          <w:tcPr>
            <w:tcW w:w="1409" w:type="dxa"/>
          </w:tcPr>
          <w:p w14:paraId="5752BC23" w14:textId="77777777" w:rsidR="002618F2" w:rsidRPr="00A01D5C" w:rsidRDefault="002618F2" w:rsidP="00A01D5C">
            <w:pPr>
              <w:pStyle w:val="TableParagraph"/>
              <w:spacing w:line="240" w:lineRule="auto"/>
              <w:contextualSpacing/>
              <w:rPr>
                <w:spacing w:val="-2"/>
                <w:sz w:val="24"/>
                <w:szCs w:val="24"/>
              </w:rPr>
            </w:pPr>
          </w:p>
        </w:tc>
        <w:tc>
          <w:tcPr>
            <w:tcW w:w="1026" w:type="dxa"/>
            <w:vMerge/>
            <w:vAlign w:val="center"/>
            <w:hideMark/>
          </w:tcPr>
          <w:p w14:paraId="1C0881C7" w14:textId="77777777" w:rsidR="002618F2" w:rsidRPr="00A01D5C" w:rsidRDefault="002618F2" w:rsidP="00A01D5C">
            <w:pPr>
              <w:spacing w:after="0" w:line="240" w:lineRule="auto"/>
              <w:contextualSpacing/>
              <w:rPr>
                <w:rFonts w:ascii="Times New Roman" w:eastAsia="Times New Roman" w:hAnsi="Times New Roman" w:cs="Times New Roman"/>
                <w:noProof/>
                <w:sz w:val="24"/>
                <w:szCs w:val="24"/>
              </w:rPr>
            </w:pPr>
          </w:p>
        </w:tc>
        <w:tc>
          <w:tcPr>
            <w:tcW w:w="1025" w:type="dxa"/>
            <w:vMerge/>
            <w:vAlign w:val="center"/>
            <w:hideMark/>
          </w:tcPr>
          <w:p w14:paraId="0D677AD3" w14:textId="77777777" w:rsidR="002618F2" w:rsidRPr="00A01D5C" w:rsidRDefault="002618F2" w:rsidP="00A01D5C">
            <w:pPr>
              <w:spacing w:after="0" w:line="240" w:lineRule="auto"/>
              <w:contextualSpacing/>
              <w:rPr>
                <w:rFonts w:ascii="Times New Roman" w:eastAsia="Times New Roman" w:hAnsi="Times New Roman" w:cs="Times New Roman"/>
                <w:noProof/>
                <w:sz w:val="24"/>
                <w:szCs w:val="24"/>
              </w:rPr>
            </w:pPr>
          </w:p>
        </w:tc>
      </w:tr>
    </w:tbl>
    <w:p w14:paraId="00325175" w14:textId="77777777" w:rsidR="002618F2" w:rsidRPr="00A01D5C" w:rsidRDefault="002618F2" w:rsidP="00A01D5C">
      <w:pPr>
        <w:pStyle w:val="BodyText"/>
        <w:ind w:left="590"/>
        <w:contextualSpacing/>
        <w:jc w:val="left"/>
        <w:rPr>
          <w:i/>
          <w:iCs/>
          <w:noProof/>
          <w:sz w:val="24"/>
          <w:szCs w:val="24"/>
          <w:lang w:val="id-ID"/>
        </w:rPr>
      </w:pPr>
      <w:r w:rsidRPr="00A01D5C">
        <w:rPr>
          <w:i/>
          <w:iCs/>
          <w:noProof/>
          <w:sz w:val="24"/>
          <w:szCs w:val="24"/>
        </w:rPr>
        <w:t xml:space="preserve">Sumber : data yang diolah </w:t>
      </w:r>
      <w:r w:rsidR="00AC6756" w:rsidRPr="00A01D5C">
        <w:rPr>
          <w:i/>
          <w:iCs/>
          <w:noProof/>
          <w:sz w:val="24"/>
          <w:szCs w:val="24"/>
          <w:lang w:val="id-ID"/>
        </w:rPr>
        <w:t>(</w:t>
      </w:r>
      <w:r w:rsidRPr="00A01D5C">
        <w:rPr>
          <w:i/>
          <w:iCs/>
          <w:noProof/>
          <w:sz w:val="24"/>
          <w:szCs w:val="24"/>
        </w:rPr>
        <w:t>2025</w:t>
      </w:r>
      <w:r w:rsidR="00AC6756" w:rsidRPr="00A01D5C">
        <w:rPr>
          <w:i/>
          <w:iCs/>
          <w:noProof/>
          <w:sz w:val="24"/>
          <w:szCs w:val="24"/>
          <w:lang w:val="id-ID"/>
        </w:rPr>
        <w:t>)</w:t>
      </w:r>
    </w:p>
    <w:p w14:paraId="5FA0F31B" w14:textId="77777777" w:rsidR="00A13D55" w:rsidRPr="00A01D5C" w:rsidRDefault="00A13D55" w:rsidP="00A01D5C">
      <w:pPr>
        <w:shd w:val="clear" w:color="auto" w:fill="FFFFFF"/>
        <w:spacing w:after="0" w:line="240" w:lineRule="auto"/>
        <w:contextualSpacing/>
        <w:jc w:val="center"/>
        <w:rPr>
          <w:rFonts w:ascii="Times New Roman" w:eastAsiaTheme="minorHAnsi" w:hAnsi="Times New Roman" w:cs="Times New Roman"/>
          <w:b/>
          <w:bCs/>
          <w:sz w:val="24"/>
          <w:szCs w:val="24"/>
          <w:lang w:val="id-ID" w:eastAsia="ja-JP"/>
        </w:rPr>
      </w:pPr>
    </w:p>
    <w:p w14:paraId="2D4741FB" w14:textId="69C5AD94" w:rsidR="002618F2" w:rsidRPr="00A01D5C" w:rsidRDefault="002618F2" w:rsidP="00A01D5C">
      <w:pPr>
        <w:shd w:val="clear" w:color="auto" w:fill="FFFFFF"/>
        <w:spacing w:after="0" w:line="240" w:lineRule="auto"/>
        <w:contextualSpacing/>
        <w:jc w:val="center"/>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Tabel 3.</w:t>
      </w:r>
      <w:r w:rsidR="00A13D55" w:rsidRPr="00A01D5C">
        <w:rPr>
          <w:rFonts w:ascii="Times New Roman" w:eastAsiaTheme="minorHAnsi" w:hAnsi="Times New Roman" w:cs="Times New Roman"/>
          <w:b/>
          <w:bCs/>
          <w:sz w:val="24"/>
          <w:szCs w:val="24"/>
          <w:lang w:val="id-ID" w:eastAsia="ja-JP"/>
        </w:rPr>
        <w:t xml:space="preserve"> </w:t>
      </w:r>
      <w:r w:rsidRPr="00A01D5C">
        <w:rPr>
          <w:rFonts w:ascii="Times New Roman" w:eastAsiaTheme="minorHAnsi" w:hAnsi="Times New Roman" w:cs="Times New Roman"/>
          <w:b/>
          <w:bCs/>
          <w:sz w:val="24"/>
          <w:szCs w:val="24"/>
          <w:lang w:val="id-ID" w:eastAsia="ja-JP"/>
        </w:rPr>
        <w:t>Hasil Uji Parsial (Uji-t)</w:t>
      </w:r>
    </w:p>
    <w:tbl>
      <w:tblPr>
        <w:tblW w:w="0" w:type="auto"/>
        <w:tblInd w:w="429"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27"/>
        <w:gridCol w:w="1275"/>
        <w:gridCol w:w="886"/>
        <w:gridCol w:w="1349"/>
        <w:gridCol w:w="1983"/>
        <w:gridCol w:w="1030"/>
        <w:gridCol w:w="993"/>
      </w:tblGrid>
      <w:tr w:rsidR="002618F2" w:rsidRPr="00A01D5C" w14:paraId="1EB1963D" w14:textId="77777777" w:rsidTr="00B926DE">
        <w:trPr>
          <w:trHeight w:val="330"/>
        </w:trPr>
        <w:tc>
          <w:tcPr>
            <w:tcW w:w="7943" w:type="dxa"/>
            <w:gridSpan w:val="7"/>
            <w:hideMark/>
          </w:tcPr>
          <w:p w14:paraId="21BB04BD" w14:textId="77777777" w:rsidR="002618F2" w:rsidRPr="00A01D5C" w:rsidRDefault="002618F2" w:rsidP="00A01D5C">
            <w:pPr>
              <w:pStyle w:val="TableParagraph"/>
              <w:spacing w:line="240" w:lineRule="auto"/>
              <w:contextualSpacing/>
              <w:rPr>
                <w:b/>
                <w:position w:val="8"/>
                <w:sz w:val="24"/>
                <w:szCs w:val="24"/>
              </w:rPr>
            </w:pPr>
            <w:r w:rsidRPr="00A01D5C">
              <w:rPr>
                <w:b/>
                <w:spacing w:val="-2"/>
                <w:sz w:val="24"/>
                <w:szCs w:val="24"/>
              </w:rPr>
              <w:t>Coefficients</w:t>
            </w:r>
            <w:r w:rsidRPr="00A01D5C">
              <w:rPr>
                <w:b/>
                <w:spacing w:val="-2"/>
                <w:position w:val="8"/>
                <w:sz w:val="24"/>
                <w:szCs w:val="24"/>
              </w:rPr>
              <w:t>a</w:t>
            </w:r>
          </w:p>
        </w:tc>
      </w:tr>
      <w:tr w:rsidR="002618F2" w:rsidRPr="00A01D5C" w14:paraId="01F8DFAA" w14:textId="77777777" w:rsidTr="00B926DE">
        <w:trPr>
          <w:trHeight w:val="551"/>
        </w:trPr>
        <w:tc>
          <w:tcPr>
            <w:tcW w:w="1702" w:type="dxa"/>
            <w:gridSpan w:val="2"/>
            <w:vMerge w:val="restart"/>
            <w:hideMark/>
          </w:tcPr>
          <w:p w14:paraId="1DDD51E4"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Model</w:t>
            </w:r>
          </w:p>
        </w:tc>
        <w:tc>
          <w:tcPr>
            <w:tcW w:w="2235" w:type="dxa"/>
            <w:gridSpan w:val="2"/>
            <w:hideMark/>
          </w:tcPr>
          <w:p w14:paraId="4E9B665A" w14:textId="77777777" w:rsidR="002618F2" w:rsidRPr="00A01D5C" w:rsidRDefault="002618F2" w:rsidP="00A01D5C">
            <w:pPr>
              <w:pStyle w:val="TableParagraph"/>
              <w:spacing w:line="240" w:lineRule="auto"/>
              <w:ind w:right="682"/>
              <w:contextualSpacing/>
              <w:rPr>
                <w:sz w:val="24"/>
                <w:szCs w:val="24"/>
              </w:rPr>
            </w:pPr>
            <w:r w:rsidRPr="00A01D5C">
              <w:rPr>
                <w:spacing w:val="-2"/>
                <w:sz w:val="24"/>
                <w:szCs w:val="24"/>
              </w:rPr>
              <w:t>Unstandardized Coefficients</w:t>
            </w:r>
          </w:p>
        </w:tc>
        <w:tc>
          <w:tcPr>
            <w:tcW w:w="1983" w:type="dxa"/>
            <w:hideMark/>
          </w:tcPr>
          <w:p w14:paraId="3AB27252" w14:textId="77777777" w:rsidR="002618F2" w:rsidRPr="00A01D5C" w:rsidRDefault="002618F2" w:rsidP="00A01D5C">
            <w:pPr>
              <w:pStyle w:val="TableParagraph"/>
              <w:spacing w:line="240" w:lineRule="auto"/>
              <w:ind w:right="656"/>
              <w:contextualSpacing/>
              <w:rPr>
                <w:sz w:val="24"/>
                <w:szCs w:val="24"/>
              </w:rPr>
            </w:pPr>
            <w:r w:rsidRPr="00A01D5C">
              <w:rPr>
                <w:spacing w:val="-2"/>
                <w:sz w:val="24"/>
                <w:szCs w:val="24"/>
              </w:rPr>
              <w:t>Standardized Coefficients</w:t>
            </w:r>
          </w:p>
        </w:tc>
        <w:tc>
          <w:tcPr>
            <w:tcW w:w="1030" w:type="dxa"/>
            <w:vMerge w:val="restart"/>
            <w:hideMark/>
          </w:tcPr>
          <w:p w14:paraId="6AD895A5" w14:textId="77777777" w:rsidR="002618F2" w:rsidRPr="00A01D5C" w:rsidRDefault="002618F2" w:rsidP="00A01D5C">
            <w:pPr>
              <w:pStyle w:val="TableParagraph"/>
              <w:spacing w:line="240" w:lineRule="auto"/>
              <w:ind w:left="169"/>
              <w:contextualSpacing/>
              <w:rPr>
                <w:sz w:val="24"/>
                <w:szCs w:val="24"/>
              </w:rPr>
            </w:pPr>
            <w:r w:rsidRPr="00A01D5C">
              <w:rPr>
                <w:spacing w:val="-10"/>
                <w:sz w:val="24"/>
                <w:szCs w:val="24"/>
              </w:rPr>
              <w:t>T</w:t>
            </w:r>
          </w:p>
        </w:tc>
        <w:tc>
          <w:tcPr>
            <w:tcW w:w="993" w:type="dxa"/>
            <w:vMerge w:val="restart"/>
            <w:hideMark/>
          </w:tcPr>
          <w:p w14:paraId="11F1BD53"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Sig.</w:t>
            </w:r>
          </w:p>
        </w:tc>
      </w:tr>
      <w:tr w:rsidR="002618F2" w:rsidRPr="00A01D5C" w14:paraId="506E7E83" w14:textId="77777777" w:rsidTr="00B926DE">
        <w:trPr>
          <w:trHeight w:val="275"/>
        </w:trPr>
        <w:tc>
          <w:tcPr>
            <w:tcW w:w="9218" w:type="dxa"/>
            <w:gridSpan w:val="2"/>
            <w:vMerge/>
            <w:vAlign w:val="center"/>
            <w:hideMark/>
          </w:tcPr>
          <w:p w14:paraId="43A92D50"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886" w:type="dxa"/>
            <w:hideMark/>
          </w:tcPr>
          <w:p w14:paraId="4C3C2484" w14:textId="77777777" w:rsidR="002618F2" w:rsidRPr="00A01D5C" w:rsidRDefault="002618F2" w:rsidP="00A01D5C">
            <w:pPr>
              <w:pStyle w:val="TableParagraph"/>
              <w:spacing w:line="240" w:lineRule="auto"/>
              <w:contextualSpacing/>
              <w:rPr>
                <w:sz w:val="24"/>
                <w:szCs w:val="24"/>
              </w:rPr>
            </w:pPr>
            <w:r w:rsidRPr="00A01D5C">
              <w:rPr>
                <w:spacing w:val="-10"/>
                <w:sz w:val="24"/>
                <w:szCs w:val="24"/>
              </w:rPr>
              <w:t>B</w:t>
            </w:r>
          </w:p>
        </w:tc>
        <w:tc>
          <w:tcPr>
            <w:tcW w:w="1349" w:type="dxa"/>
            <w:hideMark/>
          </w:tcPr>
          <w:p w14:paraId="3A51AD40" w14:textId="77777777" w:rsidR="002618F2" w:rsidRPr="00A01D5C" w:rsidRDefault="002618F2" w:rsidP="00A01D5C">
            <w:pPr>
              <w:pStyle w:val="TableParagraph"/>
              <w:spacing w:line="240" w:lineRule="auto"/>
              <w:contextualSpacing/>
              <w:rPr>
                <w:sz w:val="24"/>
                <w:szCs w:val="24"/>
              </w:rPr>
            </w:pPr>
            <w:r w:rsidRPr="00A01D5C">
              <w:rPr>
                <w:sz w:val="24"/>
                <w:szCs w:val="24"/>
              </w:rPr>
              <w:t>Std.</w:t>
            </w:r>
            <w:r w:rsidRPr="00A01D5C">
              <w:rPr>
                <w:spacing w:val="-2"/>
                <w:sz w:val="24"/>
                <w:szCs w:val="24"/>
              </w:rPr>
              <w:t xml:space="preserve"> Error</w:t>
            </w:r>
          </w:p>
        </w:tc>
        <w:tc>
          <w:tcPr>
            <w:tcW w:w="1983" w:type="dxa"/>
            <w:hideMark/>
          </w:tcPr>
          <w:p w14:paraId="6A704D29"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Beta</w:t>
            </w:r>
          </w:p>
        </w:tc>
        <w:tc>
          <w:tcPr>
            <w:tcW w:w="1030" w:type="dxa"/>
            <w:vMerge/>
            <w:vAlign w:val="center"/>
            <w:hideMark/>
          </w:tcPr>
          <w:p w14:paraId="714D00B9"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993" w:type="dxa"/>
            <w:vMerge/>
            <w:vAlign w:val="center"/>
            <w:hideMark/>
          </w:tcPr>
          <w:p w14:paraId="3221A973"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r>
      <w:tr w:rsidR="002618F2" w:rsidRPr="00A01D5C" w14:paraId="3ECD8C8C" w14:textId="77777777" w:rsidTr="00B926DE">
        <w:trPr>
          <w:trHeight w:val="551"/>
        </w:trPr>
        <w:tc>
          <w:tcPr>
            <w:tcW w:w="427" w:type="dxa"/>
            <w:vMerge w:val="restart"/>
            <w:hideMark/>
          </w:tcPr>
          <w:p w14:paraId="39F84A59" w14:textId="77777777" w:rsidR="002618F2" w:rsidRPr="00A01D5C" w:rsidRDefault="002618F2" w:rsidP="00A01D5C">
            <w:pPr>
              <w:pStyle w:val="TableParagraph"/>
              <w:spacing w:line="240" w:lineRule="auto"/>
              <w:contextualSpacing/>
              <w:rPr>
                <w:sz w:val="24"/>
                <w:szCs w:val="24"/>
              </w:rPr>
            </w:pPr>
            <w:r w:rsidRPr="00A01D5C">
              <w:rPr>
                <w:spacing w:val="-10"/>
                <w:sz w:val="24"/>
                <w:szCs w:val="24"/>
              </w:rPr>
              <w:t>1</w:t>
            </w:r>
          </w:p>
        </w:tc>
        <w:tc>
          <w:tcPr>
            <w:tcW w:w="1275" w:type="dxa"/>
            <w:hideMark/>
          </w:tcPr>
          <w:p w14:paraId="0548FB3F" w14:textId="77777777" w:rsidR="002618F2" w:rsidRPr="00A01D5C" w:rsidRDefault="002618F2" w:rsidP="00A01D5C">
            <w:pPr>
              <w:pStyle w:val="TableParagraph"/>
              <w:spacing w:line="240" w:lineRule="auto"/>
              <w:ind w:left="170"/>
              <w:contextualSpacing/>
              <w:rPr>
                <w:sz w:val="24"/>
                <w:szCs w:val="24"/>
              </w:rPr>
            </w:pPr>
            <w:r w:rsidRPr="00A01D5C">
              <w:rPr>
                <w:spacing w:val="-2"/>
                <w:sz w:val="24"/>
                <w:szCs w:val="24"/>
              </w:rPr>
              <w:t>(Constant</w:t>
            </w:r>
          </w:p>
          <w:p w14:paraId="5BDB5B3B" w14:textId="77777777" w:rsidR="002618F2" w:rsidRPr="00A01D5C" w:rsidRDefault="002618F2" w:rsidP="00A01D5C">
            <w:pPr>
              <w:pStyle w:val="TableParagraph"/>
              <w:spacing w:line="240" w:lineRule="auto"/>
              <w:ind w:left="170"/>
              <w:contextualSpacing/>
              <w:rPr>
                <w:sz w:val="24"/>
                <w:szCs w:val="24"/>
              </w:rPr>
            </w:pPr>
            <w:r w:rsidRPr="00A01D5C">
              <w:rPr>
                <w:spacing w:val="-10"/>
                <w:sz w:val="24"/>
                <w:szCs w:val="24"/>
              </w:rPr>
              <w:t>)</w:t>
            </w:r>
          </w:p>
        </w:tc>
        <w:tc>
          <w:tcPr>
            <w:tcW w:w="886" w:type="dxa"/>
            <w:hideMark/>
          </w:tcPr>
          <w:p w14:paraId="0947BAE2"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5.561</w:t>
            </w:r>
          </w:p>
        </w:tc>
        <w:tc>
          <w:tcPr>
            <w:tcW w:w="1349" w:type="dxa"/>
            <w:hideMark/>
          </w:tcPr>
          <w:p w14:paraId="1FD9186A"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6.471</w:t>
            </w:r>
          </w:p>
        </w:tc>
        <w:tc>
          <w:tcPr>
            <w:tcW w:w="1983" w:type="dxa"/>
          </w:tcPr>
          <w:p w14:paraId="668A69B4" w14:textId="77777777" w:rsidR="002618F2" w:rsidRPr="00A01D5C" w:rsidRDefault="002618F2" w:rsidP="00A01D5C">
            <w:pPr>
              <w:pStyle w:val="TableParagraph"/>
              <w:spacing w:line="240" w:lineRule="auto"/>
              <w:ind w:left="0"/>
              <w:contextualSpacing/>
              <w:rPr>
                <w:sz w:val="24"/>
                <w:szCs w:val="24"/>
              </w:rPr>
            </w:pPr>
          </w:p>
        </w:tc>
        <w:tc>
          <w:tcPr>
            <w:tcW w:w="1030" w:type="dxa"/>
            <w:hideMark/>
          </w:tcPr>
          <w:p w14:paraId="67061E5E" w14:textId="77777777" w:rsidR="002618F2" w:rsidRPr="00A01D5C" w:rsidRDefault="002618F2" w:rsidP="00A01D5C">
            <w:pPr>
              <w:pStyle w:val="TableParagraph"/>
              <w:spacing w:line="240" w:lineRule="auto"/>
              <w:ind w:left="169"/>
              <w:contextualSpacing/>
              <w:rPr>
                <w:sz w:val="24"/>
                <w:szCs w:val="24"/>
              </w:rPr>
            </w:pPr>
            <w:r w:rsidRPr="00A01D5C">
              <w:rPr>
                <w:spacing w:val="-4"/>
                <w:sz w:val="24"/>
                <w:szCs w:val="24"/>
              </w:rPr>
              <w:t>.872</w:t>
            </w:r>
          </w:p>
        </w:tc>
        <w:tc>
          <w:tcPr>
            <w:tcW w:w="993" w:type="dxa"/>
            <w:hideMark/>
          </w:tcPr>
          <w:p w14:paraId="70C7DF47"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.001</w:t>
            </w:r>
          </w:p>
        </w:tc>
      </w:tr>
      <w:tr w:rsidR="002618F2" w:rsidRPr="00A01D5C" w14:paraId="7762CB30" w14:textId="77777777" w:rsidTr="00B926DE">
        <w:trPr>
          <w:trHeight w:val="276"/>
        </w:trPr>
        <w:tc>
          <w:tcPr>
            <w:tcW w:w="7943" w:type="dxa"/>
            <w:vMerge/>
            <w:vAlign w:val="center"/>
            <w:hideMark/>
          </w:tcPr>
          <w:p w14:paraId="6E95A41C"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1275" w:type="dxa"/>
            <w:hideMark/>
          </w:tcPr>
          <w:p w14:paraId="7DC5AA6C" w14:textId="77777777" w:rsidR="002618F2" w:rsidRPr="00A01D5C" w:rsidRDefault="002618F2" w:rsidP="00A01D5C">
            <w:pPr>
              <w:pStyle w:val="TableParagraph"/>
              <w:spacing w:line="240" w:lineRule="auto"/>
              <w:ind w:left="170"/>
              <w:contextualSpacing/>
              <w:rPr>
                <w:sz w:val="24"/>
                <w:szCs w:val="24"/>
              </w:rPr>
            </w:pPr>
            <w:r w:rsidRPr="00A01D5C">
              <w:rPr>
                <w:spacing w:val="-5"/>
                <w:sz w:val="24"/>
                <w:szCs w:val="24"/>
              </w:rPr>
              <w:t>X1</w:t>
            </w:r>
          </w:p>
        </w:tc>
        <w:tc>
          <w:tcPr>
            <w:tcW w:w="886" w:type="dxa"/>
            <w:hideMark/>
          </w:tcPr>
          <w:p w14:paraId="2327F2F0"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.613</w:t>
            </w:r>
          </w:p>
        </w:tc>
        <w:tc>
          <w:tcPr>
            <w:tcW w:w="1349" w:type="dxa"/>
            <w:hideMark/>
          </w:tcPr>
          <w:p w14:paraId="4E9FA4D9"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.453</w:t>
            </w:r>
          </w:p>
        </w:tc>
        <w:tc>
          <w:tcPr>
            <w:tcW w:w="1983" w:type="dxa"/>
            <w:hideMark/>
          </w:tcPr>
          <w:p w14:paraId="5D83F37E"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.201</w:t>
            </w:r>
          </w:p>
        </w:tc>
        <w:tc>
          <w:tcPr>
            <w:tcW w:w="1030" w:type="dxa"/>
            <w:hideMark/>
          </w:tcPr>
          <w:p w14:paraId="2A2120BC" w14:textId="77777777" w:rsidR="002618F2" w:rsidRPr="00A01D5C" w:rsidRDefault="002618F2" w:rsidP="00A01D5C">
            <w:pPr>
              <w:pStyle w:val="TableParagraph"/>
              <w:spacing w:line="240" w:lineRule="auto"/>
              <w:ind w:left="169"/>
              <w:contextualSpacing/>
              <w:rPr>
                <w:sz w:val="24"/>
                <w:szCs w:val="24"/>
              </w:rPr>
            </w:pPr>
            <w:r w:rsidRPr="00A01D5C">
              <w:rPr>
                <w:spacing w:val="-2"/>
                <w:sz w:val="24"/>
                <w:szCs w:val="24"/>
              </w:rPr>
              <w:t>1.241</w:t>
            </w:r>
          </w:p>
        </w:tc>
        <w:tc>
          <w:tcPr>
            <w:tcW w:w="993" w:type="dxa"/>
            <w:hideMark/>
          </w:tcPr>
          <w:p w14:paraId="53F19EB8"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.000</w:t>
            </w:r>
          </w:p>
        </w:tc>
      </w:tr>
      <w:tr w:rsidR="002618F2" w:rsidRPr="00A01D5C" w14:paraId="49F7F937" w14:textId="77777777" w:rsidTr="00B926DE">
        <w:trPr>
          <w:trHeight w:val="275"/>
        </w:trPr>
        <w:tc>
          <w:tcPr>
            <w:tcW w:w="7943" w:type="dxa"/>
            <w:vMerge/>
            <w:vAlign w:val="center"/>
            <w:hideMark/>
          </w:tcPr>
          <w:p w14:paraId="2419E22E" w14:textId="77777777" w:rsidR="002618F2" w:rsidRPr="00A01D5C" w:rsidRDefault="002618F2" w:rsidP="00A01D5C">
            <w:pPr>
              <w:spacing w:after="0" w:line="240" w:lineRule="auto"/>
              <w:contextualSpacing/>
              <w:rPr>
                <w:rFonts w:ascii="Times New Roman" w:eastAsia="Times New Roman" w:hAnsi="Times New Roman" w:cs="Times New Roman"/>
                <w:sz w:val="24"/>
                <w:szCs w:val="24"/>
              </w:rPr>
            </w:pPr>
          </w:p>
        </w:tc>
        <w:tc>
          <w:tcPr>
            <w:tcW w:w="1275" w:type="dxa"/>
            <w:hideMark/>
          </w:tcPr>
          <w:p w14:paraId="1006CE5D" w14:textId="77777777" w:rsidR="002618F2" w:rsidRPr="00A01D5C" w:rsidRDefault="002618F2" w:rsidP="00A01D5C">
            <w:pPr>
              <w:pStyle w:val="TableParagraph"/>
              <w:spacing w:line="240" w:lineRule="auto"/>
              <w:ind w:left="170"/>
              <w:contextualSpacing/>
              <w:rPr>
                <w:sz w:val="24"/>
                <w:szCs w:val="24"/>
              </w:rPr>
            </w:pPr>
            <w:r w:rsidRPr="00A01D5C">
              <w:rPr>
                <w:spacing w:val="-5"/>
                <w:sz w:val="24"/>
                <w:szCs w:val="24"/>
              </w:rPr>
              <w:t>X2</w:t>
            </w:r>
          </w:p>
        </w:tc>
        <w:tc>
          <w:tcPr>
            <w:tcW w:w="886" w:type="dxa"/>
            <w:hideMark/>
          </w:tcPr>
          <w:p w14:paraId="70277C7B"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.260</w:t>
            </w:r>
          </w:p>
        </w:tc>
        <w:tc>
          <w:tcPr>
            <w:tcW w:w="1349" w:type="dxa"/>
            <w:hideMark/>
          </w:tcPr>
          <w:p w14:paraId="35DF6B74"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.221</w:t>
            </w:r>
          </w:p>
        </w:tc>
        <w:tc>
          <w:tcPr>
            <w:tcW w:w="1983" w:type="dxa"/>
            <w:hideMark/>
          </w:tcPr>
          <w:p w14:paraId="572A02DA"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.163</w:t>
            </w:r>
          </w:p>
        </w:tc>
        <w:tc>
          <w:tcPr>
            <w:tcW w:w="1030" w:type="dxa"/>
            <w:hideMark/>
          </w:tcPr>
          <w:p w14:paraId="01BC4A81" w14:textId="77777777" w:rsidR="002618F2" w:rsidRPr="00A01D5C" w:rsidRDefault="002618F2" w:rsidP="00A01D5C">
            <w:pPr>
              <w:pStyle w:val="TableParagraph"/>
              <w:spacing w:line="240" w:lineRule="auto"/>
              <w:ind w:left="169"/>
              <w:contextualSpacing/>
              <w:rPr>
                <w:sz w:val="24"/>
                <w:szCs w:val="24"/>
              </w:rPr>
            </w:pPr>
            <w:r w:rsidRPr="00A01D5C">
              <w:rPr>
                <w:spacing w:val="-2"/>
                <w:sz w:val="24"/>
                <w:szCs w:val="24"/>
              </w:rPr>
              <w:t>1.129</w:t>
            </w:r>
          </w:p>
        </w:tc>
        <w:tc>
          <w:tcPr>
            <w:tcW w:w="993" w:type="dxa"/>
            <w:hideMark/>
          </w:tcPr>
          <w:p w14:paraId="2F82DA28" w14:textId="77777777" w:rsidR="002618F2" w:rsidRPr="00A01D5C" w:rsidRDefault="002618F2" w:rsidP="00A01D5C">
            <w:pPr>
              <w:pStyle w:val="TableParagraph"/>
              <w:spacing w:line="240" w:lineRule="auto"/>
              <w:contextualSpacing/>
              <w:rPr>
                <w:sz w:val="24"/>
                <w:szCs w:val="24"/>
              </w:rPr>
            </w:pPr>
            <w:r w:rsidRPr="00A01D5C">
              <w:rPr>
                <w:spacing w:val="-4"/>
                <w:sz w:val="24"/>
                <w:szCs w:val="24"/>
              </w:rPr>
              <w:t>.002</w:t>
            </w:r>
          </w:p>
        </w:tc>
      </w:tr>
      <w:tr w:rsidR="002618F2" w:rsidRPr="00A01D5C" w14:paraId="7F9393CC" w14:textId="77777777" w:rsidTr="00B926DE">
        <w:trPr>
          <w:trHeight w:val="275"/>
        </w:trPr>
        <w:tc>
          <w:tcPr>
            <w:tcW w:w="7943" w:type="dxa"/>
            <w:gridSpan w:val="7"/>
            <w:hideMark/>
          </w:tcPr>
          <w:p w14:paraId="492084CD" w14:textId="77777777" w:rsidR="002618F2" w:rsidRPr="00A01D5C" w:rsidRDefault="002618F2" w:rsidP="00A01D5C">
            <w:pPr>
              <w:pStyle w:val="TableParagraph"/>
              <w:spacing w:line="240" w:lineRule="auto"/>
              <w:contextualSpacing/>
              <w:rPr>
                <w:sz w:val="24"/>
                <w:szCs w:val="24"/>
              </w:rPr>
            </w:pPr>
            <w:r w:rsidRPr="00A01D5C">
              <w:rPr>
                <w:spacing w:val="-2"/>
                <w:sz w:val="24"/>
                <w:szCs w:val="24"/>
              </w:rPr>
              <w:t>a.</w:t>
            </w:r>
            <w:r w:rsidRPr="00A01D5C">
              <w:rPr>
                <w:spacing w:val="-1"/>
                <w:sz w:val="24"/>
                <w:szCs w:val="24"/>
              </w:rPr>
              <w:t xml:space="preserve"> </w:t>
            </w:r>
            <w:r w:rsidRPr="00A01D5C">
              <w:rPr>
                <w:spacing w:val="-2"/>
                <w:sz w:val="24"/>
                <w:szCs w:val="24"/>
              </w:rPr>
              <w:t>Dependent Variable:</w:t>
            </w:r>
            <w:r w:rsidRPr="00A01D5C">
              <w:rPr>
                <w:spacing w:val="-9"/>
                <w:sz w:val="24"/>
                <w:szCs w:val="24"/>
              </w:rPr>
              <w:t xml:space="preserve"> </w:t>
            </w:r>
            <w:r w:rsidRPr="00A01D5C">
              <w:rPr>
                <w:spacing w:val="-10"/>
                <w:sz w:val="24"/>
                <w:szCs w:val="24"/>
              </w:rPr>
              <w:t>Y</w:t>
            </w:r>
          </w:p>
        </w:tc>
      </w:tr>
    </w:tbl>
    <w:p w14:paraId="5B99E574" w14:textId="77777777" w:rsidR="002618F2" w:rsidRPr="00A01D5C" w:rsidRDefault="002618F2" w:rsidP="00A01D5C">
      <w:pPr>
        <w:shd w:val="clear" w:color="auto" w:fill="FFFFFF"/>
        <w:spacing w:after="0" w:line="240" w:lineRule="auto"/>
        <w:ind w:left="567"/>
        <w:contextualSpacing/>
        <w:jc w:val="both"/>
        <w:rPr>
          <w:rFonts w:ascii="Times New Roman" w:eastAsiaTheme="minorHAnsi" w:hAnsi="Times New Roman" w:cs="Times New Roman"/>
          <w:sz w:val="24"/>
          <w:szCs w:val="24"/>
          <w:lang w:val="id-ID" w:eastAsia="ja-JP"/>
        </w:rPr>
      </w:pPr>
      <w:r w:rsidRPr="00A01D5C">
        <w:rPr>
          <w:rFonts w:ascii="Times New Roman" w:hAnsi="Times New Roman" w:cs="Times New Roman"/>
          <w:i/>
          <w:noProof/>
          <w:sz w:val="24"/>
          <w:szCs w:val="24"/>
        </w:rPr>
        <w:t>Sumber:</w:t>
      </w:r>
      <w:r w:rsidRPr="00A01D5C">
        <w:rPr>
          <w:rFonts w:ascii="Times New Roman" w:hAnsi="Times New Roman" w:cs="Times New Roman"/>
          <w:i/>
          <w:noProof/>
          <w:spacing w:val="-5"/>
          <w:sz w:val="24"/>
          <w:szCs w:val="24"/>
        </w:rPr>
        <w:t xml:space="preserve"> </w:t>
      </w:r>
      <w:r w:rsidRPr="00A01D5C">
        <w:rPr>
          <w:rFonts w:ascii="Times New Roman" w:hAnsi="Times New Roman" w:cs="Times New Roman"/>
          <w:i/>
          <w:noProof/>
          <w:sz w:val="24"/>
          <w:szCs w:val="24"/>
        </w:rPr>
        <w:t>Data</w:t>
      </w:r>
      <w:r w:rsidRPr="00A01D5C">
        <w:rPr>
          <w:rFonts w:ascii="Times New Roman" w:hAnsi="Times New Roman" w:cs="Times New Roman"/>
          <w:i/>
          <w:noProof/>
          <w:spacing w:val="-2"/>
          <w:sz w:val="24"/>
          <w:szCs w:val="24"/>
        </w:rPr>
        <w:t xml:space="preserve"> </w:t>
      </w:r>
      <w:r w:rsidRPr="00A01D5C">
        <w:rPr>
          <w:rFonts w:ascii="Times New Roman" w:hAnsi="Times New Roman" w:cs="Times New Roman"/>
          <w:i/>
          <w:noProof/>
          <w:sz w:val="24"/>
          <w:szCs w:val="24"/>
        </w:rPr>
        <w:t>yang</w:t>
      </w:r>
      <w:r w:rsidRPr="00A01D5C">
        <w:rPr>
          <w:rFonts w:ascii="Times New Roman" w:hAnsi="Times New Roman" w:cs="Times New Roman"/>
          <w:i/>
          <w:noProof/>
          <w:spacing w:val="-4"/>
          <w:sz w:val="24"/>
          <w:szCs w:val="24"/>
        </w:rPr>
        <w:t xml:space="preserve"> </w:t>
      </w:r>
      <w:r w:rsidRPr="00A01D5C">
        <w:rPr>
          <w:rFonts w:ascii="Times New Roman" w:hAnsi="Times New Roman" w:cs="Times New Roman"/>
          <w:i/>
          <w:noProof/>
          <w:sz w:val="24"/>
          <w:szCs w:val="24"/>
        </w:rPr>
        <w:t>diolah</w:t>
      </w:r>
      <w:r w:rsidRPr="00A01D5C">
        <w:rPr>
          <w:rFonts w:ascii="Times New Roman" w:hAnsi="Times New Roman" w:cs="Times New Roman"/>
          <w:i/>
          <w:noProof/>
          <w:spacing w:val="-5"/>
          <w:sz w:val="24"/>
          <w:szCs w:val="24"/>
        </w:rPr>
        <w:t xml:space="preserve"> </w:t>
      </w:r>
      <w:r w:rsidR="00AC6756" w:rsidRPr="00A01D5C">
        <w:rPr>
          <w:rFonts w:ascii="Times New Roman" w:hAnsi="Times New Roman" w:cs="Times New Roman"/>
          <w:i/>
          <w:noProof/>
          <w:spacing w:val="-5"/>
          <w:sz w:val="24"/>
          <w:szCs w:val="24"/>
          <w:lang w:val="id-ID"/>
        </w:rPr>
        <w:t>(</w:t>
      </w:r>
      <w:r w:rsidRPr="00A01D5C">
        <w:rPr>
          <w:rFonts w:ascii="Times New Roman" w:hAnsi="Times New Roman" w:cs="Times New Roman"/>
          <w:i/>
          <w:noProof/>
          <w:spacing w:val="-2"/>
          <w:sz w:val="24"/>
          <w:szCs w:val="24"/>
        </w:rPr>
        <w:t>2025</w:t>
      </w:r>
      <w:r w:rsidR="00AC6756" w:rsidRPr="00A01D5C">
        <w:rPr>
          <w:rFonts w:ascii="Times New Roman" w:hAnsi="Times New Roman" w:cs="Times New Roman"/>
          <w:i/>
          <w:noProof/>
          <w:spacing w:val="-2"/>
          <w:sz w:val="24"/>
          <w:szCs w:val="24"/>
          <w:lang w:val="id-ID"/>
        </w:rPr>
        <w:t>)</w:t>
      </w:r>
    </w:p>
    <w:p w14:paraId="3A048628" w14:textId="77777777" w:rsidR="002618F2" w:rsidRPr="00A01D5C" w:rsidRDefault="002618F2" w:rsidP="00A01D5C">
      <w:pPr>
        <w:shd w:val="clear" w:color="auto" w:fill="FFFFFF"/>
        <w:spacing w:after="0" w:line="240" w:lineRule="auto"/>
        <w:ind w:firstLine="720"/>
        <w:contextualSpacing/>
        <w:jc w:val="both"/>
        <w:rPr>
          <w:rFonts w:ascii="Times New Roman" w:eastAsiaTheme="minorHAnsi" w:hAnsi="Times New Roman" w:cs="Times New Roman"/>
          <w:sz w:val="24"/>
          <w:szCs w:val="24"/>
          <w:lang w:val="id-ID" w:eastAsia="ja-JP"/>
        </w:rPr>
        <w:sectPr w:rsidR="002618F2" w:rsidRPr="00A01D5C" w:rsidSect="00AE7E63">
          <w:type w:val="continuous"/>
          <w:pgSz w:w="11906" w:h="16838"/>
          <w:pgMar w:top="1701" w:right="1701" w:bottom="1701" w:left="1701" w:header="709" w:footer="709" w:gutter="0"/>
          <w:cols w:space="709"/>
          <w:docGrid w:linePitch="360"/>
        </w:sectPr>
      </w:pPr>
    </w:p>
    <w:p w14:paraId="5A9B7F67" w14:textId="77777777" w:rsidR="002618F2" w:rsidRPr="00A01D5C" w:rsidRDefault="002618F2" w:rsidP="00A01D5C">
      <w:pPr>
        <w:shd w:val="clear" w:color="auto" w:fill="FFFFFF"/>
        <w:spacing w:after="0" w:line="240" w:lineRule="auto"/>
        <w:ind w:firstLine="720"/>
        <w:contextualSpacing/>
        <w:jc w:val="both"/>
        <w:rPr>
          <w:rFonts w:ascii="Times New Roman" w:eastAsiaTheme="minorHAnsi" w:hAnsi="Times New Roman" w:cs="Times New Roman"/>
          <w:sz w:val="24"/>
          <w:szCs w:val="24"/>
          <w:lang w:val="id-ID" w:eastAsia="ja-JP"/>
        </w:rPr>
      </w:pPr>
    </w:p>
    <w:p w14:paraId="1A736837" w14:textId="77777777" w:rsidR="00B926DE" w:rsidRPr="00A01D5C" w:rsidRDefault="00B926DE" w:rsidP="00A01D5C">
      <w:pPr>
        <w:shd w:val="clear" w:color="auto" w:fill="FFFFFF"/>
        <w:spacing w:after="0" w:line="240" w:lineRule="auto"/>
        <w:contextualSpacing/>
        <w:jc w:val="both"/>
        <w:rPr>
          <w:rFonts w:ascii="Times New Roman" w:hAnsi="Times New Roman" w:cs="Times New Roman"/>
          <w:b/>
          <w:sz w:val="24"/>
          <w:szCs w:val="24"/>
          <w:lang w:val="id-ID" w:eastAsia="ja-JP"/>
        </w:rPr>
      </w:pPr>
      <w:r w:rsidRPr="00A01D5C">
        <w:rPr>
          <w:rFonts w:ascii="Times New Roman" w:hAnsi="Times New Roman" w:cs="Times New Roman"/>
          <w:b/>
          <w:sz w:val="24"/>
          <w:szCs w:val="24"/>
          <w:lang w:val="id-ID" w:eastAsia="ja-JP"/>
        </w:rPr>
        <w:t>PEMBAHASAN</w:t>
      </w:r>
    </w:p>
    <w:p w14:paraId="5871B8A1" w14:textId="77777777" w:rsidR="00B926DE" w:rsidRPr="00A01D5C" w:rsidRDefault="00B926DE" w:rsidP="00A01D5C">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A01D5C">
        <w:rPr>
          <w:rFonts w:ascii="Times New Roman" w:hAnsi="Times New Roman" w:cs="Times New Roman"/>
          <w:bCs/>
          <w:sz w:val="24"/>
          <w:szCs w:val="24"/>
          <w:lang w:val="id-ID" w:eastAsia="ja-JP"/>
        </w:rPr>
        <w:t>Penelitian ini bertujuan untuk menguji pengaruh Sistem Informasi Akuntansi (X1) dan Inovasi Produk (X2) terhadap Kinerja Keuangan UMKM (Y). Berdasarkan hasil analisis, maka pembahasan tentang hasil penelitian ini adalah sebagai berikut:</w:t>
      </w:r>
    </w:p>
    <w:p w14:paraId="1DC4F09A" w14:textId="77777777" w:rsidR="00B926DE" w:rsidRPr="00A01D5C" w:rsidRDefault="00B926DE" w:rsidP="00A01D5C">
      <w:pPr>
        <w:shd w:val="clear" w:color="auto" w:fill="FFFFFF"/>
        <w:spacing w:after="0" w:line="240" w:lineRule="auto"/>
        <w:contextualSpacing/>
        <w:rPr>
          <w:rFonts w:ascii="Times New Roman" w:hAnsi="Times New Roman" w:cs="Times New Roman"/>
          <w:b/>
          <w:sz w:val="24"/>
          <w:szCs w:val="24"/>
          <w:lang w:val="id-ID" w:eastAsia="ja-JP"/>
        </w:rPr>
      </w:pPr>
    </w:p>
    <w:p w14:paraId="274EFDF1" w14:textId="77777777" w:rsidR="00B926DE" w:rsidRPr="00A01D5C" w:rsidRDefault="00B926DE" w:rsidP="00A01D5C">
      <w:pPr>
        <w:shd w:val="clear" w:color="auto" w:fill="FFFFFF"/>
        <w:spacing w:after="0" w:line="240" w:lineRule="auto"/>
        <w:contextualSpacing/>
        <w:jc w:val="both"/>
        <w:rPr>
          <w:rFonts w:ascii="Times New Roman" w:hAnsi="Times New Roman" w:cs="Times New Roman"/>
          <w:b/>
          <w:sz w:val="24"/>
          <w:szCs w:val="24"/>
          <w:lang w:val="id-ID" w:eastAsia="ja-JP"/>
        </w:rPr>
      </w:pPr>
      <w:r w:rsidRPr="00A01D5C">
        <w:rPr>
          <w:rFonts w:ascii="Times New Roman" w:hAnsi="Times New Roman" w:cs="Times New Roman"/>
          <w:b/>
          <w:sz w:val="24"/>
          <w:szCs w:val="24"/>
          <w:lang w:val="id-ID" w:eastAsia="ja-JP"/>
        </w:rPr>
        <w:t xml:space="preserve">Pengaruh Sistem Informasi Akuntansi terhadap Kinerja </w:t>
      </w:r>
      <w:r w:rsidRPr="00A01D5C">
        <w:rPr>
          <w:rFonts w:ascii="Times New Roman" w:hAnsi="Times New Roman" w:cs="Times New Roman"/>
          <w:b/>
          <w:sz w:val="24"/>
          <w:szCs w:val="24"/>
          <w:lang w:val="id-ID" w:eastAsia="ja-JP"/>
        </w:rPr>
        <w:t>Keuangan UMKM kuliner di Kabupaten Bogor.</w:t>
      </w:r>
    </w:p>
    <w:p w14:paraId="1C70D0A8" w14:textId="77777777" w:rsidR="00B926DE" w:rsidRPr="00A01D5C" w:rsidRDefault="00B926DE" w:rsidP="00A01D5C">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A01D5C">
        <w:rPr>
          <w:rFonts w:ascii="Times New Roman" w:hAnsi="Times New Roman" w:cs="Times New Roman"/>
          <w:bCs/>
          <w:sz w:val="24"/>
          <w:szCs w:val="24"/>
          <w:lang w:val="id-ID" w:eastAsia="ja-JP"/>
        </w:rPr>
        <w:t xml:space="preserve">Hasil pengujian hipotesis yang diperoleh secara parsial (uji t) terlihat bahwa variabel Sistem Informasi Akuntansi (X1) terhadap Kinerja Keuangan UMKM (Y) di peroleh nilai t- hitung = 1,241 dan nilai t-tabel sebesar 2,014 dengan nilai signifikan sebesar 0,000. Berdasarkan hasil pengujian dapatsimpulkan bahwa Sistem Informasi Akuntansi </w:t>
      </w:r>
      <w:r w:rsidRPr="00A01D5C">
        <w:rPr>
          <w:rFonts w:ascii="Times New Roman" w:hAnsi="Times New Roman" w:cs="Times New Roman"/>
          <w:bCs/>
          <w:sz w:val="24"/>
          <w:szCs w:val="24"/>
          <w:lang w:val="id-ID" w:eastAsia="ja-JP"/>
        </w:rPr>
        <w:lastRenderedPageBreak/>
        <w:t>berpengaruh positif dan signifikan terhadap kinerja keuangan UMKM kuliner di Kabupaten Bogor. Hasil penelitian ini menunjukkan bahwa bahwa Sistem Informasi Akuntansi yang digunakan oleh pemilik UMKM kuliner di Kabupaten Bogor belum berhasil meningkatkan kinerja keuangan. Untuk meningkatkan kinerja Keuangan pelaku UMKM seharusnya dapat menggunakan informasi akuntansi untuk membantu perencanaan usaha berupa informasi operasional, informasi akuntansi manajemen, dan informasi akuntansi keuangan. mengarahkan operasi perusahaan, membuat keputusan manajemen, danmelaksanakan evaluasi untuk menggunakan tindakan ini guna mendukung keberhasilan perusahaan.</w:t>
      </w:r>
    </w:p>
    <w:p w14:paraId="2F018929" w14:textId="77777777" w:rsidR="00B926DE" w:rsidRPr="00A01D5C" w:rsidRDefault="00B926DE" w:rsidP="00A01D5C">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A01D5C">
        <w:rPr>
          <w:rFonts w:ascii="Times New Roman" w:hAnsi="Times New Roman" w:cs="Times New Roman"/>
          <w:bCs/>
          <w:sz w:val="24"/>
          <w:szCs w:val="24"/>
          <w:lang w:val="id-ID" w:eastAsia="ja-JP"/>
        </w:rPr>
        <w:t>Hasil penelitian ini sejalan dengan hasil penelitian yang dilakukan oleh Maisur (2019), Wibowo (2017) dan Purnomo (2018) menyimpulkan bahwa sistem informasi akuntansi berpengaruh terhadap kinerja Keuangan UMKM.</w:t>
      </w:r>
    </w:p>
    <w:p w14:paraId="68F7B259" w14:textId="77777777" w:rsidR="00B926DE" w:rsidRPr="00A01D5C" w:rsidRDefault="00B926DE" w:rsidP="00A01D5C">
      <w:pPr>
        <w:shd w:val="clear" w:color="auto" w:fill="FFFFFF"/>
        <w:spacing w:after="0" w:line="240" w:lineRule="auto"/>
        <w:contextualSpacing/>
        <w:rPr>
          <w:rFonts w:ascii="Times New Roman" w:hAnsi="Times New Roman" w:cs="Times New Roman"/>
          <w:bCs/>
          <w:sz w:val="24"/>
          <w:szCs w:val="24"/>
          <w:lang w:val="id-ID" w:eastAsia="ja-JP"/>
        </w:rPr>
      </w:pPr>
    </w:p>
    <w:p w14:paraId="0181F2FA" w14:textId="77777777" w:rsidR="00B926DE" w:rsidRPr="00A01D5C" w:rsidRDefault="00B926DE" w:rsidP="00A01D5C">
      <w:pPr>
        <w:shd w:val="clear" w:color="auto" w:fill="FFFFFF"/>
        <w:spacing w:after="0" w:line="240" w:lineRule="auto"/>
        <w:contextualSpacing/>
        <w:jc w:val="both"/>
        <w:rPr>
          <w:rFonts w:ascii="Times New Roman" w:hAnsi="Times New Roman" w:cs="Times New Roman"/>
          <w:b/>
          <w:sz w:val="24"/>
          <w:szCs w:val="24"/>
          <w:lang w:val="id-ID" w:eastAsia="ja-JP"/>
        </w:rPr>
      </w:pPr>
      <w:r w:rsidRPr="00A01D5C">
        <w:rPr>
          <w:rFonts w:ascii="Times New Roman" w:hAnsi="Times New Roman" w:cs="Times New Roman"/>
          <w:b/>
          <w:sz w:val="24"/>
          <w:szCs w:val="24"/>
          <w:lang w:val="id-ID" w:eastAsia="ja-JP"/>
        </w:rPr>
        <w:t>Pengaruh Inovasi terhadap Kinerja Keuangan UMKM kuliner di Kabupaten Bogor</w:t>
      </w:r>
    </w:p>
    <w:p w14:paraId="66C5924D" w14:textId="77777777" w:rsidR="004D4861" w:rsidRPr="00A01D5C" w:rsidRDefault="00B926DE" w:rsidP="00A01D5C">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A01D5C">
        <w:rPr>
          <w:rFonts w:ascii="Times New Roman" w:hAnsi="Times New Roman" w:cs="Times New Roman"/>
          <w:bCs/>
          <w:sz w:val="24"/>
          <w:szCs w:val="24"/>
          <w:lang w:val="id-ID" w:eastAsia="ja-JP"/>
        </w:rPr>
        <w:t>Hasil pengujian hipotesis yang diperoleh secara parsial (uji t) terlihat bahwa variabel Inovasi Produk (X2) terhadap Kinerja Keuangan UMKM (Y) di peroleh nilai t-hitung = 1.129 dan nilai t-tabel sebesar 2,014 dengan nilai signifikan sebesar 0,002. Berdasarkan hasil pengujian dapat simpulkan bahwa Inovasi berpengaruh positif dan signifikan terhadap kinerja keuangan UMKM kuliner diKabupaten Bogor. Hasil penelitian ini menunjukkan bahwa bahwa inovasi belum mengindikasikan suatu hubungan yang sangat kuat terhadap keberhasilan Usaha kuliner di Kabupaten Bogor. inovasi yang baik dan terus berkembang akan di pengaruhi juga capaian keuangan.</w:t>
      </w:r>
    </w:p>
    <w:p w14:paraId="1ABA3F3C" w14:textId="1414386E" w:rsidR="00B926DE" w:rsidRPr="00A01D5C" w:rsidRDefault="00B926DE" w:rsidP="00A01D5C">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A01D5C">
        <w:rPr>
          <w:rFonts w:ascii="Times New Roman" w:hAnsi="Times New Roman" w:cs="Times New Roman"/>
          <w:bCs/>
          <w:sz w:val="24"/>
          <w:szCs w:val="24"/>
          <w:lang w:val="id-ID" w:eastAsia="ja-JP"/>
        </w:rPr>
        <w:t>Hasil penelitian ini sejalan dengan hasil penelitian yang dilakukan oleh Novia Amanda Lestari (2019), Nur Ali Fauzi (2020) dan Amelia,S.R &amp; Cahyono,L (2020) menyimpulkan bahwa inovasi produk tidak berpengaruh terhadap kinerja Keuangan UMKM.</w:t>
      </w:r>
    </w:p>
    <w:p w14:paraId="76189D1C" w14:textId="77777777" w:rsidR="00B926DE" w:rsidRPr="00A01D5C" w:rsidRDefault="00B926DE" w:rsidP="00A01D5C">
      <w:pPr>
        <w:shd w:val="clear" w:color="auto" w:fill="FFFFFF"/>
        <w:spacing w:after="0" w:line="240" w:lineRule="auto"/>
        <w:contextualSpacing/>
        <w:jc w:val="both"/>
        <w:rPr>
          <w:rFonts w:ascii="Times New Roman" w:hAnsi="Times New Roman" w:cs="Times New Roman"/>
          <w:b/>
          <w:sz w:val="24"/>
          <w:szCs w:val="24"/>
          <w:lang w:val="id-ID" w:eastAsia="ja-JP"/>
        </w:rPr>
      </w:pPr>
    </w:p>
    <w:p w14:paraId="295043D8" w14:textId="77777777" w:rsidR="00F853B2" w:rsidRPr="00A01D5C" w:rsidRDefault="00F853B2" w:rsidP="00A01D5C">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A01D5C">
        <w:rPr>
          <w:rFonts w:ascii="Times New Roman" w:hAnsi="Times New Roman" w:cs="Times New Roman"/>
          <w:b/>
          <w:sz w:val="24"/>
          <w:szCs w:val="24"/>
          <w:lang w:eastAsia="ja-JP"/>
        </w:rPr>
        <w:t>PENUTUP</w:t>
      </w:r>
    </w:p>
    <w:p w14:paraId="074774F0" w14:textId="77777777" w:rsidR="007A1F95" w:rsidRPr="00A01D5C" w:rsidRDefault="007A1F95"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Kesimpulan</w:t>
      </w:r>
    </w:p>
    <w:p w14:paraId="5B5DC8E4" w14:textId="77777777" w:rsidR="007A1F95" w:rsidRPr="00A01D5C" w:rsidRDefault="00B926DE" w:rsidP="00A01D5C">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eastAsia="ja-JP"/>
        </w:rPr>
        <w:t>Berdasarkan analisis data yang telah dilakukan pada penelitian yaitu tentang pengaruh sistem informasi akuntansi dan inovasi terhadap kinerja keuangan UMKM kuliner di Kabupaten Bogor maka dapat d</w:t>
      </w:r>
      <w:r w:rsidRPr="00A01D5C">
        <w:rPr>
          <w:rFonts w:ascii="Times New Roman" w:eastAsiaTheme="minorHAnsi" w:hAnsi="Times New Roman" w:cs="Times New Roman"/>
          <w:sz w:val="24"/>
          <w:szCs w:val="24"/>
          <w:lang w:val="id-ID" w:eastAsia="ja-JP"/>
        </w:rPr>
        <w:t>itarik beberapa kesimpulan, antara lain</w:t>
      </w:r>
      <w:r w:rsidR="007A1F95" w:rsidRPr="00A01D5C">
        <w:rPr>
          <w:rFonts w:ascii="Times New Roman" w:eastAsiaTheme="minorHAnsi" w:hAnsi="Times New Roman" w:cs="Times New Roman"/>
          <w:sz w:val="24"/>
          <w:szCs w:val="24"/>
          <w:lang w:val="id-ID" w:eastAsia="ja-JP"/>
        </w:rPr>
        <w:t>:</w:t>
      </w:r>
    </w:p>
    <w:p w14:paraId="37F0CB63" w14:textId="77777777" w:rsidR="007A1F95" w:rsidRPr="00A01D5C" w:rsidRDefault="007A1F95" w:rsidP="00A01D5C">
      <w:pPr>
        <w:pStyle w:val="ListParagraph"/>
        <w:numPr>
          <w:ilvl w:val="0"/>
          <w:numId w:val="13"/>
        </w:numPr>
        <w:shd w:val="clear" w:color="auto" w:fill="FFFFFF"/>
        <w:spacing w:after="0" w:line="240" w:lineRule="auto"/>
        <w:ind w:left="284" w:hanging="284"/>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val="id-ID" w:eastAsia="ja-JP"/>
        </w:rPr>
        <w:t>P</w:t>
      </w:r>
      <w:r w:rsidR="00B926DE" w:rsidRPr="00A01D5C">
        <w:rPr>
          <w:rFonts w:ascii="Times New Roman" w:eastAsiaTheme="minorHAnsi" w:hAnsi="Times New Roman" w:cs="Times New Roman"/>
          <w:sz w:val="24"/>
          <w:szCs w:val="24"/>
          <w:lang w:eastAsia="ja-JP"/>
        </w:rPr>
        <w:t>engujian yang dilakukan memberikan hasil yang tidak mendukung dan menolak hipotesis satu (H1) yaitu sistem informasi akuntansi berpengaruh posistif dan signifikan terhadap kinerja keuangan UMKM kuliner di Kabupaten Bogor</w:t>
      </w:r>
    </w:p>
    <w:p w14:paraId="2BB778C5" w14:textId="77777777" w:rsidR="00B926DE" w:rsidRPr="00A01D5C" w:rsidRDefault="007A1F95" w:rsidP="00A01D5C">
      <w:pPr>
        <w:pStyle w:val="ListParagraph"/>
        <w:numPr>
          <w:ilvl w:val="0"/>
          <w:numId w:val="13"/>
        </w:numPr>
        <w:shd w:val="clear" w:color="auto" w:fill="FFFFFF"/>
        <w:spacing w:after="0" w:line="240" w:lineRule="auto"/>
        <w:ind w:left="284" w:hanging="284"/>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val="id-ID" w:eastAsia="ja-JP"/>
        </w:rPr>
        <w:t>P</w:t>
      </w:r>
      <w:r w:rsidRPr="00A01D5C">
        <w:rPr>
          <w:rFonts w:ascii="Times New Roman" w:eastAsiaTheme="minorHAnsi" w:hAnsi="Times New Roman" w:cs="Times New Roman"/>
          <w:sz w:val="24"/>
          <w:szCs w:val="24"/>
          <w:lang w:eastAsia="ja-JP"/>
        </w:rPr>
        <w:t xml:space="preserve">engujian </w:t>
      </w:r>
      <w:r w:rsidR="00B926DE" w:rsidRPr="00A01D5C">
        <w:rPr>
          <w:rFonts w:ascii="Times New Roman" w:eastAsiaTheme="minorHAnsi" w:hAnsi="Times New Roman" w:cs="Times New Roman"/>
          <w:sz w:val="24"/>
          <w:szCs w:val="24"/>
          <w:lang w:eastAsia="ja-JP"/>
        </w:rPr>
        <w:t>yang dilakukan memberikan hasil yang tidak mendukung dan menolak hipotesis dua (H2) yaitu inovasi berpengaruh positif dan signifikan terhadap kinerja keuangan UMKM kuliner di Kabupaten Bogor.</w:t>
      </w:r>
    </w:p>
    <w:p w14:paraId="38A0F54F" w14:textId="77777777" w:rsidR="007A1F95" w:rsidRPr="00A01D5C" w:rsidRDefault="007A1F95"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p>
    <w:p w14:paraId="11EFA614" w14:textId="77777777" w:rsidR="007A1F95" w:rsidRPr="00A01D5C" w:rsidRDefault="007A1F95" w:rsidP="00A01D5C">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A01D5C">
        <w:rPr>
          <w:rFonts w:ascii="Times New Roman" w:eastAsiaTheme="minorHAnsi" w:hAnsi="Times New Roman" w:cs="Times New Roman"/>
          <w:b/>
          <w:bCs/>
          <w:sz w:val="24"/>
          <w:szCs w:val="24"/>
          <w:lang w:val="id-ID" w:eastAsia="ja-JP"/>
        </w:rPr>
        <w:t>Saran</w:t>
      </w:r>
    </w:p>
    <w:p w14:paraId="31C30098" w14:textId="77777777" w:rsidR="007A1F95" w:rsidRPr="00A01D5C" w:rsidRDefault="00B926DE" w:rsidP="00A01D5C">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val="id-ID" w:eastAsia="ja-JP"/>
        </w:rPr>
        <w:t>Berdasarkan kesimpulan tersebut, maka saran-saran yang dapat diberikan terkait Pengaruh Sistem Informasi Akuntansi dan Inovasi Produk Terhadap kinerja keuangan UMKM kuliner di Kabupaten Bogor</w:t>
      </w:r>
      <w:r w:rsidR="007A1F95" w:rsidRPr="00A01D5C">
        <w:rPr>
          <w:rFonts w:ascii="Times New Roman" w:eastAsiaTheme="minorHAnsi" w:hAnsi="Times New Roman" w:cs="Times New Roman"/>
          <w:sz w:val="24"/>
          <w:szCs w:val="24"/>
          <w:lang w:val="id-ID" w:eastAsia="ja-JP"/>
        </w:rPr>
        <w:t>, antara lain:</w:t>
      </w:r>
    </w:p>
    <w:p w14:paraId="20FA8AF5" w14:textId="77777777" w:rsidR="007A1F95" w:rsidRPr="00A01D5C" w:rsidRDefault="007A1F95" w:rsidP="00A01D5C">
      <w:pPr>
        <w:pStyle w:val="ListParagraph"/>
        <w:numPr>
          <w:ilvl w:val="0"/>
          <w:numId w:val="12"/>
        </w:numPr>
        <w:shd w:val="clear" w:color="auto" w:fill="FFFFFF"/>
        <w:spacing w:after="0" w:line="240" w:lineRule="auto"/>
        <w:ind w:left="284" w:hanging="284"/>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val="id-ID" w:eastAsia="ja-JP"/>
        </w:rPr>
        <w:t>B</w:t>
      </w:r>
      <w:r w:rsidR="00B926DE" w:rsidRPr="00A01D5C">
        <w:rPr>
          <w:rFonts w:ascii="Times New Roman" w:eastAsiaTheme="minorHAnsi" w:hAnsi="Times New Roman" w:cs="Times New Roman"/>
          <w:sz w:val="24"/>
          <w:szCs w:val="24"/>
          <w:lang w:val="id-ID" w:eastAsia="ja-JP"/>
        </w:rPr>
        <w:t>agi pelaku UMKM, agar melakukan penggunaan informasi akuntansi dalam menjalankan usahanya supaya keberhasilan usaha meningkat dan berkembang dimasa yang akan datang</w:t>
      </w:r>
    </w:p>
    <w:p w14:paraId="46B19446" w14:textId="77777777" w:rsidR="00B926DE" w:rsidRPr="00A01D5C" w:rsidRDefault="007A1F95" w:rsidP="00A01D5C">
      <w:pPr>
        <w:pStyle w:val="ListParagraph"/>
        <w:numPr>
          <w:ilvl w:val="0"/>
          <w:numId w:val="12"/>
        </w:numPr>
        <w:shd w:val="clear" w:color="auto" w:fill="FFFFFF"/>
        <w:spacing w:after="0" w:line="240" w:lineRule="auto"/>
        <w:ind w:left="284" w:hanging="284"/>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val="id-ID" w:eastAsia="ja-JP"/>
        </w:rPr>
        <w:t>B</w:t>
      </w:r>
      <w:r w:rsidR="00B926DE" w:rsidRPr="00A01D5C">
        <w:rPr>
          <w:rFonts w:ascii="Times New Roman" w:eastAsiaTheme="minorHAnsi" w:hAnsi="Times New Roman" w:cs="Times New Roman"/>
          <w:sz w:val="24"/>
          <w:szCs w:val="24"/>
          <w:lang w:val="id-ID" w:eastAsia="ja-JP"/>
        </w:rPr>
        <w:t xml:space="preserve">agi Peneliti selanjutnya diharapkan untuk melakukan penelitian pada </w:t>
      </w:r>
      <w:r w:rsidR="00B926DE" w:rsidRPr="00A01D5C">
        <w:rPr>
          <w:rFonts w:ascii="Times New Roman" w:eastAsiaTheme="minorHAnsi" w:hAnsi="Times New Roman" w:cs="Times New Roman"/>
          <w:sz w:val="24"/>
          <w:szCs w:val="24"/>
          <w:lang w:val="id-ID" w:eastAsia="ja-JP"/>
        </w:rPr>
        <w:lastRenderedPageBreak/>
        <w:t>sentra lainnya dan menambah variabel penelitan agar memperoleh hasil yang lebih baik.</w:t>
      </w:r>
    </w:p>
    <w:p w14:paraId="25920EE8" w14:textId="77777777" w:rsidR="00B926DE" w:rsidRPr="00A01D5C" w:rsidRDefault="00B926DE" w:rsidP="00A01D5C">
      <w:pPr>
        <w:shd w:val="clear" w:color="auto" w:fill="FFFFFF"/>
        <w:spacing w:after="0" w:line="240" w:lineRule="auto"/>
        <w:contextualSpacing/>
        <w:jc w:val="both"/>
        <w:rPr>
          <w:rFonts w:ascii="Times New Roman" w:hAnsi="Times New Roman" w:cs="Times New Roman"/>
          <w:b/>
          <w:sz w:val="24"/>
          <w:szCs w:val="24"/>
          <w:lang w:val="id-ID" w:eastAsia="ja-JP"/>
        </w:rPr>
      </w:pPr>
    </w:p>
    <w:p w14:paraId="6F52AD13" w14:textId="77777777" w:rsidR="00F853B2" w:rsidRPr="00A01D5C" w:rsidRDefault="00B926DE" w:rsidP="00A01D5C">
      <w:pPr>
        <w:shd w:val="clear" w:color="auto" w:fill="FFFFFF"/>
        <w:spacing w:after="0" w:line="240" w:lineRule="auto"/>
        <w:contextualSpacing/>
        <w:jc w:val="both"/>
        <w:rPr>
          <w:rFonts w:ascii="Times New Roman" w:eastAsiaTheme="minorHAnsi" w:hAnsi="Times New Roman" w:cs="Times New Roman"/>
          <w:b/>
          <w:sz w:val="24"/>
          <w:szCs w:val="24"/>
          <w:lang w:eastAsia="ja-JP"/>
        </w:rPr>
      </w:pPr>
      <w:r w:rsidRPr="00A01D5C">
        <w:rPr>
          <w:rFonts w:ascii="Times New Roman" w:hAnsi="Times New Roman" w:cs="Times New Roman"/>
          <w:b/>
          <w:sz w:val="24"/>
          <w:szCs w:val="24"/>
          <w:lang w:eastAsia="ja-JP"/>
        </w:rPr>
        <w:t>DAFTAR PUSTAKA</w:t>
      </w:r>
    </w:p>
    <w:p w14:paraId="51C6A717"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 xml:space="preserve">Achmad Daengs </w:t>
      </w:r>
      <w:proofErr w:type="gramStart"/>
      <w:r w:rsidRPr="00A01D5C">
        <w:rPr>
          <w:rFonts w:ascii="Times New Roman" w:eastAsiaTheme="minorHAnsi" w:hAnsi="Times New Roman" w:cs="Times New Roman"/>
          <w:sz w:val="24"/>
          <w:szCs w:val="24"/>
          <w:lang w:eastAsia="ja-JP"/>
        </w:rPr>
        <w:t>G.S ,</w:t>
      </w:r>
      <w:proofErr w:type="gramEnd"/>
      <w:r w:rsidRPr="00A01D5C">
        <w:rPr>
          <w:rFonts w:ascii="Times New Roman" w:eastAsiaTheme="minorHAnsi" w:hAnsi="Times New Roman" w:cs="Times New Roman"/>
          <w:sz w:val="24"/>
          <w:szCs w:val="24"/>
          <w:lang w:eastAsia="ja-JP"/>
        </w:rPr>
        <w:t xml:space="preserve"> Samsul Aripin. 2018. “Pengendalian Persediaan Bahan Baku Terhadap Proses Produksi (Studi Kasus Di Perusahaan Surabaya)”. </w:t>
      </w:r>
      <w:r w:rsidRPr="00A01D5C">
        <w:rPr>
          <w:rFonts w:ascii="Times New Roman" w:eastAsiaTheme="minorHAnsi" w:hAnsi="Times New Roman" w:cs="Times New Roman"/>
          <w:i/>
          <w:sz w:val="24"/>
          <w:szCs w:val="24"/>
          <w:lang w:eastAsia="ja-JP"/>
        </w:rPr>
        <w:t>Jurnal Ekonomi &amp; Bisnis. Volume 3, No 1</w:t>
      </w:r>
    </w:p>
    <w:p w14:paraId="4D04FA7E"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Bahtiar herman 2022 pengaruh jaringan inovasi produk dan persaingan usaha terhadap perkembangan usaha mikro kecil dan menengah (UMKM</w:t>
      </w:r>
      <w:r w:rsidRPr="00A01D5C">
        <w:rPr>
          <w:rFonts w:ascii="Times New Roman" w:eastAsiaTheme="minorHAnsi" w:hAnsi="Times New Roman" w:cs="Times New Roman"/>
          <w:i/>
          <w:sz w:val="24"/>
          <w:szCs w:val="24"/>
          <w:lang w:eastAsia="ja-JP"/>
        </w:rPr>
        <w:t>)</w:t>
      </w:r>
    </w:p>
    <w:p w14:paraId="530A8525"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Harmadji, D. E., Yuliana, R., Arifin, R., &amp; Putri, A. K. (2022). The Role of Government, Financial Literacy and Inclusion on the Financial Performance of MSMEs in Malang City. </w:t>
      </w:r>
      <w:r w:rsidRPr="00A01D5C">
        <w:rPr>
          <w:rFonts w:ascii="Times New Roman" w:eastAsiaTheme="minorHAnsi" w:hAnsi="Times New Roman" w:cs="Times New Roman"/>
          <w:i/>
          <w:sz w:val="24"/>
          <w:szCs w:val="24"/>
          <w:lang w:eastAsia="ja-JP"/>
        </w:rPr>
        <w:t>Jurnal Keuangan Dan Perbankan</w:t>
      </w:r>
      <w:r w:rsidRPr="00A01D5C">
        <w:rPr>
          <w:rFonts w:ascii="Times New Roman" w:eastAsiaTheme="minorHAnsi" w:hAnsi="Times New Roman" w:cs="Times New Roman"/>
          <w:sz w:val="24"/>
          <w:szCs w:val="24"/>
          <w:lang w:eastAsia="ja-JP"/>
        </w:rPr>
        <w:t xml:space="preserve">, </w:t>
      </w:r>
      <w:r w:rsidRPr="00A01D5C">
        <w:rPr>
          <w:rFonts w:ascii="Times New Roman" w:eastAsiaTheme="minorHAnsi" w:hAnsi="Times New Roman" w:cs="Times New Roman"/>
          <w:i/>
          <w:sz w:val="24"/>
          <w:szCs w:val="24"/>
          <w:lang w:eastAsia="ja-JP"/>
        </w:rPr>
        <w:t>26</w:t>
      </w:r>
      <w:r w:rsidRPr="00A01D5C">
        <w:rPr>
          <w:rFonts w:ascii="Times New Roman" w:eastAsiaTheme="minorHAnsi" w:hAnsi="Times New Roman" w:cs="Times New Roman"/>
          <w:sz w:val="24"/>
          <w:szCs w:val="24"/>
          <w:lang w:eastAsia="ja-JP"/>
        </w:rPr>
        <w:t>(3), 552-566.</w:t>
      </w:r>
    </w:p>
    <w:p w14:paraId="55A2C052"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 xml:space="preserve">Margani (2018). Pengalaman pengusaha kecil dalam informasi akuntansi. </w:t>
      </w:r>
      <w:r w:rsidRPr="00A01D5C">
        <w:rPr>
          <w:rFonts w:ascii="Times New Roman" w:eastAsiaTheme="minorHAnsi" w:hAnsi="Times New Roman" w:cs="Times New Roman"/>
          <w:i/>
          <w:sz w:val="24"/>
          <w:szCs w:val="24"/>
          <w:lang w:eastAsia="ja-JP"/>
        </w:rPr>
        <w:t>Jurnal ekonomin Bisnis dan Akuntansi Vol. 1 (3)</w:t>
      </w:r>
    </w:p>
    <w:p w14:paraId="5FB8E87F"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 xml:space="preserve">Mbia (2019) Pengaruh Sistem Informasi Akuntansi Dan Bantuan Modal Kredit Mikro Kecil Terhadap Kinerja Usaha Mikro Kecil Menengah Kripik Tempe.Jurnal. Manajemen dan Akuntansi </w:t>
      </w:r>
      <w:r w:rsidRPr="00A01D5C">
        <w:rPr>
          <w:rFonts w:ascii="Times New Roman" w:eastAsiaTheme="minorHAnsi" w:hAnsi="Times New Roman" w:cs="Times New Roman"/>
          <w:i/>
          <w:sz w:val="24"/>
          <w:szCs w:val="24"/>
          <w:lang w:eastAsia="ja-JP"/>
        </w:rPr>
        <w:t xml:space="preserve">Vol.19 </w:t>
      </w:r>
      <w:proofErr w:type="gramStart"/>
      <w:r w:rsidRPr="00A01D5C">
        <w:rPr>
          <w:rFonts w:ascii="Times New Roman" w:eastAsiaTheme="minorHAnsi" w:hAnsi="Times New Roman" w:cs="Times New Roman"/>
          <w:i/>
          <w:sz w:val="24"/>
          <w:szCs w:val="24"/>
          <w:lang w:eastAsia="ja-JP"/>
        </w:rPr>
        <w:t>No.(</w:t>
      </w:r>
      <w:proofErr w:type="gramEnd"/>
      <w:r w:rsidRPr="00A01D5C">
        <w:rPr>
          <w:rFonts w:ascii="Times New Roman" w:eastAsiaTheme="minorHAnsi" w:hAnsi="Times New Roman" w:cs="Times New Roman"/>
          <w:i/>
          <w:sz w:val="24"/>
          <w:szCs w:val="24"/>
          <w:lang w:eastAsia="ja-JP"/>
        </w:rPr>
        <w:t>3) Hal.1-8</w:t>
      </w:r>
    </w:p>
    <w:p w14:paraId="53BC40C1" w14:textId="77777777" w:rsidR="00B926DE" w:rsidRPr="00A01D5C" w:rsidRDefault="00F71920"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Maria,</w:t>
      </w:r>
      <w:r w:rsidRPr="00A01D5C">
        <w:rPr>
          <w:rFonts w:ascii="Times New Roman" w:eastAsiaTheme="minorHAnsi" w:hAnsi="Times New Roman" w:cs="Times New Roman"/>
          <w:sz w:val="24"/>
          <w:szCs w:val="24"/>
          <w:lang w:val="id-ID" w:eastAsia="ja-JP"/>
        </w:rPr>
        <w:t xml:space="preserve"> </w:t>
      </w:r>
      <w:r w:rsidR="00B926DE" w:rsidRPr="00A01D5C">
        <w:rPr>
          <w:rFonts w:ascii="Times New Roman" w:eastAsiaTheme="minorHAnsi" w:hAnsi="Times New Roman" w:cs="Times New Roman"/>
          <w:sz w:val="24"/>
          <w:szCs w:val="24"/>
          <w:lang w:eastAsia="ja-JP"/>
        </w:rPr>
        <w:t xml:space="preserve">(2016) Pengaruh Sistem Informasi Akuntansi Dan Bantuan Modal Kredit Mikro </w:t>
      </w:r>
    </w:p>
    <w:p w14:paraId="780D062D"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Mulia Saputra Pengaruh penerapan sistem informasi akuntansi terhadap kinerja perusahaan pada UMKM Di Kota Banda Aceh</w:t>
      </w:r>
      <w:r w:rsidRPr="00A01D5C">
        <w:rPr>
          <w:rFonts w:ascii="Times New Roman" w:eastAsiaTheme="minorHAnsi" w:hAnsi="Times New Roman" w:cs="Times New Roman"/>
          <w:i/>
          <w:sz w:val="24"/>
          <w:szCs w:val="24"/>
          <w:lang w:eastAsia="ja-JP"/>
        </w:rPr>
        <w:t>. Jurnal Ilmiah Mahasiswa Ekonomi Akuntansi (JIMEKA) Vol. 4, No. 4, (2019)</w:t>
      </w:r>
    </w:p>
    <w:p w14:paraId="26B2D2ED"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i/>
          <w:sz w:val="24"/>
          <w:szCs w:val="24"/>
          <w:lang w:eastAsia="ja-JP"/>
        </w:rPr>
      </w:pPr>
      <w:r w:rsidRPr="00A01D5C">
        <w:rPr>
          <w:rFonts w:ascii="Times New Roman" w:eastAsiaTheme="minorHAnsi" w:hAnsi="Times New Roman" w:cs="Times New Roman"/>
          <w:sz w:val="24"/>
          <w:szCs w:val="24"/>
          <w:lang w:eastAsia="ja-JP"/>
        </w:rPr>
        <w:t xml:space="preserve">Nalle, Paul Filmon. 2017. Efektivitas Penagihan Pajak Dengan Surat Teguran Dan Surat Paksa </w:t>
      </w:r>
      <w:r w:rsidRPr="00A01D5C">
        <w:rPr>
          <w:rFonts w:ascii="Times New Roman" w:eastAsiaTheme="minorHAnsi" w:hAnsi="Times New Roman" w:cs="Times New Roman"/>
          <w:sz w:val="24"/>
          <w:szCs w:val="24"/>
          <w:lang w:eastAsia="ja-JP"/>
        </w:rPr>
        <w:t>Terhadap Penerimaan Pajak. E</w:t>
      </w:r>
      <w:r w:rsidRPr="00A01D5C">
        <w:rPr>
          <w:rFonts w:ascii="Times New Roman" w:eastAsiaTheme="minorHAnsi" w:hAnsi="Times New Roman" w:cs="Times New Roman"/>
          <w:i/>
          <w:sz w:val="24"/>
          <w:szCs w:val="24"/>
          <w:lang w:eastAsia="ja-JP"/>
        </w:rPr>
        <w:t>-Jurnal Akuntansi Universitas Udayana. ISSN: 2302-855</w:t>
      </w:r>
    </w:p>
    <w:p w14:paraId="35529B33"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Pengaruh Literasi Keuangan Dan Inklusi Keuangan Terhadap Kinerja Umkm </w:t>
      </w:r>
      <w:proofErr w:type="gramStart"/>
      <w:r w:rsidRPr="00A01D5C">
        <w:rPr>
          <w:rFonts w:ascii="Times New Roman" w:eastAsiaTheme="minorHAnsi" w:hAnsi="Times New Roman" w:cs="Times New Roman"/>
          <w:sz w:val="24"/>
          <w:szCs w:val="24"/>
          <w:lang w:eastAsia="ja-JP"/>
        </w:rPr>
        <w:t>Di</w:t>
      </w:r>
      <w:proofErr w:type="gramEnd"/>
      <w:r w:rsidRPr="00A01D5C">
        <w:rPr>
          <w:rFonts w:ascii="Times New Roman" w:eastAsiaTheme="minorHAnsi" w:hAnsi="Times New Roman" w:cs="Times New Roman"/>
          <w:sz w:val="24"/>
          <w:szCs w:val="24"/>
          <w:lang w:eastAsia="ja-JP"/>
        </w:rPr>
        <w:t xml:space="preserve"> Sidoarjo Purnomo (2018), Pengaruh Sistem Informasi Akuntansi Terhadap Kinerja Perusahaan</w:t>
      </w:r>
    </w:p>
    <w:p w14:paraId="3D18C9D8"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Pada Usaha Mikro Kecil Dan Menengah (UMKM) Di Kota Pekalongan</w:t>
      </w:r>
    </w:p>
    <w:p w14:paraId="7B0446E5"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Prima Eko. (2018). Pengaruh Kompleksitas Tugas dan Tekanan Ketaatan Terhadap Audit Judgment. </w:t>
      </w:r>
      <w:r w:rsidRPr="00A01D5C">
        <w:rPr>
          <w:rFonts w:ascii="Times New Roman" w:eastAsiaTheme="minorHAnsi" w:hAnsi="Times New Roman" w:cs="Times New Roman"/>
          <w:i/>
          <w:sz w:val="24"/>
          <w:szCs w:val="24"/>
          <w:lang w:eastAsia="ja-JP"/>
        </w:rPr>
        <w:t>Skripsi. Jakarta: Universitas Negeri Jakarta</w:t>
      </w:r>
      <w:r w:rsidRPr="00A01D5C">
        <w:rPr>
          <w:rFonts w:ascii="Times New Roman" w:eastAsiaTheme="minorHAnsi" w:hAnsi="Times New Roman" w:cs="Times New Roman"/>
          <w:sz w:val="24"/>
          <w:szCs w:val="24"/>
          <w:lang w:eastAsia="ja-JP"/>
        </w:rPr>
        <w:t>.</w:t>
      </w:r>
    </w:p>
    <w:p w14:paraId="6E20C0D1"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Putri, Hanifah Eka. (2018). Pengaruh Tekanan Ketaatan dan Self-Efficacy Terhadap Audit Judgment dengan Kompleksitas Tugas sebagai Variabel Moderasi. Skripsi. Padang: Universitas Negeri Padang.</w:t>
      </w:r>
    </w:p>
    <w:p w14:paraId="7991F50D"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Ratnasari diah utami. (2018). Upaya Mengatasi Hambatan Dalam Penanaman Nilai Karakter Pada Siswa Pendidikan Dasar Muhammadiyah. Diakses dari https://jurnal.unimus.ac.id/index.php/psn12012010/article/view/1538 Pada tanggal 18 Mei 2018</w:t>
      </w:r>
    </w:p>
    <w:p w14:paraId="6F72FFE9"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Ratnawati, Sudarmiatin, Soetjipto B.E., </w:t>
      </w:r>
      <w:proofErr w:type="gramStart"/>
      <w:r w:rsidRPr="00A01D5C">
        <w:rPr>
          <w:rFonts w:ascii="Times New Roman" w:eastAsiaTheme="minorHAnsi" w:hAnsi="Times New Roman" w:cs="Times New Roman"/>
          <w:sz w:val="24"/>
          <w:szCs w:val="24"/>
          <w:lang w:eastAsia="ja-JP"/>
        </w:rPr>
        <w:t>Restuningdiah,N.</w:t>
      </w:r>
      <w:proofErr w:type="gramEnd"/>
      <w:r w:rsidRPr="00A01D5C">
        <w:rPr>
          <w:rFonts w:ascii="Times New Roman" w:eastAsiaTheme="minorHAnsi" w:hAnsi="Times New Roman" w:cs="Times New Roman"/>
          <w:sz w:val="24"/>
          <w:szCs w:val="24"/>
          <w:lang w:eastAsia="ja-JP"/>
        </w:rPr>
        <w:t xml:space="preserve"> 2022. The Role </w:t>
      </w:r>
      <w:proofErr w:type="gramStart"/>
      <w:r w:rsidRPr="00A01D5C">
        <w:rPr>
          <w:rFonts w:ascii="Times New Roman" w:eastAsiaTheme="minorHAnsi" w:hAnsi="Times New Roman" w:cs="Times New Roman"/>
          <w:sz w:val="24"/>
          <w:szCs w:val="24"/>
          <w:lang w:eastAsia="ja-JP"/>
        </w:rPr>
        <w:t>Of</w:t>
      </w:r>
      <w:proofErr w:type="gramEnd"/>
      <w:r w:rsidRPr="00A01D5C">
        <w:rPr>
          <w:rFonts w:ascii="Times New Roman" w:eastAsiaTheme="minorHAnsi" w:hAnsi="Times New Roman" w:cs="Times New Roman"/>
          <w:sz w:val="24"/>
          <w:szCs w:val="24"/>
          <w:lang w:eastAsia="ja-JP"/>
        </w:rPr>
        <w:t xml:space="preserve"> Financial Behavior As A Mediator Of The Influence Of Financial Literacy And Financial Attitudes On Msmes Investment Decisions In Indonesia</w:t>
      </w:r>
      <w:r w:rsidRPr="00A01D5C">
        <w:rPr>
          <w:rFonts w:ascii="Times New Roman" w:eastAsiaTheme="minorHAnsi" w:hAnsi="Times New Roman" w:cs="Times New Roman"/>
          <w:i/>
          <w:sz w:val="24"/>
          <w:szCs w:val="24"/>
          <w:lang w:eastAsia="ja-JP"/>
        </w:rPr>
        <w:t>. Journal of Social Economics Research</w:t>
      </w:r>
      <w:r w:rsidRPr="00A01D5C">
        <w:rPr>
          <w:rFonts w:ascii="Times New Roman" w:eastAsiaTheme="minorHAnsi" w:hAnsi="Times New Roman" w:cs="Times New Roman"/>
          <w:sz w:val="24"/>
          <w:szCs w:val="24"/>
          <w:lang w:eastAsia="ja-JP"/>
        </w:rPr>
        <w:t>.9(4). PP. 193- 203.</w:t>
      </w:r>
    </w:p>
    <w:p w14:paraId="29D08827"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Ratnawati. M. Taufiq Noor Rokhman, Sulis Rochayatun, Meldona &amp; Yayuk Ngesti Rahayu.2023. </w:t>
      </w:r>
      <w:hyperlink r:id="rId13" w:history="1">
        <w:r w:rsidRPr="00A01D5C">
          <w:rPr>
            <w:rStyle w:val="Hyperlink"/>
            <w:rFonts w:ascii="Times New Roman" w:eastAsiaTheme="minorHAnsi" w:hAnsi="Times New Roman" w:cs="Times New Roman"/>
            <w:sz w:val="24"/>
            <w:szCs w:val="24"/>
            <w:lang w:eastAsia="ja-JP"/>
          </w:rPr>
          <w:t>Financial attitude and financial performance of export MSMEs: Financial well-being as a</w:t>
        </w:r>
      </w:hyperlink>
      <w:r w:rsidRPr="00A01D5C">
        <w:rPr>
          <w:rFonts w:ascii="Times New Roman" w:eastAsiaTheme="minorHAnsi" w:hAnsi="Times New Roman" w:cs="Times New Roman"/>
          <w:sz w:val="24"/>
          <w:szCs w:val="24"/>
          <w:lang w:eastAsia="ja-JP"/>
        </w:rPr>
        <w:t xml:space="preserve"> </w:t>
      </w:r>
      <w:hyperlink r:id="rId14" w:history="1">
        <w:r w:rsidRPr="00A01D5C">
          <w:rPr>
            <w:rStyle w:val="Hyperlink"/>
            <w:rFonts w:ascii="Times New Roman" w:eastAsiaTheme="minorHAnsi" w:hAnsi="Times New Roman" w:cs="Times New Roman"/>
            <w:sz w:val="24"/>
            <w:szCs w:val="24"/>
            <w:lang w:eastAsia="ja-JP"/>
          </w:rPr>
          <w:t>mediating</w:t>
        </w:r>
      </w:hyperlink>
      <w:r w:rsidRPr="00A01D5C">
        <w:rPr>
          <w:rFonts w:ascii="Times New Roman" w:eastAsiaTheme="minorHAnsi" w:hAnsi="Times New Roman" w:cs="Times New Roman"/>
          <w:sz w:val="24"/>
          <w:szCs w:val="24"/>
          <w:lang w:eastAsia="ja-JP"/>
        </w:rPr>
        <w:t xml:space="preserve">. International Journal </w:t>
      </w:r>
      <w:r w:rsidRPr="00A01D5C">
        <w:rPr>
          <w:rFonts w:ascii="Times New Roman" w:eastAsiaTheme="minorHAnsi" w:hAnsi="Times New Roman" w:cs="Times New Roman"/>
          <w:sz w:val="24"/>
          <w:szCs w:val="24"/>
          <w:lang w:eastAsia="ja-JP"/>
        </w:rPr>
        <w:lastRenderedPageBreak/>
        <w:t>of Applied Economics, Finance and Accounting. 16(1). 77-85.</w:t>
      </w:r>
    </w:p>
    <w:p w14:paraId="40041968"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Ratnawati, M. T. N. Rokhman, and Y. N. Rahayu. 2021. Managerial Ability as An Effort to Improve SME Performance through Competitive Advantage in The Pandemic Time Covid-19. Jurnal Aplikasi Manajemen, Volume 19, Number 2, Pages 363–375. Malang: Universitas Brawijaya. </w:t>
      </w:r>
      <w:hyperlink r:id="rId15" w:history="1">
        <w:r w:rsidRPr="00A01D5C">
          <w:rPr>
            <w:rStyle w:val="Hyperlink"/>
            <w:rFonts w:ascii="Times New Roman" w:eastAsiaTheme="minorHAnsi" w:hAnsi="Times New Roman" w:cs="Times New Roman"/>
            <w:sz w:val="24"/>
            <w:szCs w:val="24"/>
            <w:lang w:eastAsia="ja-JP"/>
          </w:rPr>
          <w:t>http://dx.doi.org/10.21776/ub.jam.2021.019.02.12.</w:t>
        </w:r>
      </w:hyperlink>
    </w:p>
    <w:p w14:paraId="784F916E" w14:textId="77777777" w:rsidR="00AC6756"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Rokhman, M. T. N., Ratnawati, and Rahayu, Y. N. 2023. Relationship between Human Capital and MSMEs Performance with Competitive Advantage as a Mediation. Jurnal Aplikasi Manajemen, 21(1), Pages 191-204. DOI: </w:t>
      </w:r>
      <w:hyperlink r:id="rId16" w:history="1">
        <w:r w:rsidRPr="00A01D5C">
          <w:rPr>
            <w:rStyle w:val="Hyperlink"/>
            <w:rFonts w:ascii="Times New Roman" w:eastAsiaTheme="minorHAnsi" w:hAnsi="Times New Roman" w:cs="Times New Roman"/>
            <w:sz w:val="24"/>
            <w:szCs w:val="24"/>
            <w:lang w:eastAsia="ja-JP"/>
          </w:rPr>
          <w:t>http://dx.doi.org/10.21776/ub.jam.2023.021.1.14.</w:t>
        </w:r>
      </w:hyperlink>
      <w:r w:rsidRPr="00A01D5C">
        <w:rPr>
          <w:rFonts w:ascii="Times New Roman" w:eastAsiaTheme="minorHAnsi" w:hAnsi="Times New Roman" w:cs="Times New Roman"/>
          <w:sz w:val="24"/>
          <w:szCs w:val="24"/>
          <w:lang w:eastAsia="ja-JP"/>
        </w:rPr>
        <w:t xml:space="preserve"> </w:t>
      </w:r>
    </w:p>
    <w:p w14:paraId="1F8B2352"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Rokhman, M. T. N., Armanu, Setiawan, M., &amp; Rofiaty. (2023). Confirmation of Innovation Capabilities, Intellectual Capital, Entrepreneurship Orientation, and Performance SMEs Batik in East </w:t>
      </w:r>
      <w:proofErr w:type="gramStart"/>
      <w:r w:rsidRPr="00A01D5C">
        <w:rPr>
          <w:rFonts w:ascii="Times New Roman" w:eastAsiaTheme="minorHAnsi" w:hAnsi="Times New Roman" w:cs="Times New Roman"/>
          <w:sz w:val="24"/>
          <w:szCs w:val="24"/>
          <w:lang w:eastAsia="ja-JP"/>
        </w:rPr>
        <w:t>Java(</w:t>
      </w:r>
      <w:proofErr w:type="gramEnd"/>
      <w:r w:rsidRPr="00A01D5C">
        <w:rPr>
          <w:rFonts w:ascii="Times New Roman" w:eastAsiaTheme="minorHAnsi" w:hAnsi="Times New Roman" w:cs="Times New Roman"/>
          <w:sz w:val="24"/>
          <w:szCs w:val="24"/>
          <w:lang w:eastAsia="ja-JP"/>
        </w:rPr>
        <w:t>pp. 179–190). https://doi.org/10.2991/978-94-6463-178-4_19</w:t>
      </w:r>
    </w:p>
    <w:p w14:paraId="37D6CC18"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Rita (2019) Pengaruh Sistem Informasi Akuntansi Dan Bantuan Modal Kredit Mikro Kecil Terhadap Kinerja UMKM Kripik Tempe. </w:t>
      </w:r>
      <w:r w:rsidRPr="00A01D5C">
        <w:rPr>
          <w:rFonts w:ascii="Times New Roman" w:eastAsiaTheme="minorHAnsi" w:hAnsi="Times New Roman" w:cs="Times New Roman"/>
          <w:i/>
          <w:sz w:val="24"/>
          <w:szCs w:val="24"/>
          <w:lang w:eastAsia="ja-JP"/>
        </w:rPr>
        <w:t xml:space="preserve">Jurnal EMB. </w:t>
      </w:r>
      <w:r w:rsidRPr="00A01D5C">
        <w:rPr>
          <w:rFonts w:ascii="Times New Roman" w:eastAsiaTheme="minorHAnsi" w:hAnsi="Times New Roman" w:cs="Times New Roman"/>
          <w:sz w:val="24"/>
          <w:szCs w:val="24"/>
          <w:lang w:eastAsia="ja-JP"/>
        </w:rPr>
        <w:t xml:space="preserve">Vol </w:t>
      </w:r>
      <w:proofErr w:type="gramStart"/>
      <w:r w:rsidRPr="00A01D5C">
        <w:rPr>
          <w:rFonts w:ascii="Times New Roman" w:eastAsiaTheme="minorHAnsi" w:hAnsi="Times New Roman" w:cs="Times New Roman"/>
          <w:sz w:val="24"/>
          <w:szCs w:val="24"/>
          <w:lang w:eastAsia="ja-JP"/>
        </w:rPr>
        <w:t>4.(</w:t>
      </w:r>
      <w:proofErr w:type="gramEnd"/>
      <w:r w:rsidRPr="00A01D5C">
        <w:rPr>
          <w:rFonts w:ascii="Times New Roman" w:eastAsiaTheme="minorHAnsi" w:hAnsi="Times New Roman" w:cs="Times New Roman"/>
          <w:sz w:val="24"/>
          <w:szCs w:val="24"/>
          <w:lang w:eastAsia="ja-JP"/>
        </w:rPr>
        <w:t>1) Hal 1-14</w:t>
      </w:r>
    </w:p>
    <w:p w14:paraId="46607D40"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Rusdianta. 2017. Respon Tanaman Sawi Hijau (Brassica juncea L.) Akibat Pemberian Dosis Pupuk Urea dan Jumlah Tanaman yang Berbeda. </w:t>
      </w:r>
      <w:r w:rsidRPr="00A01D5C">
        <w:rPr>
          <w:rFonts w:ascii="Times New Roman" w:eastAsiaTheme="minorHAnsi" w:hAnsi="Times New Roman" w:cs="Times New Roman"/>
          <w:i/>
          <w:sz w:val="24"/>
          <w:szCs w:val="24"/>
          <w:lang w:eastAsia="ja-JP"/>
        </w:rPr>
        <w:t>Jurnal Ilmiah Untab</w:t>
      </w:r>
      <w:r w:rsidRPr="00A01D5C">
        <w:rPr>
          <w:rFonts w:ascii="Times New Roman" w:eastAsiaTheme="minorHAnsi" w:hAnsi="Times New Roman" w:cs="Times New Roman"/>
          <w:sz w:val="24"/>
          <w:szCs w:val="24"/>
          <w:lang w:eastAsia="ja-JP"/>
        </w:rPr>
        <w:t>, Vol. 14 No. 1.</w:t>
      </w:r>
    </w:p>
    <w:p w14:paraId="7EB1D37E"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Serdani. 2018. Pertumbuhan dan Hasil Tanaman Sawi (Brassica juncea L. Var. Tosakan) pada Pemupukan Organik, Anorganik dan </w:t>
      </w:r>
      <w:r w:rsidRPr="00A01D5C">
        <w:rPr>
          <w:rFonts w:ascii="Times New Roman" w:eastAsiaTheme="minorHAnsi" w:hAnsi="Times New Roman" w:cs="Times New Roman"/>
          <w:sz w:val="24"/>
          <w:szCs w:val="24"/>
          <w:lang w:eastAsia="ja-JP"/>
        </w:rPr>
        <w:t xml:space="preserve">Kombinasinya. Agroradix. Vol. 1 No. 2 </w:t>
      </w:r>
      <w:proofErr w:type="gramStart"/>
      <w:r w:rsidRPr="00A01D5C">
        <w:rPr>
          <w:rFonts w:ascii="Times New Roman" w:eastAsiaTheme="minorHAnsi" w:hAnsi="Times New Roman" w:cs="Times New Roman"/>
          <w:sz w:val="24"/>
          <w:szCs w:val="24"/>
          <w:lang w:eastAsia="ja-JP"/>
        </w:rPr>
        <w:t>ISSN :</w:t>
      </w:r>
      <w:proofErr w:type="gramEnd"/>
      <w:r w:rsidRPr="00A01D5C">
        <w:rPr>
          <w:rFonts w:ascii="Times New Roman" w:eastAsiaTheme="minorHAnsi" w:hAnsi="Times New Roman" w:cs="Times New Roman"/>
          <w:sz w:val="24"/>
          <w:szCs w:val="24"/>
          <w:lang w:eastAsia="ja-JP"/>
        </w:rPr>
        <w:t xml:space="preserve"> 2621- 0665.</w:t>
      </w:r>
    </w:p>
    <w:p w14:paraId="070B8169"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Sugiyono. (2018). Metode Penelitian Kuantitatif. Bandung: Alfabeta.</w:t>
      </w:r>
    </w:p>
    <w:p w14:paraId="5F705DB4"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 xml:space="preserve">Sugiyono. (2017). Metode Penelitian Kuantitatif, Kualitatif, </w:t>
      </w:r>
      <w:proofErr w:type="gramStart"/>
      <w:r w:rsidRPr="00A01D5C">
        <w:rPr>
          <w:rFonts w:ascii="Times New Roman" w:eastAsiaTheme="minorHAnsi" w:hAnsi="Times New Roman" w:cs="Times New Roman"/>
          <w:sz w:val="24"/>
          <w:szCs w:val="24"/>
          <w:lang w:eastAsia="ja-JP"/>
        </w:rPr>
        <w:t>Dan  R</w:t>
      </w:r>
      <w:proofErr w:type="gramEnd"/>
      <w:r w:rsidRPr="00A01D5C">
        <w:rPr>
          <w:rFonts w:ascii="Times New Roman" w:eastAsiaTheme="minorHAnsi" w:hAnsi="Times New Roman" w:cs="Times New Roman"/>
          <w:sz w:val="24"/>
          <w:szCs w:val="24"/>
          <w:lang w:eastAsia="ja-JP"/>
        </w:rPr>
        <w:t>&amp;D.</w:t>
      </w:r>
      <w:r w:rsidRPr="00A01D5C">
        <w:rPr>
          <w:rFonts w:ascii="Times New Roman" w:eastAsiaTheme="minorHAnsi" w:hAnsi="Times New Roman" w:cs="Times New Roman"/>
          <w:sz w:val="24"/>
          <w:szCs w:val="24"/>
          <w:lang w:eastAsia="ja-JP"/>
        </w:rPr>
        <w:tab/>
        <w:t xml:space="preserve">Bandung: </w:t>
      </w:r>
      <w:proofErr w:type="gramStart"/>
      <w:r w:rsidRPr="00A01D5C">
        <w:rPr>
          <w:rFonts w:ascii="Times New Roman" w:eastAsiaTheme="minorHAnsi" w:hAnsi="Times New Roman" w:cs="Times New Roman"/>
          <w:sz w:val="24"/>
          <w:szCs w:val="24"/>
          <w:lang w:eastAsia="ja-JP"/>
        </w:rPr>
        <w:t>Alfabeta,CV.</w:t>
      </w:r>
      <w:proofErr w:type="gramEnd"/>
    </w:p>
    <w:p w14:paraId="74C7A3F2"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eastAsia="ja-JP"/>
        </w:rPr>
      </w:pPr>
      <w:r w:rsidRPr="00A01D5C">
        <w:rPr>
          <w:rFonts w:ascii="Times New Roman" w:eastAsiaTheme="minorHAnsi" w:hAnsi="Times New Roman" w:cs="Times New Roman"/>
          <w:sz w:val="24"/>
          <w:szCs w:val="24"/>
          <w:lang w:eastAsia="ja-JP"/>
        </w:rPr>
        <w:t>Sugiyono (2019). Metode Penelitian Kuantitatif, Kualitatif, dan R&amp;D. Bandung Alphabet Sugiyono, 2020. Metode Penelitian Kualitatif. Bandung: Alfabeta.</w:t>
      </w:r>
    </w:p>
    <w:p w14:paraId="29E967C9" w14:textId="77777777" w:rsidR="00B926DE" w:rsidRPr="00A01D5C" w:rsidRDefault="00B926DE" w:rsidP="00A01D5C">
      <w:pPr>
        <w:shd w:val="clear" w:color="auto" w:fill="FFFFFF"/>
        <w:spacing w:after="0" w:line="240" w:lineRule="auto"/>
        <w:ind w:left="567" w:hanging="567"/>
        <w:contextualSpacing/>
        <w:jc w:val="both"/>
        <w:rPr>
          <w:rFonts w:ascii="Times New Roman" w:eastAsiaTheme="minorHAnsi" w:hAnsi="Times New Roman" w:cs="Times New Roman"/>
          <w:sz w:val="24"/>
          <w:szCs w:val="24"/>
          <w:lang w:val="id-ID" w:eastAsia="ja-JP"/>
        </w:rPr>
      </w:pPr>
      <w:r w:rsidRPr="00A01D5C">
        <w:rPr>
          <w:rFonts w:ascii="Times New Roman" w:eastAsiaTheme="minorHAnsi" w:hAnsi="Times New Roman" w:cs="Times New Roman"/>
          <w:sz w:val="24"/>
          <w:szCs w:val="24"/>
          <w:lang w:eastAsia="ja-JP"/>
        </w:rPr>
        <w:t xml:space="preserve">Yulianto. (2018). Pengaruh Kualitas Produk Terhadap Loyalitas Pelanggan Dengan Kepuasan Pelanggan. </w:t>
      </w:r>
      <w:r w:rsidRPr="00A01D5C">
        <w:rPr>
          <w:rFonts w:ascii="Times New Roman" w:eastAsiaTheme="minorHAnsi" w:hAnsi="Times New Roman" w:cs="Times New Roman"/>
          <w:i/>
          <w:sz w:val="24"/>
          <w:szCs w:val="24"/>
          <w:lang w:eastAsia="ja-JP"/>
        </w:rPr>
        <w:t>Jurnal Administrasi Bisnis JAB</w:t>
      </w:r>
      <w:r w:rsidRPr="00A01D5C">
        <w:rPr>
          <w:rFonts w:ascii="Times New Roman" w:eastAsiaTheme="minorHAnsi" w:hAnsi="Times New Roman" w:cs="Times New Roman"/>
          <w:sz w:val="24"/>
          <w:szCs w:val="24"/>
          <w:lang w:eastAsia="ja-JP"/>
        </w:rPr>
        <w:t xml:space="preserve">. Vol. </w:t>
      </w:r>
      <w:proofErr w:type="gramStart"/>
      <w:r w:rsidRPr="00A01D5C">
        <w:rPr>
          <w:rFonts w:ascii="Times New Roman" w:eastAsiaTheme="minorHAnsi" w:hAnsi="Times New Roman" w:cs="Times New Roman"/>
          <w:sz w:val="24"/>
          <w:szCs w:val="24"/>
          <w:lang w:eastAsia="ja-JP"/>
        </w:rPr>
        <w:t>54.(</w:t>
      </w:r>
      <w:proofErr w:type="gramEnd"/>
      <w:r w:rsidRPr="00A01D5C">
        <w:rPr>
          <w:rFonts w:ascii="Times New Roman" w:eastAsiaTheme="minorHAnsi" w:hAnsi="Times New Roman" w:cs="Times New Roman"/>
          <w:sz w:val="24"/>
          <w:szCs w:val="24"/>
          <w:lang w:eastAsia="ja-JP"/>
        </w:rPr>
        <w:t>1)Hal.1-5</w:t>
      </w:r>
    </w:p>
    <w:sectPr w:rsidR="00B926DE" w:rsidRPr="00A01D5C" w:rsidSect="00AE7E63">
      <w:type w:val="continuous"/>
      <w:pgSz w:w="11906" w:h="16838"/>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0D9FA" w14:textId="77777777" w:rsidR="00326AFE" w:rsidRDefault="00326AFE" w:rsidP="00856602">
      <w:pPr>
        <w:spacing w:after="0" w:line="240" w:lineRule="auto"/>
      </w:pPr>
      <w:r>
        <w:separator/>
      </w:r>
    </w:p>
  </w:endnote>
  <w:endnote w:type="continuationSeparator" w:id="0">
    <w:p w14:paraId="365C6028" w14:textId="77777777" w:rsidR="00326AFE" w:rsidRDefault="00326AFE"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9890261"/>
      <w:docPartObj>
        <w:docPartGallery w:val="Page Numbers (Bottom of Page)"/>
        <w:docPartUnique/>
      </w:docPartObj>
    </w:sdtPr>
    <w:sdtContent>
      <w:p w14:paraId="5D0389D3" w14:textId="77777777" w:rsidR="00856602" w:rsidRPr="00801434" w:rsidRDefault="008110D2" w:rsidP="00801434">
        <w:pPr>
          <w:pStyle w:val="Footer"/>
          <w:jc w:val="center"/>
          <w:rPr>
            <w:sz w:val="28"/>
            <w:szCs w:val="28"/>
          </w:rPr>
        </w:pPr>
        <w:r w:rsidRPr="00801434">
          <w:rPr>
            <w:rFonts w:ascii="Times New Roman" w:hAnsi="Times New Roman" w:cs="Times New Roman"/>
            <w:sz w:val="24"/>
            <w:szCs w:val="24"/>
          </w:rPr>
          <w:fldChar w:fldCharType="begin"/>
        </w:r>
        <w:r w:rsidR="00856602" w:rsidRPr="00801434">
          <w:rPr>
            <w:rFonts w:ascii="Times New Roman" w:hAnsi="Times New Roman" w:cs="Times New Roman"/>
            <w:sz w:val="24"/>
            <w:szCs w:val="24"/>
          </w:rPr>
          <w:instrText xml:space="preserve"> PAGE   \* MERGEFORMAT </w:instrText>
        </w:r>
        <w:r w:rsidRPr="00801434">
          <w:rPr>
            <w:rFonts w:ascii="Times New Roman" w:hAnsi="Times New Roman" w:cs="Times New Roman"/>
            <w:sz w:val="24"/>
            <w:szCs w:val="24"/>
          </w:rPr>
          <w:fldChar w:fldCharType="separate"/>
        </w:r>
        <w:r w:rsidR="00F71920" w:rsidRPr="00801434">
          <w:rPr>
            <w:rFonts w:ascii="Times New Roman" w:hAnsi="Times New Roman" w:cs="Times New Roman"/>
            <w:noProof/>
            <w:sz w:val="24"/>
            <w:szCs w:val="24"/>
          </w:rPr>
          <w:t>5</w:t>
        </w:r>
        <w:r w:rsidRPr="00801434">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59347688"/>
      <w:docPartObj>
        <w:docPartGallery w:val="Page Numbers (Bottom of Page)"/>
        <w:docPartUnique/>
      </w:docPartObj>
    </w:sdtPr>
    <w:sdtEndPr>
      <w:rPr>
        <w:noProof/>
      </w:rPr>
    </w:sdtEndPr>
    <w:sdtContent>
      <w:p w14:paraId="3F7895B6" w14:textId="6EA9EB76" w:rsidR="00113FFA" w:rsidRPr="004C5CE8" w:rsidRDefault="00113FFA">
        <w:pPr>
          <w:pStyle w:val="Footer"/>
          <w:jc w:val="center"/>
          <w:rPr>
            <w:rFonts w:ascii="Times New Roman" w:hAnsi="Times New Roman" w:cs="Times New Roman"/>
            <w:sz w:val="24"/>
            <w:szCs w:val="24"/>
          </w:rPr>
        </w:pPr>
        <w:r w:rsidRPr="004C5CE8">
          <w:rPr>
            <w:rFonts w:ascii="Times New Roman" w:hAnsi="Times New Roman" w:cs="Times New Roman"/>
            <w:sz w:val="24"/>
            <w:szCs w:val="24"/>
          </w:rPr>
          <w:fldChar w:fldCharType="begin"/>
        </w:r>
        <w:r w:rsidRPr="004C5CE8">
          <w:rPr>
            <w:rFonts w:ascii="Times New Roman" w:hAnsi="Times New Roman" w:cs="Times New Roman"/>
            <w:sz w:val="24"/>
            <w:szCs w:val="24"/>
          </w:rPr>
          <w:instrText xml:space="preserve"> PAGE   \* MERGEFORMAT </w:instrText>
        </w:r>
        <w:r w:rsidRPr="004C5CE8">
          <w:rPr>
            <w:rFonts w:ascii="Times New Roman" w:hAnsi="Times New Roman" w:cs="Times New Roman"/>
            <w:sz w:val="24"/>
            <w:szCs w:val="24"/>
          </w:rPr>
          <w:fldChar w:fldCharType="separate"/>
        </w:r>
        <w:r w:rsidRPr="004C5CE8">
          <w:rPr>
            <w:rFonts w:ascii="Times New Roman" w:hAnsi="Times New Roman" w:cs="Times New Roman"/>
            <w:noProof/>
            <w:sz w:val="24"/>
            <w:szCs w:val="24"/>
          </w:rPr>
          <w:t>2</w:t>
        </w:r>
        <w:r w:rsidRPr="004C5CE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3510E" w14:textId="77777777" w:rsidR="00326AFE" w:rsidRDefault="00326AFE" w:rsidP="00856602">
      <w:pPr>
        <w:spacing w:after="0" w:line="240" w:lineRule="auto"/>
      </w:pPr>
      <w:r>
        <w:separator/>
      </w:r>
    </w:p>
  </w:footnote>
  <w:footnote w:type="continuationSeparator" w:id="0">
    <w:p w14:paraId="04A9F5DB" w14:textId="77777777" w:rsidR="00326AFE" w:rsidRDefault="00326AFE"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852B" w14:textId="02F8CB60" w:rsidR="00AE7E63" w:rsidRPr="00125688" w:rsidRDefault="00125688" w:rsidP="00125688">
    <w:pPr>
      <w:pStyle w:val="Header"/>
      <w:tabs>
        <w:tab w:val="left" w:pos="4962"/>
      </w:tabs>
      <w:contextualSpacing/>
      <w:jc w:val="right"/>
      <w:rPr>
        <w:rFonts w:ascii="Times New Roman" w:hAnsi="Times New Roman" w:cs="Times New Roman"/>
      </w:rPr>
    </w:pPr>
    <w:r w:rsidRPr="00CB577D">
      <w:rPr>
        <w:rFonts w:ascii="Times New Roman" w:hAnsi="Times New Roman" w:cs="Times New Roman"/>
        <w:i/>
        <w:iCs/>
        <w:color w:val="000000"/>
      </w:rPr>
      <w:t>2025. COSTING: Journal of Economic, Business and Accounting 8(4):</w:t>
    </w:r>
    <w:r>
      <w:rPr>
        <w:rFonts w:ascii="Times New Roman" w:hAnsi="Times New Roman" w:cs="Times New Roman"/>
      </w:rPr>
      <w:t>275</w:t>
    </w:r>
    <w:r>
      <w:rPr>
        <w:rFonts w:ascii="Times New Roman" w:hAnsi="Times New Roman" w:cs="Times New Roman"/>
      </w:rPr>
      <w:t>5-</w:t>
    </w:r>
    <w:r w:rsidR="00801434">
      <w:rPr>
        <w:rFonts w:ascii="Times New Roman" w:hAnsi="Times New Roman" w:cs="Times New Roman"/>
      </w:rPr>
      <w:t>2761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C121B" w14:textId="77777777" w:rsidR="00113FFA" w:rsidRPr="00CF770D" w:rsidRDefault="00113FFA" w:rsidP="00113FFA">
    <w:pPr>
      <w:pStyle w:val="Header"/>
      <w:tabs>
        <w:tab w:val="left" w:pos="5848"/>
        <w:tab w:val="left" w:pos="5933"/>
      </w:tabs>
      <w:ind w:left="11" w:hanging="11"/>
      <w:contextualSpacing/>
      <w:jc w:val="both"/>
      <w:rPr>
        <w:rFonts w:ascii="Times New Roman" w:hAnsi="Times New Roman" w:cs="Times New Roman"/>
        <w:szCs w:val="12"/>
      </w:rPr>
    </w:pPr>
    <w:bookmarkStart w:id="0" w:name="_Hlk155651315"/>
    <w:bookmarkStart w:id="1" w:name="_Hlk155651316"/>
    <w:bookmarkStart w:id="2" w:name="_Hlk183093172"/>
    <w:bookmarkStart w:id="3" w:name="_Hlk183093173"/>
    <w:bookmarkStart w:id="4" w:name="_Hlk183094633"/>
    <w:bookmarkStart w:id="5" w:name="_Hlk183094634"/>
    <w:bookmarkStart w:id="6" w:name="_Hlk183095548"/>
    <w:bookmarkStart w:id="7" w:name="_Hlk183095549"/>
    <w:bookmarkStart w:id="8" w:name="_Hlk183097357"/>
    <w:bookmarkStart w:id="9" w:name="_Hlk183097358"/>
    <w:bookmarkStart w:id="10" w:name="_Hlk183097359"/>
    <w:bookmarkStart w:id="11" w:name="_Hlk183097360"/>
    <w:bookmarkStart w:id="12" w:name="_Hlk183097373"/>
    <w:bookmarkStart w:id="13" w:name="_Hlk183097374"/>
    <w:bookmarkStart w:id="14" w:name="_Hlk183101530"/>
    <w:bookmarkStart w:id="15" w:name="_Hlk183101531"/>
    <w:bookmarkStart w:id="16" w:name="_Hlk183106814"/>
    <w:bookmarkStart w:id="17" w:name="_Hlk183106815"/>
    <w:bookmarkStart w:id="18" w:name="_Hlk183108210"/>
    <w:bookmarkStart w:id="19" w:name="_Hlk183108211"/>
    <w:bookmarkStart w:id="20" w:name="_Hlk183109251"/>
    <w:bookmarkStart w:id="21" w:name="_Hlk183109252"/>
    <w:bookmarkStart w:id="22" w:name="_Hlk183109262"/>
    <w:bookmarkStart w:id="23" w:name="_Hlk183109263"/>
    <w:bookmarkStart w:id="24" w:name="_Hlk183109749"/>
    <w:bookmarkStart w:id="25" w:name="_Hlk183109750"/>
    <w:bookmarkStart w:id="26" w:name="_Hlk183112732"/>
    <w:bookmarkStart w:id="27" w:name="_Hlk183112733"/>
    <w:bookmarkStart w:id="28" w:name="_Hlk183116921"/>
    <w:bookmarkStart w:id="29" w:name="_Hlk183116922"/>
    <w:bookmarkStart w:id="30" w:name="_Hlk192079321"/>
    <w:bookmarkStart w:id="31" w:name="_Hlk192079322"/>
    <w:bookmarkStart w:id="32" w:name="_Hlk192097011"/>
    <w:bookmarkStart w:id="33" w:name="_Hlk192097012"/>
    <w:bookmarkStart w:id="34" w:name="_Hlk201306542"/>
    <w:bookmarkStart w:id="35" w:name="_Hlk201306543"/>
    <w:bookmarkStart w:id="36" w:name="_Hlk206794398"/>
    <w:bookmarkStart w:id="37" w:name="_Hlk206794399"/>
    <w:r w:rsidRPr="00CF770D">
      <w:rPr>
        <w:rFonts w:ascii="Times New Roman" w:hAnsi="Times New Roman" w:cs="Times New Roman"/>
        <w:noProof/>
      </w:rPr>
      <w:drawing>
        <wp:anchor distT="0" distB="0" distL="114300" distR="114300" simplePos="0" relativeHeight="251658752" behindDoc="1" locked="0" layoutInCell="1" allowOverlap="1" wp14:anchorId="38E8FD25" wp14:editId="5D444E94">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84185807"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70D">
      <w:rPr>
        <w:rFonts w:ascii="Times New Roman" w:hAnsi="Times New Roman" w:cs="Times New Roman"/>
        <w:b/>
        <w:szCs w:val="12"/>
      </w:rPr>
      <w:t>COSTING: Journal of Economic, Business and Accounting</w:t>
    </w:r>
    <w:r w:rsidRPr="00CF770D">
      <w:rPr>
        <w:rFonts w:ascii="Times New Roman" w:hAnsi="Times New Roman" w:cs="Times New Roman"/>
        <w:b/>
        <w:szCs w:val="12"/>
      </w:rPr>
      <w:tab/>
    </w:r>
  </w:p>
  <w:p w14:paraId="5BFF890C" w14:textId="77777777" w:rsidR="00113FFA" w:rsidRPr="00CF770D" w:rsidRDefault="00113FFA" w:rsidP="00113FFA">
    <w:pPr>
      <w:tabs>
        <w:tab w:val="left" w:pos="3514"/>
        <w:tab w:val="left" w:pos="4116"/>
        <w:tab w:val="left" w:pos="4299"/>
        <w:tab w:val="left" w:pos="4516"/>
        <w:tab w:val="center" w:pos="4680"/>
        <w:tab w:val="left" w:pos="5407"/>
        <w:tab w:val="left" w:pos="5885"/>
        <w:tab w:val="left" w:pos="6300"/>
        <w:tab w:val="left" w:pos="6390"/>
        <w:tab w:val="right" w:pos="9360"/>
      </w:tabs>
      <w:spacing w:after="0" w:line="240" w:lineRule="auto"/>
      <w:ind w:left="11" w:hanging="11"/>
      <w:contextualSpacing/>
      <w:jc w:val="both"/>
      <w:rPr>
        <w:rFonts w:ascii="Times New Roman" w:hAnsi="Times New Roman" w:cs="Times New Roman"/>
        <w:szCs w:val="12"/>
        <w:lang w:val="it-IT"/>
      </w:rPr>
    </w:pPr>
    <w:r w:rsidRPr="00CF770D">
      <w:rPr>
        <w:rFonts w:ascii="Times New Roman" w:hAnsi="Times New Roman" w:cs="Times New Roman"/>
        <w:szCs w:val="12"/>
        <w:lang w:val="it-IT"/>
      </w:rPr>
      <w:t>Volume 8 Nomor 4, Tahun 2025</w:t>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r w:rsidRPr="00CF770D">
      <w:rPr>
        <w:rFonts w:ascii="Times New Roman" w:hAnsi="Times New Roman" w:cs="Times New Roman"/>
        <w:szCs w:val="12"/>
        <w:lang w:val="it-IT"/>
      </w:rPr>
      <w:tab/>
    </w:r>
  </w:p>
  <w:p w14:paraId="5FBABA4B" w14:textId="3C027067" w:rsidR="00AE7E63" w:rsidRPr="00113FFA" w:rsidRDefault="00113FFA" w:rsidP="00113FFA">
    <w:pPr>
      <w:tabs>
        <w:tab w:val="left" w:pos="4116"/>
      </w:tabs>
      <w:spacing w:after="0" w:line="240" w:lineRule="auto"/>
      <w:ind w:left="11" w:hanging="11"/>
      <w:contextualSpacing/>
      <w:jc w:val="both"/>
      <w:rPr>
        <w:rFonts w:ascii="Times New Roman" w:hAnsi="Times New Roman" w:cs="Times New Roman"/>
        <w:szCs w:val="12"/>
        <w:lang w:val="it-IT"/>
      </w:rPr>
    </w:pPr>
    <w:r w:rsidRPr="00CF770D">
      <w:rPr>
        <w:rFonts w:ascii="Times New Roman" w:hAnsi="Times New Roman" w:cs="Times New Roman"/>
        <w:szCs w:val="12"/>
        <w:lang w:val="it-IT"/>
      </w:rPr>
      <w:t>e-ISSN : 2597-5234</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B7C24"/>
    <w:multiLevelType w:val="hybridMultilevel"/>
    <w:tmpl w:val="80A47848"/>
    <w:lvl w:ilvl="0" w:tplc="D4F68592">
      <w:start w:val="1"/>
      <w:numFmt w:val="decimal"/>
      <w:lvlText w:val="%1."/>
      <w:lvlJc w:val="left"/>
      <w:pPr>
        <w:ind w:left="7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09AD3A0">
      <w:numFmt w:val="bullet"/>
      <w:lvlText w:val="•"/>
      <w:lvlJc w:val="left"/>
      <w:pPr>
        <w:ind w:left="1541" w:hanging="360"/>
      </w:pPr>
      <w:rPr>
        <w:lang w:val="en-US" w:eastAsia="en-US" w:bidi="ar-SA"/>
      </w:rPr>
    </w:lvl>
    <w:lvl w:ilvl="2" w:tplc="4B487266">
      <w:numFmt w:val="bullet"/>
      <w:lvlText w:val="•"/>
      <w:lvlJc w:val="left"/>
      <w:pPr>
        <w:ind w:left="2362" w:hanging="360"/>
      </w:pPr>
      <w:rPr>
        <w:lang w:val="en-US" w:eastAsia="en-US" w:bidi="ar-SA"/>
      </w:rPr>
    </w:lvl>
    <w:lvl w:ilvl="3" w:tplc="1D165DE4">
      <w:numFmt w:val="bullet"/>
      <w:lvlText w:val="•"/>
      <w:lvlJc w:val="left"/>
      <w:pPr>
        <w:ind w:left="3183" w:hanging="360"/>
      </w:pPr>
      <w:rPr>
        <w:lang w:val="en-US" w:eastAsia="en-US" w:bidi="ar-SA"/>
      </w:rPr>
    </w:lvl>
    <w:lvl w:ilvl="4" w:tplc="5E6E2B2E">
      <w:numFmt w:val="bullet"/>
      <w:lvlText w:val="•"/>
      <w:lvlJc w:val="left"/>
      <w:pPr>
        <w:ind w:left="4004" w:hanging="360"/>
      </w:pPr>
      <w:rPr>
        <w:lang w:val="en-US" w:eastAsia="en-US" w:bidi="ar-SA"/>
      </w:rPr>
    </w:lvl>
    <w:lvl w:ilvl="5" w:tplc="DAC2EE38">
      <w:numFmt w:val="bullet"/>
      <w:lvlText w:val="•"/>
      <w:lvlJc w:val="left"/>
      <w:pPr>
        <w:ind w:left="4825" w:hanging="360"/>
      </w:pPr>
      <w:rPr>
        <w:lang w:val="en-US" w:eastAsia="en-US" w:bidi="ar-SA"/>
      </w:rPr>
    </w:lvl>
    <w:lvl w:ilvl="6" w:tplc="8C46D42C">
      <w:numFmt w:val="bullet"/>
      <w:lvlText w:val="•"/>
      <w:lvlJc w:val="left"/>
      <w:pPr>
        <w:ind w:left="5646" w:hanging="360"/>
      </w:pPr>
      <w:rPr>
        <w:lang w:val="en-US" w:eastAsia="en-US" w:bidi="ar-SA"/>
      </w:rPr>
    </w:lvl>
    <w:lvl w:ilvl="7" w:tplc="5BA67F6C">
      <w:numFmt w:val="bullet"/>
      <w:lvlText w:val="•"/>
      <w:lvlJc w:val="left"/>
      <w:pPr>
        <w:ind w:left="6467" w:hanging="360"/>
      </w:pPr>
      <w:rPr>
        <w:lang w:val="en-US" w:eastAsia="en-US" w:bidi="ar-SA"/>
      </w:rPr>
    </w:lvl>
    <w:lvl w:ilvl="8" w:tplc="DF94EBC0">
      <w:numFmt w:val="bullet"/>
      <w:lvlText w:val="•"/>
      <w:lvlJc w:val="left"/>
      <w:pPr>
        <w:ind w:left="7289" w:hanging="360"/>
      </w:pPr>
      <w:rPr>
        <w:lang w:val="en-US" w:eastAsia="en-US" w:bidi="ar-SA"/>
      </w:rPr>
    </w:lvl>
  </w:abstractNum>
  <w:abstractNum w:abstractNumId="3"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171CB"/>
    <w:multiLevelType w:val="hybridMultilevel"/>
    <w:tmpl w:val="4482A102"/>
    <w:lvl w:ilvl="0" w:tplc="69402162">
      <w:start w:val="1"/>
      <w:numFmt w:val="decimal"/>
      <w:lvlText w:val="%1."/>
      <w:lvlJc w:val="left"/>
      <w:pPr>
        <w:ind w:left="7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3D63128">
      <w:numFmt w:val="bullet"/>
      <w:lvlText w:val="•"/>
      <w:lvlJc w:val="left"/>
      <w:pPr>
        <w:ind w:left="1541" w:hanging="360"/>
      </w:pPr>
      <w:rPr>
        <w:lang w:val="en-US" w:eastAsia="en-US" w:bidi="ar-SA"/>
      </w:rPr>
    </w:lvl>
    <w:lvl w:ilvl="2" w:tplc="26B0B9E8">
      <w:numFmt w:val="bullet"/>
      <w:lvlText w:val="•"/>
      <w:lvlJc w:val="left"/>
      <w:pPr>
        <w:ind w:left="2362" w:hanging="360"/>
      </w:pPr>
      <w:rPr>
        <w:lang w:val="en-US" w:eastAsia="en-US" w:bidi="ar-SA"/>
      </w:rPr>
    </w:lvl>
    <w:lvl w:ilvl="3" w:tplc="AEC2BE78">
      <w:numFmt w:val="bullet"/>
      <w:lvlText w:val="•"/>
      <w:lvlJc w:val="left"/>
      <w:pPr>
        <w:ind w:left="3183" w:hanging="360"/>
      </w:pPr>
      <w:rPr>
        <w:lang w:val="en-US" w:eastAsia="en-US" w:bidi="ar-SA"/>
      </w:rPr>
    </w:lvl>
    <w:lvl w:ilvl="4" w:tplc="B8087D50">
      <w:numFmt w:val="bullet"/>
      <w:lvlText w:val="•"/>
      <w:lvlJc w:val="left"/>
      <w:pPr>
        <w:ind w:left="4004" w:hanging="360"/>
      </w:pPr>
      <w:rPr>
        <w:lang w:val="en-US" w:eastAsia="en-US" w:bidi="ar-SA"/>
      </w:rPr>
    </w:lvl>
    <w:lvl w:ilvl="5" w:tplc="F8B026C2">
      <w:numFmt w:val="bullet"/>
      <w:lvlText w:val="•"/>
      <w:lvlJc w:val="left"/>
      <w:pPr>
        <w:ind w:left="4825" w:hanging="360"/>
      </w:pPr>
      <w:rPr>
        <w:lang w:val="en-US" w:eastAsia="en-US" w:bidi="ar-SA"/>
      </w:rPr>
    </w:lvl>
    <w:lvl w:ilvl="6" w:tplc="4184B36A">
      <w:numFmt w:val="bullet"/>
      <w:lvlText w:val="•"/>
      <w:lvlJc w:val="left"/>
      <w:pPr>
        <w:ind w:left="5646" w:hanging="360"/>
      </w:pPr>
      <w:rPr>
        <w:lang w:val="en-US" w:eastAsia="en-US" w:bidi="ar-SA"/>
      </w:rPr>
    </w:lvl>
    <w:lvl w:ilvl="7" w:tplc="7F16D9C4">
      <w:numFmt w:val="bullet"/>
      <w:lvlText w:val="•"/>
      <w:lvlJc w:val="left"/>
      <w:pPr>
        <w:ind w:left="6467" w:hanging="360"/>
      </w:pPr>
      <w:rPr>
        <w:lang w:val="en-US" w:eastAsia="en-US" w:bidi="ar-SA"/>
      </w:rPr>
    </w:lvl>
    <w:lvl w:ilvl="8" w:tplc="BA06EA6E">
      <w:numFmt w:val="bullet"/>
      <w:lvlText w:val="•"/>
      <w:lvlJc w:val="left"/>
      <w:pPr>
        <w:ind w:left="7289" w:hanging="360"/>
      </w:pPr>
      <w:rPr>
        <w:lang w:val="en-US" w:eastAsia="en-US" w:bidi="ar-SA"/>
      </w:rPr>
    </w:lvl>
  </w:abstractNum>
  <w:abstractNum w:abstractNumId="9" w15:restartNumberingAfterBreak="0">
    <w:nsid w:val="4D3525A6"/>
    <w:multiLevelType w:val="hybridMultilevel"/>
    <w:tmpl w:val="CB2026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C5D47"/>
    <w:multiLevelType w:val="hybridMultilevel"/>
    <w:tmpl w:val="8B7EC1D4"/>
    <w:lvl w:ilvl="0" w:tplc="A4DAC1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087738">
    <w:abstractNumId w:val="0"/>
  </w:num>
  <w:num w:numId="2" w16cid:durableId="1592546050">
    <w:abstractNumId w:val="7"/>
  </w:num>
  <w:num w:numId="3" w16cid:durableId="1664698882">
    <w:abstractNumId w:val="1"/>
  </w:num>
  <w:num w:numId="4" w16cid:durableId="1918980336">
    <w:abstractNumId w:val="4"/>
  </w:num>
  <w:num w:numId="5" w16cid:durableId="1965573257">
    <w:abstractNumId w:val="12"/>
  </w:num>
  <w:num w:numId="6" w16cid:durableId="1480148697">
    <w:abstractNumId w:val="10"/>
  </w:num>
  <w:num w:numId="7" w16cid:durableId="748887671">
    <w:abstractNumId w:val="6"/>
  </w:num>
  <w:num w:numId="8" w16cid:durableId="873620789">
    <w:abstractNumId w:val="3"/>
  </w:num>
  <w:num w:numId="9" w16cid:durableId="1472480374">
    <w:abstractNumId w:val="5"/>
  </w:num>
  <w:num w:numId="10" w16cid:durableId="327448081">
    <w:abstractNumId w:val="2"/>
    <w:lvlOverride w:ilvl="0">
      <w:startOverride w:val="1"/>
    </w:lvlOverride>
    <w:lvlOverride w:ilvl="1"/>
    <w:lvlOverride w:ilvl="2"/>
    <w:lvlOverride w:ilvl="3"/>
    <w:lvlOverride w:ilvl="4"/>
    <w:lvlOverride w:ilvl="5"/>
    <w:lvlOverride w:ilvl="6"/>
    <w:lvlOverride w:ilvl="7"/>
    <w:lvlOverride w:ilvl="8"/>
  </w:num>
  <w:num w:numId="11" w16cid:durableId="2024428801">
    <w:abstractNumId w:val="8"/>
    <w:lvlOverride w:ilvl="0">
      <w:startOverride w:val="1"/>
    </w:lvlOverride>
    <w:lvlOverride w:ilvl="1"/>
    <w:lvlOverride w:ilvl="2"/>
    <w:lvlOverride w:ilvl="3"/>
    <w:lvlOverride w:ilvl="4"/>
    <w:lvlOverride w:ilvl="5"/>
    <w:lvlOverride w:ilvl="6"/>
    <w:lvlOverride w:ilvl="7"/>
    <w:lvlOverride w:ilvl="8"/>
  </w:num>
  <w:num w:numId="12" w16cid:durableId="1252739924">
    <w:abstractNumId w:val="9"/>
  </w:num>
  <w:num w:numId="13" w16cid:durableId="357707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60"/>
    <w:rsid w:val="0000108B"/>
    <w:rsid w:val="000B3F03"/>
    <w:rsid w:val="000C50A0"/>
    <w:rsid w:val="000D5DA5"/>
    <w:rsid w:val="00101891"/>
    <w:rsid w:val="00113FFA"/>
    <w:rsid w:val="00125688"/>
    <w:rsid w:val="00132790"/>
    <w:rsid w:val="001B08A0"/>
    <w:rsid w:val="001D1511"/>
    <w:rsid w:val="001D5947"/>
    <w:rsid w:val="002618F2"/>
    <w:rsid w:val="00266539"/>
    <w:rsid w:val="00326AFE"/>
    <w:rsid w:val="00350EED"/>
    <w:rsid w:val="00362A78"/>
    <w:rsid w:val="003733FC"/>
    <w:rsid w:val="003B1FCA"/>
    <w:rsid w:val="003C3C2E"/>
    <w:rsid w:val="00441574"/>
    <w:rsid w:val="004C5CE8"/>
    <w:rsid w:val="004D4861"/>
    <w:rsid w:val="004E2C78"/>
    <w:rsid w:val="004F6DFC"/>
    <w:rsid w:val="0050364D"/>
    <w:rsid w:val="00593BF1"/>
    <w:rsid w:val="005F664D"/>
    <w:rsid w:val="00604B6A"/>
    <w:rsid w:val="006109A0"/>
    <w:rsid w:val="006273D6"/>
    <w:rsid w:val="00651809"/>
    <w:rsid w:val="006774A4"/>
    <w:rsid w:val="00692AB5"/>
    <w:rsid w:val="006B5D1A"/>
    <w:rsid w:val="006B767B"/>
    <w:rsid w:val="006F3F1D"/>
    <w:rsid w:val="00706C5D"/>
    <w:rsid w:val="00741346"/>
    <w:rsid w:val="00747A60"/>
    <w:rsid w:val="00771954"/>
    <w:rsid w:val="007804A0"/>
    <w:rsid w:val="00797B7E"/>
    <w:rsid w:val="007A1F95"/>
    <w:rsid w:val="007B009E"/>
    <w:rsid w:val="007D3625"/>
    <w:rsid w:val="007F7EF7"/>
    <w:rsid w:val="00801434"/>
    <w:rsid w:val="008110D2"/>
    <w:rsid w:val="00847EFA"/>
    <w:rsid w:val="00856602"/>
    <w:rsid w:val="00862886"/>
    <w:rsid w:val="008859FB"/>
    <w:rsid w:val="008A4693"/>
    <w:rsid w:val="008E504A"/>
    <w:rsid w:val="008F6AD6"/>
    <w:rsid w:val="009047F2"/>
    <w:rsid w:val="00961020"/>
    <w:rsid w:val="00987341"/>
    <w:rsid w:val="00993DD4"/>
    <w:rsid w:val="009965E2"/>
    <w:rsid w:val="00A01D5C"/>
    <w:rsid w:val="00A0438D"/>
    <w:rsid w:val="00A06C71"/>
    <w:rsid w:val="00A06E42"/>
    <w:rsid w:val="00A13D55"/>
    <w:rsid w:val="00A4443C"/>
    <w:rsid w:val="00A53471"/>
    <w:rsid w:val="00AB23E9"/>
    <w:rsid w:val="00AC3E84"/>
    <w:rsid w:val="00AC6756"/>
    <w:rsid w:val="00AD0F06"/>
    <w:rsid w:val="00AD33B6"/>
    <w:rsid w:val="00AE7E63"/>
    <w:rsid w:val="00AF54DA"/>
    <w:rsid w:val="00B35F1A"/>
    <w:rsid w:val="00B428C5"/>
    <w:rsid w:val="00B550BB"/>
    <w:rsid w:val="00B71822"/>
    <w:rsid w:val="00B926DE"/>
    <w:rsid w:val="00BE7D5E"/>
    <w:rsid w:val="00C001C0"/>
    <w:rsid w:val="00C17858"/>
    <w:rsid w:val="00C17FF2"/>
    <w:rsid w:val="00C625E8"/>
    <w:rsid w:val="00C66C65"/>
    <w:rsid w:val="00C71D1D"/>
    <w:rsid w:val="00C75C1D"/>
    <w:rsid w:val="00C811F7"/>
    <w:rsid w:val="00CB6D60"/>
    <w:rsid w:val="00CF562D"/>
    <w:rsid w:val="00D10218"/>
    <w:rsid w:val="00D1245C"/>
    <w:rsid w:val="00D41C78"/>
    <w:rsid w:val="00D76306"/>
    <w:rsid w:val="00DB6E46"/>
    <w:rsid w:val="00DC2AE4"/>
    <w:rsid w:val="00DF6B8E"/>
    <w:rsid w:val="00E60751"/>
    <w:rsid w:val="00E74ED8"/>
    <w:rsid w:val="00E85E5E"/>
    <w:rsid w:val="00EA77C3"/>
    <w:rsid w:val="00EB4C68"/>
    <w:rsid w:val="00EE3EC9"/>
    <w:rsid w:val="00F16552"/>
    <w:rsid w:val="00F42F87"/>
    <w:rsid w:val="00F71920"/>
    <w:rsid w:val="00F853B2"/>
    <w:rsid w:val="00FD323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497B"/>
  <w15:docId w15:val="{2C9923F0-2C07-472E-9178-B4FE39FF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aliases w:val=" Char Cha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paragraph" w:styleId="BodyText">
    <w:name w:val="Body Text"/>
    <w:basedOn w:val="Normal"/>
    <w:link w:val="BodyTextChar"/>
    <w:uiPriority w:val="1"/>
    <w:semiHidden/>
    <w:unhideWhenUsed/>
    <w:qFormat/>
    <w:rsid w:val="002618F2"/>
    <w:pPr>
      <w:widowControl w:val="0"/>
      <w:autoSpaceDE w:val="0"/>
      <w:autoSpaceDN w:val="0"/>
      <w:spacing w:after="0" w:line="240" w:lineRule="auto"/>
      <w:ind w:left="2"/>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2618F2"/>
    <w:rPr>
      <w:rFonts w:ascii="Times New Roman" w:eastAsia="Times New Roman" w:hAnsi="Times New Roman" w:cs="Times New Roman"/>
    </w:rPr>
  </w:style>
  <w:style w:type="paragraph" w:customStyle="1" w:styleId="TableParagraph">
    <w:name w:val="Table Paragraph"/>
    <w:basedOn w:val="Normal"/>
    <w:uiPriority w:val="1"/>
    <w:qFormat/>
    <w:rsid w:val="002618F2"/>
    <w:pPr>
      <w:widowControl w:val="0"/>
      <w:autoSpaceDE w:val="0"/>
      <w:autoSpaceDN w:val="0"/>
      <w:spacing w:after="0" w:line="251" w:lineRule="exact"/>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819">
      <w:bodyDiv w:val="1"/>
      <w:marLeft w:val="0"/>
      <w:marRight w:val="0"/>
      <w:marTop w:val="0"/>
      <w:marBottom w:val="0"/>
      <w:divBdr>
        <w:top w:val="none" w:sz="0" w:space="0" w:color="auto"/>
        <w:left w:val="none" w:sz="0" w:space="0" w:color="auto"/>
        <w:bottom w:val="none" w:sz="0" w:space="0" w:color="auto"/>
        <w:right w:val="none" w:sz="0" w:space="0" w:color="auto"/>
      </w:divBdr>
    </w:div>
    <w:div w:id="90048520">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222638525">
      <w:bodyDiv w:val="1"/>
      <w:marLeft w:val="0"/>
      <w:marRight w:val="0"/>
      <w:marTop w:val="0"/>
      <w:marBottom w:val="0"/>
      <w:divBdr>
        <w:top w:val="none" w:sz="0" w:space="0" w:color="auto"/>
        <w:left w:val="none" w:sz="0" w:space="0" w:color="auto"/>
        <w:bottom w:val="none" w:sz="0" w:space="0" w:color="auto"/>
        <w:right w:val="none" w:sz="0" w:space="0" w:color="auto"/>
      </w:divBdr>
    </w:div>
    <w:div w:id="367216856">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541291217">
      <w:bodyDiv w:val="1"/>
      <w:marLeft w:val="0"/>
      <w:marRight w:val="0"/>
      <w:marTop w:val="0"/>
      <w:marBottom w:val="0"/>
      <w:divBdr>
        <w:top w:val="none" w:sz="0" w:space="0" w:color="auto"/>
        <w:left w:val="none" w:sz="0" w:space="0" w:color="auto"/>
        <w:bottom w:val="none" w:sz="0" w:space="0" w:color="auto"/>
        <w:right w:val="none" w:sz="0" w:space="0" w:color="auto"/>
      </w:divBdr>
    </w:div>
    <w:div w:id="725374640">
      <w:bodyDiv w:val="1"/>
      <w:marLeft w:val="0"/>
      <w:marRight w:val="0"/>
      <w:marTop w:val="0"/>
      <w:marBottom w:val="0"/>
      <w:divBdr>
        <w:top w:val="none" w:sz="0" w:space="0" w:color="auto"/>
        <w:left w:val="none" w:sz="0" w:space="0" w:color="auto"/>
        <w:bottom w:val="none" w:sz="0" w:space="0" w:color="auto"/>
        <w:right w:val="none" w:sz="0" w:space="0" w:color="auto"/>
      </w:divBdr>
    </w:div>
    <w:div w:id="863177903">
      <w:bodyDiv w:val="1"/>
      <w:marLeft w:val="0"/>
      <w:marRight w:val="0"/>
      <w:marTop w:val="0"/>
      <w:marBottom w:val="0"/>
      <w:divBdr>
        <w:top w:val="none" w:sz="0" w:space="0" w:color="auto"/>
        <w:left w:val="none" w:sz="0" w:space="0" w:color="auto"/>
        <w:bottom w:val="none" w:sz="0" w:space="0" w:color="auto"/>
        <w:right w:val="none" w:sz="0" w:space="0" w:color="auto"/>
      </w:divBdr>
    </w:div>
    <w:div w:id="926159531">
      <w:bodyDiv w:val="1"/>
      <w:marLeft w:val="0"/>
      <w:marRight w:val="0"/>
      <w:marTop w:val="0"/>
      <w:marBottom w:val="0"/>
      <w:divBdr>
        <w:top w:val="none" w:sz="0" w:space="0" w:color="auto"/>
        <w:left w:val="none" w:sz="0" w:space="0" w:color="auto"/>
        <w:bottom w:val="none" w:sz="0" w:space="0" w:color="auto"/>
        <w:right w:val="none" w:sz="0" w:space="0" w:color="auto"/>
      </w:divBdr>
    </w:div>
    <w:div w:id="965047037">
      <w:bodyDiv w:val="1"/>
      <w:marLeft w:val="0"/>
      <w:marRight w:val="0"/>
      <w:marTop w:val="0"/>
      <w:marBottom w:val="0"/>
      <w:divBdr>
        <w:top w:val="none" w:sz="0" w:space="0" w:color="auto"/>
        <w:left w:val="none" w:sz="0" w:space="0" w:color="auto"/>
        <w:bottom w:val="none" w:sz="0" w:space="0" w:color="auto"/>
        <w:right w:val="none" w:sz="0" w:space="0" w:color="auto"/>
      </w:divBdr>
    </w:div>
    <w:div w:id="969483549">
      <w:bodyDiv w:val="1"/>
      <w:marLeft w:val="0"/>
      <w:marRight w:val="0"/>
      <w:marTop w:val="0"/>
      <w:marBottom w:val="0"/>
      <w:divBdr>
        <w:top w:val="none" w:sz="0" w:space="0" w:color="auto"/>
        <w:left w:val="none" w:sz="0" w:space="0" w:color="auto"/>
        <w:bottom w:val="none" w:sz="0" w:space="0" w:color="auto"/>
        <w:right w:val="none" w:sz="0" w:space="0" w:color="auto"/>
      </w:divBdr>
    </w:div>
    <w:div w:id="984814099">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61250644">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556817550">
      <w:bodyDiv w:val="1"/>
      <w:marLeft w:val="0"/>
      <w:marRight w:val="0"/>
      <w:marTop w:val="0"/>
      <w:marBottom w:val="0"/>
      <w:divBdr>
        <w:top w:val="none" w:sz="0" w:space="0" w:color="auto"/>
        <w:left w:val="none" w:sz="0" w:space="0" w:color="auto"/>
        <w:bottom w:val="none" w:sz="0" w:space="0" w:color="auto"/>
        <w:right w:val="none" w:sz="0" w:space="0" w:color="auto"/>
      </w:divBdr>
    </w:div>
    <w:div w:id="1674986980">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70076693">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926109114">
      <w:bodyDiv w:val="1"/>
      <w:marLeft w:val="0"/>
      <w:marRight w:val="0"/>
      <w:marTop w:val="0"/>
      <w:marBottom w:val="0"/>
      <w:divBdr>
        <w:top w:val="none" w:sz="0" w:space="0" w:color="auto"/>
        <w:left w:val="none" w:sz="0" w:space="0" w:color="auto"/>
        <w:bottom w:val="none" w:sz="0" w:space="0" w:color="auto"/>
        <w:right w:val="none" w:sz="0" w:space="0" w:color="auto"/>
      </w:divBdr>
    </w:div>
    <w:div w:id="1962148340">
      <w:bodyDiv w:val="1"/>
      <w:marLeft w:val="0"/>
      <w:marRight w:val="0"/>
      <w:marTop w:val="0"/>
      <w:marBottom w:val="0"/>
      <w:divBdr>
        <w:top w:val="none" w:sz="0" w:space="0" w:color="auto"/>
        <w:left w:val="none" w:sz="0" w:space="0" w:color="auto"/>
        <w:bottom w:val="none" w:sz="0" w:space="0" w:color="auto"/>
        <w:right w:val="none" w:sz="0" w:space="0" w:color="auto"/>
      </w:divBdr>
    </w:div>
    <w:div w:id="20305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gusari75@gmail.com" TargetMode="External"/><Relationship Id="rId13" Type="http://schemas.openxmlformats.org/officeDocument/2006/relationships/hyperlink" Target="http://repository.uin-malang.ac.id/149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1776/ub.jam.2023.021.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21776/ub.jam.2021.019.02.1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pository.uin-malang.ac.id/149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40A2-FF32-4CA1-8CBC-2AF793CA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officebk09</cp:lastModifiedBy>
  <cp:revision>2</cp:revision>
  <dcterms:created xsi:type="dcterms:W3CDTF">2025-08-30T00:22:00Z</dcterms:created>
  <dcterms:modified xsi:type="dcterms:W3CDTF">2025-08-30T00:22:00Z</dcterms:modified>
</cp:coreProperties>
</file>