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0A5F01" w14:textId="77777777" w:rsidR="000D2E6D" w:rsidRDefault="0060473D" w:rsidP="004421EF">
      <w:pPr>
        <w:contextualSpacing/>
        <w:jc w:val="center"/>
        <w:rPr>
          <w:rFonts w:cs="Times New Roman"/>
          <w:b/>
          <w:bCs/>
          <w:i/>
          <w:iCs/>
          <w:color w:val="000000"/>
          <w:szCs w:val="24"/>
        </w:rPr>
      </w:pPr>
      <w:bookmarkStart w:id="0" w:name="_Hlk243681255"/>
      <w:bookmarkEnd w:id="0"/>
      <w:r w:rsidRPr="004421EF">
        <w:rPr>
          <w:rFonts w:cs="Times New Roman"/>
          <w:b/>
          <w:bCs/>
          <w:i/>
          <w:iCs/>
          <w:color w:val="000000"/>
          <w:szCs w:val="24"/>
        </w:rPr>
        <w:t>THE EFFECT OF COMPETENCE, ORGANIZATIONAL CULTURE, AND WORK MOTIVATION ON EMPLOYEE PERFORMANCE THROUGH JOB SATISFACTION AS A MEDIATING VARIABLE</w:t>
      </w:r>
    </w:p>
    <w:p w14:paraId="7EF5EA66" w14:textId="77777777" w:rsidR="004421EF" w:rsidRPr="004421EF" w:rsidRDefault="004421EF" w:rsidP="004421EF">
      <w:pPr>
        <w:contextualSpacing/>
        <w:jc w:val="center"/>
        <w:rPr>
          <w:rFonts w:cs="Times New Roman"/>
          <w:szCs w:val="24"/>
        </w:rPr>
      </w:pPr>
    </w:p>
    <w:p w14:paraId="37EB8933" w14:textId="77777777" w:rsidR="000D2E6D" w:rsidRDefault="0060473D" w:rsidP="004421EF">
      <w:pPr>
        <w:contextualSpacing/>
        <w:jc w:val="center"/>
        <w:rPr>
          <w:rFonts w:cs="Times New Roman"/>
          <w:b/>
          <w:bCs/>
          <w:color w:val="000000"/>
          <w:szCs w:val="24"/>
        </w:rPr>
      </w:pPr>
      <w:r w:rsidRPr="004421EF">
        <w:rPr>
          <w:rFonts w:cs="Times New Roman"/>
          <w:b/>
          <w:bCs/>
          <w:color w:val="000000"/>
          <w:szCs w:val="24"/>
        </w:rPr>
        <w:t>PENGARUH KOMPETENSI, BUDAYA ORGANISASI, DAN MOTIVASI KERJA TERHADAP KINERJA KARYAWAN MELALUI KEPUASAN KERJA SEBAGAI VARIABEL MEDIASI</w:t>
      </w:r>
    </w:p>
    <w:p w14:paraId="775813C2" w14:textId="77777777" w:rsidR="004421EF" w:rsidRPr="004421EF" w:rsidRDefault="004421EF" w:rsidP="004421EF">
      <w:pPr>
        <w:contextualSpacing/>
        <w:jc w:val="center"/>
        <w:rPr>
          <w:rFonts w:cs="Times New Roman"/>
          <w:szCs w:val="24"/>
        </w:rPr>
      </w:pPr>
    </w:p>
    <w:p w14:paraId="6041FFDA" w14:textId="474A06BC" w:rsidR="004421EF" w:rsidRPr="004421EF" w:rsidRDefault="0060473D" w:rsidP="004421EF">
      <w:pPr>
        <w:contextualSpacing/>
        <w:jc w:val="center"/>
        <w:rPr>
          <w:rFonts w:cs="Times New Roman"/>
          <w:szCs w:val="24"/>
        </w:rPr>
      </w:pPr>
      <w:r w:rsidRPr="004421EF">
        <w:rPr>
          <w:rFonts w:cs="Times New Roman"/>
          <w:b/>
          <w:color w:val="000000"/>
          <w:szCs w:val="24"/>
        </w:rPr>
        <w:t>Reisanty M. Djami</w:t>
      </w:r>
      <w:r w:rsidRPr="004421EF">
        <w:rPr>
          <w:rFonts w:cs="Times New Roman"/>
          <w:b/>
          <w:color w:val="000000"/>
          <w:szCs w:val="24"/>
          <w:vertAlign w:val="superscript"/>
        </w:rPr>
        <w:t>1</w:t>
      </w:r>
      <w:r w:rsidR="004421EF">
        <w:rPr>
          <w:rFonts w:cs="Times New Roman"/>
          <w:b/>
          <w:color w:val="000000"/>
          <w:szCs w:val="24"/>
        </w:rPr>
        <w:t xml:space="preserve">, </w:t>
      </w:r>
      <w:r w:rsidR="004421EF" w:rsidRPr="004421EF">
        <w:rPr>
          <w:rFonts w:cs="Times New Roman"/>
          <w:b/>
          <w:color w:val="000000"/>
          <w:szCs w:val="24"/>
        </w:rPr>
        <w:t>Hwianus</w:t>
      </w:r>
      <w:r w:rsidR="004421EF" w:rsidRPr="004421EF">
        <w:rPr>
          <w:rFonts w:cs="Times New Roman"/>
          <w:b/>
          <w:color w:val="000000"/>
          <w:szCs w:val="24"/>
          <w:vertAlign w:val="superscript"/>
        </w:rPr>
        <w:t>2</w:t>
      </w:r>
    </w:p>
    <w:p w14:paraId="61929BC4" w14:textId="77777777" w:rsidR="001D4DA5" w:rsidRPr="004421EF" w:rsidRDefault="001D4DA5" w:rsidP="004421EF">
      <w:pPr>
        <w:contextualSpacing/>
        <w:jc w:val="center"/>
        <w:rPr>
          <w:rFonts w:cs="Times New Roman"/>
          <w:szCs w:val="24"/>
          <w:vertAlign w:val="superscript"/>
        </w:rPr>
      </w:pPr>
      <w:r w:rsidRPr="004421EF">
        <w:rPr>
          <w:rFonts w:cs="Times New Roman"/>
          <w:szCs w:val="24"/>
        </w:rPr>
        <w:t>Politeknik Negeri Kupang</w:t>
      </w:r>
      <w:r w:rsidRPr="004421EF">
        <w:rPr>
          <w:rFonts w:cs="Times New Roman"/>
          <w:szCs w:val="24"/>
          <w:vertAlign w:val="superscript"/>
        </w:rPr>
        <w:t>1</w:t>
      </w:r>
    </w:p>
    <w:p w14:paraId="2DD5A097" w14:textId="77777777" w:rsidR="004421EF" w:rsidRPr="004421EF" w:rsidRDefault="004421EF" w:rsidP="004421EF">
      <w:pPr>
        <w:contextualSpacing/>
        <w:jc w:val="center"/>
        <w:rPr>
          <w:rFonts w:cs="Times New Roman"/>
          <w:szCs w:val="24"/>
        </w:rPr>
      </w:pPr>
      <w:r w:rsidRPr="004421EF">
        <w:rPr>
          <w:rFonts w:cs="Times New Roman"/>
          <w:color w:val="000000"/>
          <w:szCs w:val="24"/>
        </w:rPr>
        <w:t>Universitas 17 Agustus 1945 Surabaya</w:t>
      </w:r>
      <w:r w:rsidRPr="004421EF">
        <w:rPr>
          <w:rFonts w:cs="Times New Roman"/>
          <w:color w:val="000000"/>
          <w:szCs w:val="24"/>
          <w:vertAlign w:val="superscript"/>
        </w:rPr>
        <w:t>2</w:t>
      </w:r>
    </w:p>
    <w:p w14:paraId="07FC7BD7" w14:textId="38132915" w:rsidR="000D2E6D" w:rsidRPr="004421EF" w:rsidRDefault="00000000" w:rsidP="004421EF">
      <w:pPr>
        <w:contextualSpacing/>
        <w:jc w:val="center"/>
        <w:rPr>
          <w:rFonts w:cs="Times New Roman"/>
          <w:szCs w:val="24"/>
        </w:rPr>
      </w:pPr>
      <w:hyperlink r:id="rId8" w:history="1">
        <w:r w:rsidR="00804521" w:rsidRPr="004421EF">
          <w:rPr>
            <w:rStyle w:val="Hyperlink"/>
            <w:rFonts w:cs="Times New Roman"/>
            <w:szCs w:val="24"/>
          </w:rPr>
          <w:t>melandjami3105@gmail.com</w:t>
        </w:r>
        <w:r w:rsidR="00804521" w:rsidRPr="004421EF">
          <w:rPr>
            <w:rStyle w:val="Hyperlink"/>
            <w:rFonts w:cs="Times New Roman"/>
            <w:szCs w:val="24"/>
            <w:vertAlign w:val="superscript"/>
          </w:rPr>
          <w:t>1</w:t>
        </w:r>
      </w:hyperlink>
      <w:r w:rsidR="004421EF">
        <w:rPr>
          <w:rFonts w:cs="Times New Roman"/>
          <w:color w:val="000000"/>
          <w:szCs w:val="24"/>
        </w:rPr>
        <w:t xml:space="preserve">, </w:t>
      </w:r>
      <w:hyperlink r:id="rId9" w:history="1">
        <w:r w:rsidR="004421EF" w:rsidRPr="00A2691B">
          <w:rPr>
            <w:rStyle w:val="Hyperlink"/>
            <w:rFonts w:cs="Times New Roman"/>
            <w:szCs w:val="24"/>
          </w:rPr>
          <w:t>hwianus@untag-sby.ac.id</w:t>
        </w:r>
        <w:r w:rsidR="004421EF" w:rsidRPr="00A2691B">
          <w:rPr>
            <w:rStyle w:val="Hyperlink"/>
            <w:rFonts w:cs="Times New Roman"/>
            <w:szCs w:val="24"/>
            <w:vertAlign w:val="superscript"/>
          </w:rPr>
          <w:t>2</w:t>
        </w:r>
      </w:hyperlink>
      <w:r w:rsidR="000A0B77" w:rsidRPr="004421EF">
        <w:rPr>
          <w:rFonts w:cs="Times New Roman"/>
          <w:color w:val="000000"/>
          <w:szCs w:val="24"/>
          <w:vertAlign w:val="superscript"/>
        </w:rPr>
        <w:t xml:space="preserve"> </w:t>
      </w:r>
    </w:p>
    <w:p w14:paraId="1F017D45" w14:textId="77777777" w:rsidR="004421EF" w:rsidRPr="004421EF" w:rsidRDefault="004421EF" w:rsidP="004421EF">
      <w:pPr>
        <w:contextualSpacing/>
        <w:jc w:val="center"/>
        <w:rPr>
          <w:rFonts w:cs="Times New Roman"/>
          <w:szCs w:val="24"/>
        </w:rPr>
      </w:pPr>
    </w:p>
    <w:p w14:paraId="7C27A5AB" w14:textId="77777777" w:rsidR="000D2E6D" w:rsidRPr="00A545C6" w:rsidRDefault="0060473D" w:rsidP="004421EF">
      <w:pPr>
        <w:contextualSpacing/>
        <w:jc w:val="center"/>
        <w:rPr>
          <w:rFonts w:cs="Times New Roman"/>
          <w:i/>
          <w:iCs/>
          <w:sz w:val="20"/>
          <w:szCs w:val="20"/>
        </w:rPr>
      </w:pPr>
      <w:r w:rsidRPr="00A545C6">
        <w:rPr>
          <w:rFonts w:cs="Times New Roman"/>
          <w:b/>
          <w:bCs/>
          <w:i/>
          <w:iCs/>
          <w:color w:val="000000"/>
          <w:sz w:val="20"/>
          <w:szCs w:val="20"/>
        </w:rPr>
        <w:t>ABSTRACT</w:t>
      </w:r>
    </w:p>
    <w:p w14:paraId="180B84AA" w14:textId="77777777" w:rsidR="000D2E6D" w:rsidRPr="00A545C6" w:rsidRDefault="0060473D" w:rsidP="004421EF">
      <w:pPr>
        <w:contextualSpacing/>
        <w:jc w:val="both"/>
        <w:rPr>
          <w:rFonts w:cs="Times New Roman"/>
          <w:i/>
          <w:iCs/>
          <w:sz w:val="20"/>
          <w:szCs w:val="20"/>
        </w:rPr>
      </w:pPr>
      <w:r w:rsidRPr="00A545C6">
        <w:rPr>
          <w:rFonts w:cs="Times New Roman"/>
          <w:i/>
          <w:iCs/>
          <w:color w:val="000000"/>
          <w:sz w:val="20"/>
          <w:szCs w:val="20"/>
        </w:rPr>
        <w:t>This study examines the effects of competence, organizational culture, and work motivation on employee performance, both directly and indirectly through job satisfaction, at PT Canayu Telaga Pratama Kupang. A quantitative explanatory design was applied to a saturated sample of 70 employees. Data were collected using a five-point Likert questionnaire and analyzed using Partial Least Squares Structural Equation Modeling (PLS-SEM) with 5,000 bootstrap resamples. The measurement model met the validity and reliability criteria. Competence (β = 0.283), organizational culture (β = 0.388), and work motivation (β = 0.261) positively and significantly affected job satisfaction. Competence had a significant direct effect on employee performance (β = 0.235; p = 0.029), while organizational culture (β = 0.118; p = 0.318) and work motivation (β = 0.152; p = 0.068) did not. Job satisfaction positively affected performance (β = 0.415; p &lt; 0.001). Job satisfaction partially mediated the competence–performance relationship and fully mediated the relationships involving organizational culture and work motivation. The model explained 50.3% of the variance in job satisfaction and 54.1% in employee performance. These findings emphasize the importance of employee satisfaction alongside competence development.</w:t>
      </w:r>
    </w:p>
    <w:p w14:paraId="0CED24D5" w14:textId="77777777" w:rsidR="000D2E6D" w:rsidRPr="00A545C6" w:rsidRDefault="0060473D" w:rsidP="004421EF">
      <w:pPr>
        <w:contextualSpacing/>
        <w:jc w:val="both"/>
        <w:rPr>
          <w:rFonts w:cs="Times New Roman"/>
          <w:i/>
          <w:iCs/>
          <w:color w:val="000000"/>
          <w:sz w:val="20"/>
          <w:szCs w:val="20"/>
        </w:rPr>
      </w:pPr>
      <w:r w:rsidRPr="00A545C6">
        <w:rPr>
          <w:rFonts w:cs="Times New Roman"/>
          <w:b/>
          <w:i/>
          <w:iCs/>
          <w:color w:val="000000"/>
          <w:sz w:val="20"/>
          <w:szCs w:val="20"/>
        </w:rPr>
        <w:t xml:space="preserve">Keywords: </w:t>
      </w:r>
      <w:r w:rsidRPr="00A545C6">
        <w:rPr>
          <w:rFonts w:cs="Times New Roman"/>
          <w:i/>
          <w:iCs/>
          <w:color w:val="000000"/>
          <w:sz w:val="20"/>
          <w:szCs w:val="20"/>
        </w:rPr>
        <w:t>Competence, Organizational Culture, Work Motivation, Job Satisfaction, Employee Performance, PLS-SEM</w:t>
      </w:r>
    </w:p>
    <w:p w14:paraId="12A70AB7" w14:textId="77777777" w:rsidR="004421EF" w:rsidRPr="004421EF" w:rsidRDefault="004421EF" w:rsidP="004421EF">
      <w:pPr>
        <w:contextualSpacing/>
        <w:jc w:val="both"/>
        <w:rPr>
          <w:rFonts w:cs="Times New Roman"/>
          <w:sz w:val="20"/>
          <w:szCs w:val="20"/>
        </w:rPr>
      </w:pPr>
    </w:p>
    <w:p w14:paraId="00AAC644" w14:textId="77777777" w:rsidR="000D2E6D" w:rsidRPr="004421EF" w:rsidRDefault="0060473D" w:rsidP="004421EF">
      <w:pPr>
        <w:contextualSpacing/>
        <w:jc w:val="center"/>
        <w:rPr>
          <w:rFonts w:cs="Times New Roman"/>
          <w:sz w:val="20"/>
          <w:szCs w:val="20"/>
        </w:rPr>
      </w:pPr>
      <w:r w:rsidRPr="004421EF">
        <w:rPr>
          <w:rFonts w:cs="Times New Roman"/>
          <w:b/>
          <w:bCs/>
          <w:color w:val="000000"/>
          <w:sz w:val="20"/>
          <w:szCs w:val="20"/>
        </w:rPr>
        <w:t>ABSTRAK</w:t>
      </w:r>
    </w:p>
    <w:p w14:paraId="3284CBBC" w14:textId="77777777" w:rsidR="000D2E6D" w:rsidRPr="004421EF" w:rsidRDefault="0060473D" w:rsidP="004421EF">
      <w:pPr>
        <w:contextualSpacing/>
        <w:jc w:val="both"/>
        <w:rPr>
          <w:rFonts w:cs="Times New Roman"/>
          <w:sz w:val="20"/>
          <w:szCs w:val="20"/>
        </w:rPr>
      </w:pPr>
      <w:r w:rsidRPr="004421EF">
        <w:rPr>
          <w:rFonts w:cs="Times New Roman"/>
          <w:color w:val="000000"/>
          <w:sz w:val="20"/>
          <w:szCs w:val="20"/>
        </w:rPr>
        <w:t>Penelitian ini menganalisis pengaruh kompetensi, budaya organisasi, dan motivasi kerja terhadap kinerja karyawan, baik secara langsung maupun melalui kepuasan kerja sebagai variabel mediasi di PT Canayu Telaga Pratama Kupang. Penelitian menggunakan pendekatan kuantitatif dengan desain eksplanatori. Seluruh populasi sebanyak 70 karyawan dijadikan sampel melalui sampling jenuh. Data dikumpulkan dengan kuesioner skala Likert lima poin dan dianalisis menggunakan SEM-PLS dengan bootstrapping 5.000 subsampel. Kompetensi (β = 0,283), budaya organisasi (β = 0,388), dan motivasi kerja (β = 0,261) berpengaruh positif dan signifikan terhadap kepuasan kerja. Kompetensi berpengaruh langsung terhadap kinerja (β = 0,235; p = 0,029), sedangkan budaya organisasi dan motivasi kerja tidak signifikan secara langsung. Kepuasan kerja berpengaruh positif terhadap kinerja (β = 0,415; p &lt; 0,001) serta memediasi secara parsial pengaruh kompetensi dan secara penuh pengaruh budaya organisasi serta motivasi kerja. Model menjelaskan 50,3% variasi kepuasan kerja dan 54,1% variasi kinerja. Temuan menegaskan pentingnya kepuasan kerja sebagai jalur penghubung faktor individu dan organisasi dengan kinerja.</w:t>
      </w:r>
    </w:p>
    <w:p w14:paraId="5A9A092B" w14:textId="77777777" w:rsidR="000D2E6D" w:rsidRDefault="0060473D" w:rsidP="004421EF">
      <w:pPr>
        <w:contextualSpacing/>
        <w:jc w:val="both"/>
        <w:rPr>
          <w:rFonts w:cs="Times New Roman"/>
          <w:color w:val="000000"/>
          <w:szCs w:val="24"/>
        </w:rPr>
      </w:pPr>
      <w:r w:rsidRPr="004421EF">
        <w:rPr>
          <w:rFonts w:cs="Times New Roman"/>
          <w:b/>
          <w:color w:val="000000"/>
          <w:sz w:val="20"/>
          <w:szCs w:val="20"/>
        </w:rPr>
        <w:t xml:space="preserve">Kata Kunci: </w:t>
      </w:r>
      <w:r w:rsidRPr="004421EF">
        <w:rPr>
          <w:rFonts w:cs="Times New Roman"/>
          <w:color w:val="000000"/>
          <w:sz w:val="20"/>
          <w:szCs w:val="20"/>
        </w:rPr>
        <w:t xml:space="preserve">Kompetensi, Budaya Organisasi, Motivasi Kerja, Kepuasan Kerja, Kinerja Karyawan, </w:t>
      </w:r>
      <w:r w:rsidRPr="004421EF">
        <w:rPr>
          <w:rFonts w:cs="Times New Roman"/>
          <w:color w:val="000000"/>
          <w:szCs w:val="24"/>
        </w:rPr>
        <w:t>SEM-PLS</w:t>
      </w:r>
    </w:p>
    <w:p w14:paraId="6034F7E9" w14:textId="77777777" w:rsidR="004421EF" w:rsidRDefault="004421EF" w:rsidP="004421EF">
      <w:pPr>
        <w:contextualSpacing/>
        <w:jc w:val="both"/>
        <w:rPr>
          <w:rFonts w:cs="Times New Roman"/>
          <w:color w:val="000000"/>
          <w:szCs w:val="24"/>
        </w:rPr>
      </w:pPr>
    </w:p>
    <w:p w14:paraId="2B88CB82" w14:textId="77777777" w:rsidR="004421EF" w:rsidRPr="004421EF" w:rsidRDefault="004421EF" w:rsidP="004421EF">
      <w:pPr>
        <w:contextualSpacing/>
        <w:jc w:val="both"/>
        <w:rPr>
          <w:rFonts w:cs="Times New Roman"/>
          <w:szCs w:val="24"/>
        </w:rPr>
        <w:sectPr w:rsidR="004421EF" w:rsidRPr="004421EF" w:rsidSect="00D07DFF">
          <w:headerReference w:type="default" r:id="rId10"/>
          <w:footerReference w:type="default" r:id="rId11"/>
          <w:headerReference w:type="first" r:id="rId12"/>
          <w:footerReference w:type="first" r:id="rId13"/>
          <w:pgSz w:w="11906" w:h="16838" w:code="9"/>
          <w:pgMar w:top="1701" w:right="1701" w:bottom="1701" w:left="1701" w:header="709" w:footer="709" w:gutter="0"/>
          <w:pgNumType w:start="168"/>
          <w:cols w:space="720"/>
          <w:titlePg/>
          <w:docGrid w:linePitch="360"/>
        </w:sectPr>
      </w:pPr>
    </w:p>
    <w:p w14:paraId="39F401E5" w14:textId="77777777" w:rsidR="000D2E6D" w:rsidRPr="004421EF" w:rsidRDefault="0060473D" w:rsidP="004421EF">
      <w:pPr>
        <w:keepNext/>
        <w:contextualSpacing/>
        <w:rPr>
          <w:rFonts w:cs="Times New Roman"/>
          <w:szCs w:val="24"/>
        </w:rPr>
      </w:pPr>
      <w:r w:rsidRPr="004421EF">
        <w:rPr>
          <w:rFonts w:cs="Times New Roman"/>
          <w:b/>
          <w:bCs/>
          <w:color w:val="000000"/>
          <w:szCs w:val="24"/>
        </w:rPr>
        <w:t>PENDAHULUAN</w:t>
      </w:r>
    </w:p>
    <w:p w14:paraId="60F99135"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t xml:space="preserve">Sumber daya manusia merupakan faktor strategis dalam keberhasilan perusahaan. Selain modal, teknologi, dan sumber daya material, pencapaian tujuan organisasi dipengaruhi kemampuan karyawan menyelesaikan </w:t>
      </w:r>
      <w:r w:rsidRPr="004421EF">
        <w:rPr>
          <w:rFonts w:cs="Times New Roman"/>
          <w:color w:val="000000"/>
          <w:szCs w:val="24"/>
        </w:rPr>
        <w:t>pekerjaan secara efektif dan bertanggung jawab. Pada perusahaan konstruksi, tuntutan kerja berkaitan dengan kompetensi teknis, disiplin, kepatuhan pada prosedur, kerja sama tim, keselamatan, dan pencapaian target.</w:t>
      </w:r>
    </w:p>
    <w:p w14:paraId="61448CB2"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lastRenderedPageBreak/>
        <w:t>PT Canayu Telaga Pratama berada di Kota Kupang dan bergerak pada bidang konstruksi. Karakteristik pekerjaan di bidang ini menuntut karyawan memiliki pengetahuan dan keterampilan sesuai tugas, mampu berkoordinasi, serta menyelesaikan pekerjaan dengan mutu dan waktu yang ditetapkan. Oleh sebab itu, pengelolaan sumber daya manusia menjadi aspek penting untuk mendukung kinerja perusahaan.</w:t>
      </w:r>
    </w:p>
    <w:p w14:paraId="1DD67ED4"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t>Kompetensi merupakan salah satu faktor yang diperkirakan berkaitan dengan kinerja. Spencer dan Spencer (1993) menjelaskan kompetensi sebagai karakteristik dasar individu yang berhubungan dengan kinerja efektif. Selain itu, budaya organisasi membentuk nilai, norma, dan pola perilaku bersama yang menjadi pedoman karyawan (Robbins &amp; Judge, 2019). Budaya kerja yang mendukung ketelitian, orientasi hasil, tanggung jawab, dan kerja sama dapat membantu menciptakan lingkungan kerja yang lebih terarah.</w:t>
      </w:r>
    </w:p>
    <w:p w14:paraId="48CC4FA6"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t>Motivasi kerja juga mendorong karyawan mengerahkan usaha untuk mencapai tujuan. Dalam perspektif McClelland (1961), kebutuhan berprestasi, afiliasi, dan kekuasaan dapat menjadi pendorong perilaku kerja. Namun, pengaruh kompetensi, budaya, dan motivasi terhadap kinerja tidak selalu berlangsung secara langsung. Kepuasan kerja dapat menjadi mekanisme psikologis yang menjelaskan bagaimana pengalaman kerja yang positif diterjemahkan menjadi hasil kerja.</w:t>
      </w:r>
    </w:p>
    <w:p w14:paraId="61187BD4"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t xml:space="preserve">Kepuasan kerja menggambarkan evaluasi karyawan terhadap pekerjaan, kompensasi, kesempatan promosi, supervisi, dan hubungan dengan rekan kerja. Karyawan yang puas diharapkan menunjukkan sikap lebih positif dalam menjalankan tugas. Penelitian Bili et al. </w:t>
      </w:r>
      <w:r w:rsidRPr="004421EF">
        <w:rPr>
          <w:rFonts w:cs="Times New Roman"/>
          <w:color w:val="000000"/>
          <w:szCs w:val="24"/>
        </w:rPr>
        <w:t>(2024) pada pegawai di Nusa Tenggara Timur menunjukkan relevansi kepuasan kerja sebagai mediator hubungan faktor organisasi dan kinerja. Meski demikian, penelitian terdahulu melaporkan hasil yang tidak selalu konsisten, khususnya mengenai pengaruh langsung budaya organisasi dan peran mediasi kepuasan kerja.</w:t>
      </w:r>
    </w:p>
    <w:p w14:paraId="03535CC5" w14:textId="77777777" w:rsidR="000D2E6D" w:rsidRDefault="0060473D" w:rsidP="004421EF">
      <w:pPr>
        <w:ind w:firstLine="567"/>
        <w:contextualSpacing/>
        <w:jc w:val="both"/>
        <w:rPr>
          <w:rFonts w:cs="Times New Roman"/>
          <w:color w:val="000000"/>
          <w:szCs w:val="24"/>
        </w:rPr>
      </w:pPr>
      <w:r w:rsidRPr="004421EF">
        <w:rPr>
          <w:rFonts w:cs="Times New Roman"/>
          <w:color w:val="000000"/>
          <w:szCs w:val="24"/>
        </w:rPr>
        <w:t>Kesenjangan tersebut mendorong pengujian empiris pada konteks PT Canayu Telaga Pratama Kupang. Penelitian ini menganalisis pengaruh kompetensi, budaya organisasi, dan motivasi kerja terhadap kepuasan kerja; pengaruh langsung ketiganya serta kepuasan kerja terhadap kinerja; dan pengaruh tidak langsung melalui kepuasan kerja. Hasilnya diharapkan menjadi masukan pengelolaan sumber daya manusia di perusahaan konstruksi.</w:t>
      </w:r>
    </w:p>
    <w:p w14:paraId="59ABC66B" w14:textId="77777777" w:rsidR="004637F1" w:rsidRPr="004421EF" w:rsidRDefault="004637F1" w:rsidP="004421EF">
      <w:pPr>
        <w:ind w:firstLine="567"/>
        <w:contextualSpacing/>
        <w:jc w:val="both"/>
        <w:rPr>
          <w:rFonts w:cs="Times New Roman"/>
          <w:szCs w:val="24"/>
        </w:rPr>
      </w:pPr>
    </w:p>
    <w:p w14:paraId="301AA27F" w14:textId="77777777" w:rsidR="000D2E6D" w:rsidRPr="004421EF" w:rsidRDefault="0060473D" w:rsidP="004421EF">
      <w:pPr>
        <w:keepNext/>
        <w:contextualSpacing/>
        <w:rPr>
          <w:rFonts w:cs="Times New Roman"/>
          <w:szCs w:val="24"/>
        </w:rPr>
      </w:pPr>
      <w:r w:rsidRPr="004421EF">
        <w:rPr>
          <w:rFonts w:cs="Times New Roman"/>
          <w:b/>
          <w:bCs/>
          <w:color w:val="000000"/>
          <w:szCs w:val="24"/>
        </w:rPr>
        <w:t>TINJAUAN PUSTAKA DAN HIPOTESIS</w:t>
      </w:r>
    </w:p>
    <w:p w14:paraId="08D8AD12" w14:textId="77777777" w:rsidR="000D2E6D" w:rsidRPr="004421EF" w:rsidRDefault="0060473D" w:rsidP="004421EF">
      <w:pPr>
        <w:keepNext/>
        <w:contextualSpacing/>
        <w:rPr>
          <w:rFonts w:cs="Times New Roman"/>
          <w:szCs w:val="24"/>
        </w:rPr>
      </w:pPr>
      <w:r w:rsidRPr="004421EF">
        <w:rPr>
          <w:rFonts w:cs="Times New Roman"/>
          <w:b/>
          <w:bCs/>
          <w:color w:val="000000"/>
          <w:szCs w:val="24"/>
        </w:rPr>
        <w:t>Kompetensi dan Kepuasan Kerja</w:t>
      </w:r>
    </w:p>
    <w:p w14:paraId="7B74483A" w14:textId="77777777" w:rsidR="000D2E6D" w:rsidRDefault="0060473D" w:rsidP="004421EF">
      <w:pPr>
        <w:ind w:firstLine="567"/>
        <w:contextualSpacing/>
        <w:jc w:val="both"/>
        <w:rPr>
          <w:rFonts w:cs="Times New Roman"/>
          <w:color w:val="000000"/>
          <w:szCs w:val="24"/>
        </w:rPr>
      </w:pPr>
      <w:r w:rsidRPr="004421EF">
        <w:rPr>
          <w:rFonts w:cs="Times New Roman"/>
          <w:color w:val="000000"/>
          <w:szCs w:val="24"/>
        </w:rPr>
        <w:t>Kompetensi mencakup motif, karakteristik pribadi, konsep diri, pengetahuan, dan keterampilan (Spencer &amp; Spencer, 1993). Penguasaan tugas dapat meningkatkan keyakinan karyawan dalam bekerja dan mengurangi hambatan pelaksanaan pekerjaan. Dengan demikian, kompetensi diperkirakan meningkatkan kepuasan kerja. H1: Kompetensi berpengaruh positif dan signifikan terhadap kepuasan kerja.</w:t>
      </w:r>
    </w:p>
    <w:p w14:paraId="11540975" w14:textId="77777777" w:rsidR="004637F1" w:rsidRPr="004421EF" w:rsidRDefault="004637F1" w:rsidP="004421EF">
      <w:pPr>
        <w:ind w:firstLine="567"/>
        <w:contextualSpacing/>
        <w:jc w:val="both"/>
        <w:rPr>
          <w:rFonts w:cs="Times New Roman"/>
          <w:szCs w:val="24"/>
        </w:rPr>
      </w:pPr>
    </w:p>
    <w:p w14:paraId="3703DE38" w14:textId="2476D56E" w:rsidR="000D2E6D" w:rsidRPr="004637F1" w:rsidRDefault="0060473D" w:rsidP="004421EF">
      <w:pPr>
        <w:keepNext/>
        <w:contextualSpacing/>
        <w:rPr>
          <w:rFonts w:cs="Times New Roman"/>
          <w:b/>
          <w:bCs/>
          <w:color w:val="000000"/>
          <w:szCs w:val="24"/>
        </w:rPr>
      </w:pPr>
      <w:r w:rsidRPr="004421EF">
        <w:rPr>
          <w:rFonts w:cs="Times New Roman"/>
          <w:b/>
          <w:bCs/>
          <w:color w:val="000000"/>
          <w:szCs w:val="24"/>
        </w:rPr>
        <w:t>Budaya Organisasi dan Kepuasan Kerja</w:t>
      </w:r>
    </w:p>
    <w:p w14:paraId="2A70DBA5"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t>Budaya organisasi merupakan sistem makna bersama yang memandu perilaku anggota organisasi. Nilai dan kebiasaan yang jelas dapat memperkuat koordinasi, rasa keadilan, serta kenyamanan kerja. H2: Budaya organisasi berpengaruh positif dan signifikan terhadap kepuasan kerja.</w:t>
      </w:r>
    </w:p>
    <w:p w14:paraId="46A6FF7D" w14:textId="77777777" w:rsidR="000D2E6D" w:rsidRPr="004421EF" w:rsidRDefault="0060473D" w:rsidP="004421EF">
      <w:pPr>
        <w:keepNext/>
        <w:contextualSpacing/>
        <w:rPr>
          <w:rFonts w:cs="Times New Roman"/>
          <w:szCs w:val="24"/>
        </w:rPr>
      </w:pPr>
      <w:r w:rsidRPr="004421EF">
        <w:rPr>
          <w:rFonts w:cs="Times New Roman"/>
          <w:b/>
          <w:bCs/>
          <w:color w:val="000000"/>
          <w:szCs w:val="24"/>
        </w:rPr>
        <w:lastRenderedPageBreak/>
        <w:t>Motivasi Kerja dan Kepuasan Kerja</w:t>
      </w:r>
    </w:p>
    <w:p w14:paraId="0FA4413E" w14:textId="77777777" w:rsidR="000D2E6D" w:rsidRDefault="0060473D" w:rsidP="004421EF">
      <w:pPr>
        <w:ind w:firstLine="567"/>
        <w:contextualSpacing/>
        <w:jc w:val="both"/>
        <w:rPr>
          <w:rFonts w:cs="Times New Roman"/>
          <w:color w:val="000000"/>
          <w:szCs w:val="24"/>
        </w:rPr>
      </w:pPr>
      <w:r w:rsidRPr="004421EF">
        <w:rPr>
          <w:rFonts w:cs="Times New Roman"/>
          <w:color w:val="000000"/>
          <w:szCs w:val="24"/>
        </w:rPr>
        <w:t>Motivasi yang bersumber dari kebutuhan prestasi, afiliasi, dan kekuasaan mendorong keterlibatan dalam pekerjaan (McClelland, 1961). Apabila dorongan tersebut memperoleh ruang yang sesuai, karyawan dapat mengevaluasi pekerjaannya secara lebih positif. H3: Motivasi kerja berpengaruh positif dan signifikan terhadap kepuasan kerja.</w:t>
      </w:r>
    </w:p>
    <w:p w14:paraId="4FEE9F14" w14:textId="77777777" w:rsidR="004637F1" w:rsidRPr="004421EF" w:rsidRDefault="004637F1" w:rsidP="004421EF">
      <w:pPr>
        <w:ind w:firstLine="567"/>
        <w:contextualSpacing/>
        <w:jc w:val="both"/>
        <w:rPr>
          <w:rFonts w:cs="Times New Roman"/>
          <w:szCs w:val="24"/>
        </w:rPr>
      </w:pPr>
    </w:p>
    <w:p w14:paraId="2B67B168" w14:textId="77777777" w:rsidR="000D2E6D" w:rsidRPr="004421EF" w:rsidRDefault="0060473D" w:rsidP="004421EF">
      <w:pPr>
        <w:keepNext/>
        <w:contextualSpacing/>
        <w:rPr>
          <w:rFonts w:cs="Times New Roman"/>
          <w:szCs w:val="24"/>
        </w:rPr>
      </w:pPr>
      <w:r w:rsidRPr="004421EF">
        <w:rPr>
          <w:rFonts w:cs="Times New Roman"/>
          <w:b/>
          <w:bCs/>
          <w:color w:val="000000"/>
          <w:szCs w:val="24"/>
        </w:rPr>
        <w:t>Kompetensi, Budaya Organisasi, Motivasi Kerja, dan Kinerja</w:t>
      </w:r>
    </w:p>
    <w:p w14:paraId="440D9A01" w14:textId="77777777" w:rsidR="000D2E6D" w:rsidRDefault="0060473D" w:rsidP="004421EF">
      <w:pPr>
        <w:ind w:firstLine="567"/>
        <w:contextualSpacing/>
        <w:jc w:val="both"/>
        <w:rPr>
          <w:rFonts w:cs="Times New Roman"/>
          <w:color w:val="000000"/>
          <w:szCs w:val="24"/>
        </w:rPr>
      </w:pPr>
      <w:r w:rsidRPr="004421EF">
        <w:rPr>
          <w:rFonts w:cs="Times New Roman"/>
          <w:color w:val="000000"/>
          <w:szCs w:val="24"/>
        </w:rPr>
        <w:t>Kompetensi berkaitan dengan kemampuan menghasilkan pekerjaan yang efektif. Pada pekerjaan konstruksi, keterampilan dan pengetahuan teknis dapat menentukan mutu hasil, ketepatan waktu, dan keselamatan kerja. Budaya organisasi juga dapat mengarahkan perilaku melalui aturan dan nilai bersama, sementara motivasi dapat memengaruhi besarnya usaha yang diberikan. Berdasarkan argumentasi tersebut dirumuskan: H4 kompetensi berpengaruh positif dan signifikan terhadap kinerja; H5 budaya organisasi berpengaruh positif dan signifikan terhadap kinerja; dan H6 motivasi kerja berpengaruh positif dan signifikan terhadap kinerja.</w:t>
      </w:r>
    </w:p>
    <w:p w14:paraId="581A113D" w14:textId="77777777" w:rsidR="004637F1" w:rsidRPr="004421EF" w:rsidRDefault="004637F1" w:rsidP="004421EF">
      <w:pPr>
        <w:ind w:firstLine="567"/>
        <w:contextualSpacing/>
        <w:jc w:val="both"/>
        <w:rPr>
          <w:rFonts w:cs="Times New Roman"/>
          <w:szCs w:val="24"/>
        </w:rPr>
      </w:pPr>
    </w:p>
    <w:p w14:paraId="58D9ED2E" w14:textId="77777777" w:rsidR="000D2E6D" w:rsidRPr="004421EF" w:rsidRDefault="0060473D" w:rsidP="004421EF">
      <w:pPr>
        <w:keepNext/>
        <w:contextualSpacing/>
        <w:rPr>
          <w:rFonts w:cs="Times New Roman"/>
          <w:szCs w:val="24"/>
        </w:rPr>
      </w:pPr>
      <w:r w:rsidRPr="004421EF">
        <w:rPr>
          <w:rFonts w:cs="Times New Roman"/>
          <w:b/>
          <w:bCs/>
          <w:color w:val="000000"/>
          <w:szCs w:val="24"/>
        </w:rPr>
        <w:t>Kepuasan Kerja dan Kinerja Karyawan</w:t>
      </w:r>
    </w:p>
    <w:p w14:paraId="3B6CEF3A"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t>Kepuasan kerja merupakan evaluasi karyawan terhadap pekerjaan dan aspek-aspek yang menyertainya. Robbins dan Judge (2019) menguraikan bahwa sikap kerja berkaitan dengan perilaku dan hasil kerja. Kepuasan yang lebih tinggi dapat mendukung keterlibatan dan upaya menjaga kualitas pekerjaan. H7: Kepuasan kerja berpengaruh positif dan signifikan terhadap kinerja karyawan.</w:t>
      </w:r>
    </w:p>
    <w:p w14:paraId="5D226507" w14:textId="77777777" w:rsidR="000D2E6D" w:rsidRPr="004421EF" w:rsidRDefault="0060473D" w:rsidP="004421EF">
      <w:pPr>
        <w:keepNext/>
        <w:contextualSpacing/>
        <w:rPr>
          <w:rFonts w:cs="Times New Roman"/>
          <w:szCs w:val="24"/>
        </w:rPr>
      </w:pPr>
      <w:r w:rsidRPr="004421EF">
        <w:rPr>
          <w:rFonts w:cs="Times New Roman"/>
          <w:b/>
          <w:bCs/>
          <w:color w:val="000000"/>
          <w:szCs w:val="24"/>
        </w:rPr>
        <w:t>Peran Mediasi Kepuasan Kerja</w:t>
      </w:r>
    </w:p>
    <w:p w14:paraId="0B8A9909" w14:textId="77777777" w:rsidR="000D2E6D" w:rsidRDefault="0060473D" w:rsidP="004421EF">
      <w:pPr>
        <w:ind w:firstLine="567"/>
        <w:contextualSpacing/>
        <w:jc w:val="both"/>
        <w:rPr>
          <w:rFonts w:cs="Times New Roman"/>
          <w:color w:val="000000"/>
          <w:szCs w:val="24"/>
        </w:rPr>
      </w:pPr>
      <w:r w:rsidRPr="004421EF">
        <w:rPr>
          <w:rFonts w:cs="Times New Roman"/>
          <w:color w:val="000000"/>
          <w:szCs w:val="24"/>
        </w:rPr>
        <w:t>Kompetensi, budaya organisasi, dan motivasi kerja dapat membentuk pengalaman kerja yang memuaskan, yang kemudian berkaitan dengan kinerja. Kepuasan kerja memungkinkan faktor individu dan organisasi diteruskan menjadi hasil kerja. Penelitian terdahulu mendukung kemungkinan mediasi, walaupun hasilnya dapat berbeda menurut konteks organisasi (Bili et al., 2024; Antari et al., 2024; Santoso Ali et al., 2025). Hipotesis yang diajukan adalah H8: kepuasan kerja memediasi pengaruh kompetensi terhadap kinerja; H9: kepuasan kerja memediasi pengaruh budaya organisasi terhadap kinerja; dan H10: kepuasan kerja memediasi pengaruh motivasi kerja terhadap kinerja.</w:t>
      </w:r>
    </w:p>
    <w:p w14:paraId="524093F6" w14:textId="77777777" w:rsidR="004637F1" w:rsidRPr="004421EF" w:rsidRDefault="004637F1" w:rsidP="004421EF">
      <w:pPr>
        <w:ind w:firstLine="567"/>
        <w:contextualSpacing/>
        <w:jc w:val="both"/>
        <w:rPr>
          <w:rFonts w:cs="Times New Roman"/>
          <w:szCs w:val="24"/>
        </w:rPr>
      </w:pPr>
    </w:p>
    <w:p w14:paraId="5F1D996D" w14:textId="77777777" w:rsidR="000D2E6D" w:rsidRPr="004421EF" w:rsidRDefault="0060473D" w:rsidP="004421EF">
      <w:pPr>
        <w:keepNext/>
        <w:contextualSpacing/>
        <w:rPr>
          <w:rFonts w:cs="Times New Roman"/>
          <w:szCs w:val="24"/>
        </w:rPr>
      </w:pPr>
      <w:r w:rsidRPr="004421EF">
        <w:rPr>
          <w:rFonts w:cs="Times New Roman"/>
          <w:b/>
          <w:bCs/>
          <w:color w:val="000000"/>
          <w:szCs w:val="24"/>
        </w:rPr>
        <w:t>Kerangka Konseptual</w:t>
      </w:r>
      <w:r w:rsidR="004161CB" w:rsidRPr="004421EF">
        <w:rPr>
          <w:rFonts w:cs="Times New Roman"/>
          <w:b/>
          <w:bCs/>
          <w:color w:val="000000"/>
          <w:szCs w:val="24"/>
        </w:rPr>
        <w:t xml:space="preserve"> dan Hipotesis</w:t>
      </w:r>
    </w:p>
    <w:p w14:paraId="0D93DC6B"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t>Model penelitian menempatkan kompetensi (X1), budaya organisasi (X2), dan motivasi kerja (X3) sebagai variabel eksogen; kepuasan kerja (Z) sebagai mediator; serta kinerja karyawan (Y) sebagai variabel endogen. Ketiga variabel eksogen diarahkan pada kepuasan kerja dan kinerja, sedangkan kepuasan kerja diarahkan pada kinerja.</w:t>
      </w:r>
    </w:p>
    <w:p w14:paraId="7C7BA4F9" w14:textId="77777777" w:rsidR="004161CB" w:rsidRPr="004421EF" w:rsidRDefault="004161CB" w:rsidP="004421EF">
      <w:pPr>
        <w:ind w:firstLine="567"/>
        <w:contextualSpacing/>
        <w:jc w:val="both"/>
        <w:rPr>
          <w:rFonts w:cs="Times New Roman"/>
          <w:szCs w:val="24"/>
        </w:rPr>
      </w:pPr>
      <w:r w:rsidRPr="004421EF">
        <w:rPr>
          <w:rFonts w:cs="Times New Roman"/>
          <w:color w:val="000000"/>
          <w:szCs w:val="24"/>
        </w:rPr>
        <w:t xml:space="preserve">Berdasarkan kerangka konseptual tersebut dan kajian teori pada bagian sebelumnya, dirumuskan tujuh hipotesis penelitian sebagai </w:t>
      </w:r>
      <w:proofErr w:type="gramStart"/>
      <w:r w:rsidRPr="004421EF">
        <w:rPr>
          <w:rFonts w:cs="Times New Roman"/>
          <w:color w:val="000000"/>
          <w:szCs w:val="24"/>
        </w:rPr>
        <w:t>berikut :</w:t>
      </w:r>
      <w:proofErr w:type="gramEnd"/>
    </w:p>
    <w:p w14:paraId="2E74D5D3" w14:textId="77777777" w:rsidR="004161CB" w:rsidRPr="004421EF" w:rsidRDefault="004161CB" w:rsidP="004421EF">
      <w:pPr>
        <w:tabs>
          <w:tab w:val="left" w:pos="624"/>
        </w:tabs>
        <w:ind w:left="624" w:hanging="624"/>
        <w:contextualSpacing/>
        <w:jc w:val="both"/>
        <w:rPr>
          <w:rFonts w:cs="Times New Roman"/>
          <w:szCs w:val="24"/>
        </w:rPr>
      </w:pPr>
      <w:r w:rsidRPr="004421EF">
        <w:rPr>
          <w:rFonts w:cs="Times New Roman"/>
          <w:b/>
          <w:color w:val="000000"/>
          <w:szCs w:val="24"/>
        </w:rPr>
        <w:t>H1:</w:t>
      </w:r>
      <w:r w:rsidRPr="004421EF">
        <w:rPr>
          <w:rFonts w:cs="Times New Roman"/>
          <w:b/>
          <w:color w:val="000000"/>
          <w:szCs w:val="24"/>
        </w:rPr>
        <w:tab/>
      </w:r>
      <w:r w:rsidRPr="004421EF">
        <w:rPr>
          <w:rFonts w:cs="Times New Roman"/>
          <w:color w:val="000000"/>
          <w:szCs w:val="24"/>
        </w:rPr>
        <w:t>Kompetensi berpengaruh positif dan signifikan terhadap kepuasan kerja karyawan PT. Canayu Telaga Pratama Kupang.</w:t>
      </w:r>
    </w:p>
    <w:p w14:paraId="533BD2BF" w14:textId="77777777" w:rsidR="004161CB" w:rsidRPr="004421EF" w:rsidRDefault="004161CB" w:rsidP="004421EF">
      <w:pPr>
        <w:tabs>
          <w:tab w:val="left" w:pos="624"/>
        </w:tabs>
        <w:ind w:left="624" w:hanging="624"/>
        <w:contextualSpacing/>
        <w:jc w:val="both"/>
        <w:rPr>
          <w:rFonts w:cs="Times New Roman"/>
          <w:szCs w:val="24"/>
        </w:rPr>
      </w:pPr>
      <w:r w:rsidRPr="004421EF">
        <w:rPr>
          <w:rFonts w:cs="Times New Roman"/>
          <w:b/>
          <w:color w:val="000000"/>
          <w:szCs w:val="24"/>
        </w:rPr>
        <w:t>H2:</w:t>
      </w:r>
      <w:r w:rsidRPr="004421EF">
        <w:rPr>
          <w:rFonts w:cs="Times New Roman"/>
          <w:b/>
          <w:color w:val="000000"/>
          <w:szCs w:val="24"/>
        </w:rPr>
        <w:tab/>
      </w:r>
      <w:r w:rsidRPr="004421EF">
        <w:rPr>
          <w:rFonts w:cs="Times New Roman"/>
          <w:color w:val="000000"/>
          <w:szCs w:val="24"/>
        </w:rPr>
        <w:t>Budaya organisasi berpengaruh positif dan signifikan terhadap kepuasan kerja karyawan PT. Canayu Telaga Pratama Kupang.</w:t>
      </w:r>
    </w:p>
    <w:p w14:paraId="3910D416" w14:textId="77777777" w:rsidR="004161CB" w:rsidRPr="004421EF" w:rsidRDefault="004161CB" w:rsidP="004421EF">
      <w:pPr>
        <w:tabs>
          <w:tab w:val="left" w:pos="624"/>
        </w:tabs>
        <w:ind w:left="624" w:hanging="624"/>
        <w:contextualSpacing/>
        <w:jc w:val="both"/>
        <w:rPr>
          <w:rFonts w:cs="Times New Roman"/>
          <w:szCs w:val="24"/>
        </w:rPr>
      </w:pPr>
      <w:r w:rsidRPr="004421EF">
        <w:rPr>
          <w:rFonts w:cs="Times New Roman"/>
          <w:b/>
          <w:color w:val="000000"/>
          <w:szCs w:val="24"/>
        </w:rPr>
        <w:t>H3:</w:t>
      </w:r>
      <w:r w:rsidRPr="004421EF">
        <w:rPr>
          <w:rFonts w:cs="Times New Roman"/>
          <w:b/>
          <w:color w:val="000000"/>
          <w:szCs w:val="24"/>
        </w:rPr>
        <w:tab/>
      </w:r>
      <w:r w:rsidRPr="004421EF">
        <w:rPr>
          <w:rFonts w:cs="Times New Roman"/>
          <w:color w:val="000000"/>
          <w:szCs w:val="24"/>
        </w:rPr>
        <w:t xml:space="preserve">Motivasi kerja berpengaruh positif dan signifikan terhadap </w:t>
      </w:r>
      <w:r w:rsidRPr="004421EF">
        <w:rPr>
          <w:rFonts w:cs="Times New Roman"/>
          <w:color w:val="000000"/>
          <w:szCs w:val="24"/>
        </w:rPr>
        <w:lastRenderedPageBreak/>
        <w:t>kepuasan kerja karyawan PT. Canayu Telaga Pratama Kupang.</w:t>
      </w:r>
    </w:p>
    <w:p w14:paraId="55A51CA5" w14:textId="77777777" w:rsidR="004161CB" w:rsidRPr="004421EF" w:rsidRDefault="004161CB" w:rsidP="004421EF">
      <w:pPr>
        <w:tabs>
          <w:tab w:val="left" w:pos="624"/>
        </w:tabs>
        <w:ind w:left="624" w:hanging="624"/>
        <w:contextualSpacing/>
        <w:jc w:val="both"/>
        <w:rPr>
          <w:rFonts w:cs="Times New Roman"/>
          <w:szCs w:val="24"/>
        </w:rPr>
      </w:pPr>
      <w:r w:rsidRPr="004421EF">
        <w:rPr>
          <w:rFonts w:cs="Times New Roman"/>
          <w:b/>
          <w:color w:val="000000"/>
          <w:szCs w:val="24"/>
        </w:rPr>
        <w:t>H4:</w:t>
      </w:r>
      <w:r w:rsidRPr="004421EF">
        <w:rPr>
          <w:rFonts w:cs="Times New Roman"/>
          <w:b/>
          <w:color w:val="000000"/>
          <w:szCs w:val="24"/>
        </w:rPr>
        <w:tab/>
      </w:r>
      <w:r w:rsidRPr="004421EF">
        <w:rPr>
          <w:rFonts w:cs="Times New Roman"/>
          <w:color w:val="000000"/>
          <w:szCs w:val="24"/>
        </w:rPr>
        <w:t>Kompetensi berpengaruh positif dan signifikan terhadap kinerja karyawan PT. Canayu Telaga Pratama Kupang.</w:t>
      </w:r>
    </w:p>
    <w:p w14:paraId="3A48B8D0" w14:textId="77777777" w:rsidR="004161CB" w:rsidRPr="004421EF" w:rsidRDefault="004161CB" w:rsidP="004421EF">
      <w:pPr>
        <w:tabs>
          <w:tab w:val="left" w:pos="624"/>
        </w:tabs>
        <w:ind w:left="624" w:hanging="624"/>
        <w:contextualSpacing/>
        <w:jc w:val="both"/>
        <w:rPr>
          <w:rFonts w:cs="Times New Roman"/>
          <w:szCs w:val="24"/>
        </w:rPr>
      </w:pPr>
      <w:r w:rsidRPr="004421EF">
        <w:rPr>
          <w:rFonts w:cs="Times New Roman"/>
          <w:b/>
          <w:color w:val="000000"/>
          <w:szCs w:val="24"/>
        </w:rPr>
        <w:t>H5:</w:t>
      </w:r>
      <w:r w:rsidRPr="004421EF">
        <w:rPr>
          <w:rFonts w:cs="Times New Roman"/>
          <w:b/>
          <w:color w:val="000000"/>
          <w:szCs w:val="24"/>
        </w:rPr>
        <w:tab/>
      </w:r>
      <w:r w:rsidRPr="004421EF">
        <w:rPr>
          <w:rFonts w:cs="Times New Roman"/>
          <w:color w:val="000000"/>
          <w:szCs w:val="24"/>
        </w:rPr>
        <w:t>Budaya organisasi berpengaruh positif dan signifikan terhadap kinerja karyawan PT. Canayu Telaga Pratama Kupang.</w:t>
      </w:r>
    </w:p>
    <w:p w14:paraId="12E6D95C" w14:textId="77777777" w:rsidR="004161CB" w:rsidRPr="004421EF" w:rsidRDefault="004161CB" w:rsidP="004421EF">
      <w:pPr>
        <w:tabs>
          <w:tab w:val="left" w:pos="624"/>
        </w:tabs>
        <w:ind w:left="624" w:hanging="624"/>
        <w:contextualSpacing/>
        <w:jc w:val="both"/>
        <w:rPr>
          <w:rFonts w:cs="Times New Roman"/>
          <w:szCs w:val="24"/>
        </w:rPr>
      </w:pPr>
      <w:r w:rsidRPr="004421EF">
        <w:rPr>
          <w:rFonts w:cs="Times New Roman"/>
          <w:b/>
          <w:color w:val="000000"/>
          <w:szCs w:val="24"/>
        </w:rPr>
        <w:t>H6:</w:t>
      </w:r>
      <w:r w:rsidRPr="004421EF">
        <w:rPr>
          <w:rFonts w:cs="Times New Roman"/>
          <w:b/>
          <w:color w:val="000000"/>
          <w:szCs w:val="24"/>
        </w:rPr>
        <w:tab/>
      </w:r>
      <w:r w:rsidRPr="004421EF">
        <w:rPr>
          <w:rFonts w:cs="Times New Roman"/>
          <w:color w:val="000000"/>
          <w:szCs w:val="24"/>
        </w:rPr>
        <w:t>Motivasi kerja berpengaruh positif dan signifikan terhadap kinerja karyawan PT. Canayu Telaga Pratama Kupang.</w:t>
      </w:r>
    </w:p>
    <w:p w14:paraId="3D2D5113" w14:textId="77777777" w:rsidR="004161CB" w:rsidRPr="004421EF" w:rsidRDefault="004161CB" w:rsidP="004421EF">
      <w:pPr>
        <w:tabs>
          <w:tab w:val="left" w:pos="624"/>
        </w:tabs>
        <w:ind w:left="624" w:hanging="624"/>
        <w:contextualSpacing/>
        <w:jc w:val="both"/>
        <w:rPr>
          <w:rFonts w:cs="Times New Roman"/>
          <w:szCs w:val="24"/>
        </w:rPr>
      </w:pPr>
      <w:r w:rsidRPr="004421EF">
        <w:rPr>
          <w:rFonts w:cs="Times New Roman"/>
          <w:b/>
          <w:color w:val="000000"/>
          <w:szCs w:val="24"/>
        </w:rPr>
        <w:t>H7:</w:t>
      </w:r>
      <w:r w:rsidRPr="004421EF">
        <w:rPr>
          <w:rFonts w:cs="Times New Roman"/>
          <w:b/>
          <w:color w:val="000000"/>
          <w:szCs w:val="24"/>
        </w:rPr>
        <w:tab/>
      </w:r>
      <w:r w:rsidRPr="004421EF">
        <w:rPr>
          <w:rFonts w:cs="Times New Roman"/>
          <w:color w:val="000000"/>
          <w:szCs w:val="24"/>
        </w:rPr>
        <w:t xml:space="preserve">Kepuasan kerja berpengaruh positif dan signifikan terhadap </w:t>
      </w:r>
      <w:r w:rsidRPr="004421EF">
        <w:rPr>
          <w:rFonts w:cs="Times New Roman"/>
          <w:color w:val="000000"/>
          <w:szCs w:val="24"/>
        </w:rPr>
        <w:t>kinerja karyawan PT. Canayu Telaga Pratama Kupang.</w:t>
      </w:r>
    </w:p>
    <w:p w14:paraId="0E8C17A7" w14:textId="77777777" w:rsidR="004161CB" w:rsidRPr="004421EF" w:rsidRDefault="004161CB" w:rsidP="004421EF">
      <w:pPr>
        <w:tabs>
          <w:tab w:val="left" w:pos="624"/>
        </w:tabs>
        <w:ind w:left="624" w:hanging="624"/>
        <w:contextualSpacing/>
        <w:jc w:val="both"/>
        <w:rPr>
          <w:rFonts w:cs="Times New Roman"/>
          <w:szCs w:val="24"/>
        </w:rPr>
      </w:pPr>
      <w:r w:rsidRPr="004421EF">
        <w:rPr>
          <w:rFonts w:cs="Times New Roman"/>
          <w:b/>
          <w:color w:val="000000"/>
          <w:szCs w:val="24"/>
        </w:rPr>
        <w:t>H8:</w:t>
      </w:r>
      <w:r w:rsidRPr="004421EF">
        <w:rPr>
          <w:rFonts w:cs="Times New Roman"/>
          <w:b/>
          <w:color w:val="000000"/>
          <w:szCs w:val="24"/>
        </w:rPr>
        <w:tab/>
      </w:r>
      <w:r w:rsidRPr="004421EF">
        <w:rPr>
          <w:rFonts w:cs="Times New Roman"/>
          <w:color w:val="000000"/>
          <w:szCs w:val="24"/>
        </w:rPr>
        <w:t>Kompetensi berpengaruh positif dan signifikan terhadap kinerja karyawan melalui kepuasan kerja sebagai variabel mediasi.</w:t>
      </w:r>
    </w:p>
    <w:p w14:paraId="2F741BAA" w14:textId="77777777" w:rsidR="004161CB" w:rsidRPr="004421EF" w:rsidRDefault="004161CB" w:rsidP="004421EF">
      <w:pPr>
        <w:tabs>
          <w:tab w:val="left" w:pos="624"/>
        </w:tabs>
        <w:ind w:left="624" w:hanging="624"/>
        <w:contextualSpacing/>
        <w:jc w:val="both"/>
        <w:rPr>
          <w:rFonts w:cs="Times New Roman"/>
          <w:szCs w:val="24"/>
        </w:rPr>
      </w:pPr>
      <w:r w:rsidRPr="004421EF">
        <w:rPr>
          <w:rFonts w:cs="Times New Roman"/>
          <w:b/>
          <w:color w:val="000000"/>
          <w:szCs w:val="24"/>
        </w:rPr>
        <w:t>H9:</w:t>
      </w:r>
      <w:r w:rsidRPr="004421EF">
        <w:rPr>
          <w:rFonts w:cs="Times New Roman"/>
          <w:b/>
          <w:color w:val="000000"/>
          <w:szCs w:val="24"/>
        </w:rPr>
        <w:tab/>
      </w:r>
      <w:r w:rsidRPr="004421EF">
        <w:rPr>
          <w:rFonts w:cs="Times New Roman"/>
          <w:color w:val="000000"/>
          <w:szCs w:val="24"/>
        </w:rPr>
        <w:t>Budaya organisasi berpengaruh positif dan signifikan terhadap kinerja karyawan melalui kepuasan kerja sebagai variabel mediasi.</w:t>
      </w:r>
    </w:p>
    <w:p w14:paraId="145612DD" w14:textId="77777777" w:rsidR="004161CB" w:rsidRPr="004421EF" w:rsidRDefault="004161CB" w:rsidP="004421EF">
      <w:pPr>
        <w:tabs>
          <w:tab w:val="left" w:pos="624"/>
        </w:tabs>
        <w:ind w:left="624" w:hanging="624"/>
        <w:contextualSpacing/>
        <w:jc w:val="both"/>
        <w:rPr>
          <w:rFonts w:cs="Times New Roman"/>
          <w:szCs w:val="24"/>
        </w:rPr>
        <w:sectPr w:rsidR="004161CB" w:rsidRPr="004421EF" w:rsidSect="00CD7C70">
          <w:type w:val="continuous"/>
          <w:pgSz w:w="11906" w:h="16838" w:code="9"/>
          <w:pgMar w:top="1701" w:right="1701" w:bottom="1701" w:left="1701" w:header="709" w:footer="709" w:gutter="0"/>
          <w:cols w:num="2" w:space="850"/>
          <w:docGrid w:linePitch="360"/>
        </w:sectPr>
      </w:pPr>
      <w:r w:rsidRPr="004421EF">
        <w:rPr>
          <w:rFonts w:cs="Times New Roman"/>
          <w:b/>
          <w:color w:val="000000"/>
          <w:szCs w:val="24"/>
        </w:rPr>
        <w:t>H10:</w:t>
      </w:r>
      <w:r w:rsidRPr="004421EF">
        <w:rPr>
          <w:rFonts w:cs="Times New Roman"/>
          <w:b/>
          <w:color w:val="000000"/>
          <w:szCs w:val="24"/>
        </w:rPr>
        <w:tab/>
      </w:r>
      <w:r w:rsidRPr="004421EF">
        <w:rPr>
          <w:rFonts w:cs="Times New Roman"/>
          <w:color w:val="000000"/>
          <w:szCs w:val="24"/>
        </w:rPr>
        <w:t>Motivasi kerja berpengaruh positif dan signifikan terhadap kinerja karyawan melalui kepuasan kerja sebagai variabel mediasi.</w:t>
      </w:r>
    </w:p>
    <w:p w14:paraId="451E746A" w14:textId="72E3EF04" w:rsidR="000D2E6D" w:rsidRPr="004421EF" w:rsidRDefault="004637F1" w:rsidP="004421EF">
      <w:pPr>
        <w:keepNext/>
        <w:contextualSpacing/>
        <w:jc w:val="center"/>
        <w:rPr>
          <w:rFonts w:cs="Times New Roman"/>
          <w:szCs w:val="24"/>
        </w:rPr>
      </w:pPr>
      <w:r w:rsidRPr="004421EF">
        <w:rPr>
          <w:rFonts w:cs="Times New Roman"/>
          <w:noProof/>
          <w:szCs w:val="24"/>
        </w:rPr>
        <w:drawing>
          <wp:inline distT="0" distB="0" distL="0" distR="0" wp14:anchorId="2D556A1C" wp14:editId="331FB45F">
            <wp:extent cx="5039995" cy="3365500"/>
            <wp:effectExtent l="0" t="0" r="8255" b="6350"/>
            <wp:docPr id="7" name="Picture 6" descr="A diagram of a 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descr="A diagram of a diagram&#10;&#10;Description automatically generated"/>
                    <pic:cNvPicPr>
                      <a:picLocks noChangeAspect="1"/>
                    </pic:cNvPicPr>
                  </pic:nvPicPr>
                  <pic:blipFill>
                    <a:blip r:embed="rId14">
                      <a:extLst>
                        <a:ext uri="{28A0092B-C50C-407E-A947-70E740481C1C}">
                          <a14:useLocalDpi xmlns:a14="http://schemas.microsoft.com/office/drawing/2010/main" val="0"/>
                        </a:ext>
                      </a:extLst>
                    </a:blip>
                    <a:stretch>
                      <a:fillRect/>
                    </a:stretch>
                  </pic:blipFill>
                  <pic:spPr>
                    <a:xfrm>
                      <a:off x="0" y="0"/>
                      <a:ext cx="5039995" cy="3365500"/>
                    </a:xfrm>
                    <a:prstGeom prst="rect">
                      <a:avLst/>
                    </a:prstGeom>
                  </pic:spPr>
                </pic:pic>
              </a:graphicData>
            </a:graphic>
          </wp:inline>
        </w:drawing>
      </w:r>
      <w:r w:rsidR="0060473D" w:rsidRPr="004421EF">
        <w:rPr>
          <w:rFonts w:cs="Times New Roman"/>
          <w:b/>
          <w:bCs/>
          <w:color w:val="000000"/>
          <w:szCs w:val="24"/>
        </w:rPr>
        <w:t>Gambar 1. Kerangka konseptual penelitian</w:t>
      </w:r>
    </w:p>
    <w:p w14:paraId="3C64CEF7" w14:textId="79008CD8" w:rsidR="004161CB" w:rsidRPr="004421EF" w:rsidRDefault="004161CB" w:rsidP="004421EF">
      <w:pPr>
        <w:contextualSpacing/>
        <w:jc w:val="center"/>
        <w:rPr>
          <w:rFonts w:cs="Times New Roman"/>
          <w:szCs w:val="24"/>
        </w:rPr>
      </w:pPr>
    </w:p>
    <w:p w14:paraId="0264A603" w14:textId="77777777" w:rsidR="00096E27" w:rsidRPr="004421EF" w:rsidRDefault="00096E27" w:rsidP="004421EF">
      <w:pPr>
        <w:contextualSpacing/>
        <w:jc w:val="center"/>
        <w:rPr>
          <w:rFonts w:cs="Times New Roman"/>
          <w:szCs w:val="24"/>
        </w:rPr>
        <w:sectPr w:rsidR="00096E27" w:rsidRPr="004421EF" w:rsidSect="00CD7C70">
          <w:type w:val="continuous"/>
          <w:pgSz w:w="11906" w:h="16838" w:code="9"/>
          <w:pgMar w:top="1701" w:right="1701" w:bottom="1701" w:left="1701" w:header="709" w:footer="709" w:gutter="0"/>
          <w:cols w:space="720"/>
          <w:docGrid w:linePitch="360"/>
        </w:sectPr>
      </w:pPr>
    </w:p>
    <w:p w14:paraId="6A41711E" w14:textId="77777777" w:rsidR="000D2E6D" w:rsidRPr="004421EF" w:rsidRDefault="0060473D" w:rsidP="004421EF">
      <w:pPr>
        <w:keepNext/>
        <w:contextualSpacing/>
        <w:rPr>
          <w:rFonts w:cs="Times New Roman"/>
          <w:szCs w:val="24"/>
        </w:rPr>
      </w:pPr>
      <w:r w:rsidRPr="004421EF">
        <w:rPr>
          <w:rFonts w:cs="Times New Roman"/>
          <w:b/>
          <w:bCs/>
          <w:color w:val="000000"/>
          <w:szCs w:val="24"/>
        </w:rPr>
        <w:t>METODE</w:t>
      </w:r>
    </w:p>
    <w:p w14:paraId="6B9D764C"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t xml:space="preserve">Penelitian ini menggunakan pendekatan kuantitatif dengan desain eksplanatori untuk menguji hubungan antarvariabel berdasarkan hipotesis. Data primer dikumpulkan melalui survei potong lintang menggunakan kuesioner tertutup. Populasi penelitian adalah seluruh karyawan PT Canayu Telaga Pratama Kupang sebanyak 70 orang. Karena jumlah populasi relatif </w:t>
      </w:r>
      <w:r w:rsidRPr="004421EF">
        <w:rPr>
          <w:rFonts w:cs="Times New Roman"/>
          <w:color w:val="000000"/>
          <w:szCs w:val="24"/>
        </w:rPr>
        <w:t>kecil, seluruh anggota populasi digunakan sebagai sampel melalui teknik sampling jenuh.</w:t>
      </w:r>
    </w:p>
    <w:p w14:paraId="12D02FC2"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t xml:space="preserve">Instrumen memuat 25 indikator dengan skala Likert lima poin, mulai dari 1 (sangat tidak setuju) sampai 5 (sangat setuju). Kompetensi diukur melalui lima indikator; budaya organisasi tujuh indikator; motivasi kerja tiga indikator; kepuasan kerja lima indikator; dan kinerja karyawan </w:t>
      </w:r>
      <w:r w:rsidRPr="004421EF">
        <w:rPr>
          <w:rFonts w:cs="Times New Roman"/>
          <w:color w:val="000000"/>
          <w:szCs w:val="24"/>
        </w:rPr>
        <w:lastRenderedPageBreak/>
        <w:t>lima indikator. Analisis menggunakan SEM-PLS dengan konstruk reflektif, skema pembobotan jalur, dan bootstrapping 5.000 subsampel.</w:t>
      </w:r>
    </w:p>
    <w:p w14:paraId="57C4D98D" w14:textId="77777777" w:rsidR="000D2E6D" w:rsidRDefault="0060473D" w:rsidP="004421EF">
      <w:pPr>
        <w:ind w:firstLine="567"/>
        <w:contextualSpacing/>
        <w:jc w:val="both"/>
        <w:rPr>
          <w:rFonts w:cs="Times New Roman"/>
          <w:color w:val="000000"/>
          <w:szCs w:val="24"/>
        </w:rPr>
      </w:pPr>
      <w:r w:rsidRPr="004421EF">
        <w:rPr>
          <w:rFonts w:cs="Times New Roman"/>
          <w:color w:val="000000"/>
          <w:szCs w:val="24"/>
        </w:rPr>
        <w:t>Evaluasi meliputi outer model (validitas konvergen, validitas diskriminan, dan reliabilitas), inner model (kolinearitas, R², Q², effect size, dan SRMR), pengujian koefisien jalur, serta analisis pengaruh tidak langsung untuk menilai mediasi. Pengujian hipotesis menggunakan taraf signifikansi 5%.</w:t>
      </w:r>
    </w:p>
    <w:p w14:paraId="5B0C99F2" w14:textId="77777777" w:rsidR="00A31843" w:rsidRPr="004421EF" w:rsidRDefault="00A31843" w:rsidP="004421EF">
      <w:pPr>
        <w:ind w:firstLine="567"/>
        <w:contextualSpacing/>
        <w:jc w:val="both"/>
        <w:rPr>
          <w:rFonts w:cs="Times New Roman"/>
          <w:szCs w:val="24"/>
        </w:rPr>
      </w:pPr>
    </w:p>
    <w:p w14:paraId="35DAD947" w14:textId="77777777" w:rsidR="000D2E6D" w:rsidRPr="004421EF" w:rsidRDefault="0060473D" w:rsidP="004421EF">
      <w:pPr>
        <w:keepNext/>
        <w:contextualSpacing/>
        <w:rPr>
          <w:rFonts w:cs="Times New Roman"/>
          <w:szCs w:val="24"/>
        </w:rPr>
      </w:pPr>
      <w:r w:rsidRPr="004421EF">
        <w:rPr>
          <w:rFonts w:cs="Times New Roman"/>
          <w:b/>
          <w:bCs/>
          <w:color w:val="000000"/>
          <w:szCs w:val="24"/>
        </w:rPr>
        <w:t>HASIL DAN PEMBAHASAN</w:t>
      </w:r>
    </w:p>
    <w:p w14:paraId="27CE5794" w14:textId="77777777" w:rsidR="000D2E6D" w:rsidRPr="004421EF" w:rsidRDefault="0060473D" w:rsidP="004421EF">
      <w:pPr>
        <w:keepNext/>
        <w:contextualSpacing/>
        <w:rPr>
          <w:rFonts w:cs="Times New Roman"/>
          <w:szCs w:val="24"/>
        </w:rPr>
      </w:pPr>
      <w:r w:rsidRPr="004421EF">
        <w:rPr>
          <w:rFonts w:cs="Times New Roman"/>
          <w:b/>
          <w:bCs/>
          <w:color w:val="000000"/>
          <w:szCs w:val="24"/>
        </w:rPr>
        <w:t>Karakteristik dan Statistik Deskriptif</w:t>
      </w:r>
    </w:p>
    <w:p w14:paraId="320299FD"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t>Penelitian melibatkan 70 karyawan. Ringkasan deskriptif indikator menunjukkan bahwa penilaian responden pada indikator-indikator penelitian secara umum berada dalam kategori tinggi. Pada variabel kompetensi, konsep diri dan keterampilan masing-masing memiliki rata-rata 4,07, sedangkan karakteristik pribadi memiliki rata-rata 3,81. Pada budaya organisasi, rata-rata indikator berkisar 3,93–4,01. Pada motivasi kerja, kebutuhan prestasi memiliki rata-rata 3,97 dan kebutuhan afiliasi 3,96.</w:t>
      </w:r>
    </w:p>
    <w:p w14:paraId="28DA54DB" w14:textId="77777777" w:rsidR="000D2E6D" w:rsidRDefault="0060473D" w:rsidP="004421EF">
      <w:pPr>
        <w:ind w:firstLine="567"/>
        <w:contextualSpacing/>
        <w:jc w:val="both"/>
        <w:rPr>
          <w:rFonts w:cs="Times New Roman"/>
          <w:color w:val="000000"/>
          <w:szCs w:val="24"/>
        </w:rPr>
      </w:pPr>
      <w:r w:rsidRPr="004421EF">
        <w:rPr>
          <w:rFonts w:cs="Times New Roman"/>
          <w:color w:val="000000"/>
          <w:szCs w:val="24"/>
        </w:rPr>
        <w:t>Pada kepuasan kerja, rata-rata indikator berkisar 3,71–3,93. Indikator hubungan dengan rekan kerja memperoleh rata-rata terendah (3,71), diikuti supervisi (3,81). Pada kinerja, ketepatan waktu memperoleh rata-rata tertinggi (4,17), sedangkan kualitas, kuantitas, dan efektivitas masing-masing sekitar 4,00. Gambaran ini menunjukkan bahwa meskipun penilaian keseluruhan relatif tinggi, hubungan kerja dan supervisi masih layak menjadi perhatian.</w:t>
      </w:r>
    </w:p>
    <w:p w14:paraId="4F69E23E" w14:textId="77777777" w:rsidR="00A31843" w:rsidRPr="004421EF" w:rsidRDefault="00A31843" w:rsidP="004421EF">
      <w:pPr>
        <w:ind w:firstLine="567"/>
        <w:contextualSpacing/>
        <w:jc w:val="both"/>
        <w:rPr>
          <w:rFonts w:cs="Times New Roman"/>
          <w:szCs w:val="24"/>
        </w:rPr>
      </w:pPr>
    </w:p>
    <w:p w14:paraId="5AF61625" w14:textId="77777777" w:rsidR="000D2E6D" w:rsidRPr="004421EF" w:rsidRDefault="0060473D" w:rsidP="004421EF">
      <w:pPr>
        <w:keepNext/>
        <w:contextualSpacing/>
        <w:rPr>
          <w:rFonts w:cs="Times New Roman"/>
          <w:szCs w:val="24"/>
        </w:rPr>
      </w:pPr>
      <w:r w:rsidRPr="004421EF">
        <w:rPr>
          <w:rFonts w:cs="Times New Roman"/>
          <w:b/>
          <w:bCs/>
          <w:color w:val="000000"/>
          <w:szCs w:val="24"/>
        </w:rPr>
        <w:t>Evaluasi Model Pengukuran (Outer Model)</w:t>
      </w:r>
    </w:p>
    <w:p w14:paraId="2DBC7950" w14:textId="77777777" w:rsidR="004A6E84" w:rsidRPr="004421EF" w:rsidRDefault="0060473D" w:rsidP="004421EF">
      <w:pPr>
        <w:ind w:firstLine="567"/>
        <w:contextualSpacing/>
        <w:jc w:val="both"/>
        <w:rPr>
          <w:rFonts w:cs="Times New Roman"/>
          <w:szCs w:val="24"/>
        </w:rPr>
      </w:pPr>
      <w:r w:rsidRPr="004421EF">
        <w:rPr>
          <w:rFonts w:cs="Times New Roman"/>
          <w:color w:val="000000"/>
          <w:szCs w:val="24"/>
        </w:rPr>
        <w:t>Hasil pengujian menunjukkan outer loading indikator berkisar antara 0,722 dan 0,900. Nilai tersebut melampaui batas praktis 0,70 sehingga indikator memenuhi validitas konvergen. Indikator kebutuhan afiliasi memiliki loading tertinggi pada konstruk motivasi kerja (0,900), sedangkan beberapa indikator budaya organisasi memiliki loading di atas 0,80.</w:t>
      </w:r>
    </w:p>
    <w:p w14:paraId="3286ACCF" w14:textId="77777777" w:rsidR="000D2E6D" w:rsidRDefault="0060473D" w:rsidP="004421EF">
      <w:pPr>
        <w:ind w:firstLine="567"/>
        <w:contextualSpacing/>
        <w:jc w:val="both"/>
        <w:rPr>
          <w:rFonts w:cs="Times New Roman"/>
          <w:color w:val="000000"/>
          <w:szCs w:val="24"/>
        </w:rPr>
      </w:pPr>
      <w:r w:rsidRPr="004421EF">
        <w:rPr>
          <w:rFonts w:cs="Times New Roman"/>
          <w:color w:val="000000"/>
          <w:szCs w:val="24"/>
        </w:rPr>
        <w:t>Nilai AVE seluruh konstruk berada pada rentang 0,608–0,742, lebih besar dari 0,50. Cronbach’s Alpha berada pada rentang 0,826–0,893, rho_A 0,835–0,899, dan composite reliability 0,896–0,918. Dengan demikian, konstruk memenuhi kriteria reliabilitas internal dan validitas konvergen.</w:t>
      </w:r>
    </w:p>
    <w:p w14:paraId="14D8839D" w14:textId="77777777" w:rsidR="00A31843" w:rsidRPr="004421EF" w:rsidRDefault="00A31843" w:rsidP="004421EF">
      <w:pPr>
        <w:ind w:firstLine="567"/>
        <w:contextualSpacing/>
        <w:jc w:val="both"/>
        <w:rPr>
          <w:rFonts w:cs="Times New Roman"/>
          <w:szCs w:val="24"/>
        </w:rPr>
      </w:pPr>
    </w:p>
    <w:p w14:paraId="73A04442" w14:textId="77777777" w:rsidR="000D2E6D" w:rsidRPr="004421EF" w:rsidRDefault="0060473D" w:rsidP="004421EF">
      <w:pPr>
        <w:keepNext/>
        <w:contextualSpacing/>
        <w:rPr>
          <w:rFonts w:cs="Times New Roman"/>
          <w:szCs w:val="24"/>
        </w:rPr>
      </w:pPr>
      <w:r w:rsidRPr="004421EF">
        <w:rPr>
          <w:rFonts w:cs="Times New Roman"/>
          <w:b/>
          <w:bCs/>
          <w:color w:val="000000"/>
          <w:szCs w:val="24"/>
        </w:rPr>
        <w:t>Validitas Diskriminan</w:t>
      </w:r>
    </w:p>
    <w:p w14:paraId="6667879E" w14:textId="77777777" w:rsidR="004A6E84" w:rsidRDefault="0060473D" w:rsidP="004421EF">
      <w:pPr>
        <w:ind w:firstLine="567"/>
        <w:contextualSpacing/>
        <w:jc w:val="both"/>
        <w:rPr>
          <w:rFonts w:cs="Times New Roman"/>
          <w:i/>
          <w:color w:val="000000"/>
          <w:szCs w:val="24"/>
        </w:rPr>
      </w:pPr>
      <w:r w:rsidRPr="004421EF">
        <w:rPr>
          <w:rFonts w:cs="Times New Roman"/>
          <w:color w:val="000000"/>
          <w:szCs w:val="24"/>
        </w:rPr>
        <w:t>Pengujian Fornell-Larcker menunjukkan akar kuadrat AVE setiap konstruk lebih besar daripada korelasinya dengan konstruk lain. Cross loading juga memperlihatkan bahwa setiap indikator memiliki loading tertinggi pada konstruk yang diukurnya. Oleh karena itu, validitas diskriminan dapat diterima.</w:t>
      </w:r>
      <w:r w:rsidR="004A6E84" w:rsidRPr="004421EF">
        <w:rPr>
          <w:rFonts w:cs="Times New Roman"/>
          <w:i/>
          <w:color w:val="000000"/>
          <w:szCs w:val="24"/>
        </w:rPr>
        <w:t xml:space="preserve"> </w:t>
      </w:r>
    </w:p>
    <w:p w14:paraId="6D340726" w14:textId="77777777" w:rsidR="00A31843" w:rsidRPr="004421EF" w:rsidRDefault="00A31843" w:rsidP="004421EF">
      <w:pPr>
        <w:ind w:firstLine="567"/>
        <w:contextualSpacing/>
        <w:jc w:val="both"/>
        <w:rPr>
          <w:rFonts w:cs="Times New Roman"/>
          <w:szCs w:val="24"/>
        </w:rPr>
      </w:pPr>
    </w:p>
    <w:p w14:paraId="2CCAAB1D" w14:textId="77777777" w:rsidR="000D2E6D" w:rsidRPr="004421EF" w:rsidRDefault="0060473D" w:rsidP="004421EF">
      <w:pPr>
        <w:keepNext/>
        <w:contextualSpacing/>
        <w:rPr>
          <w:rFonts w:cs="Times New Roman"/>
          <w:szCs w:val="24"/>
        </w:rPr>
      </w:pPr>
      <w:r w:rsidRPr="004421EF">
        <w:rPr>
          <w:rFonts w:cs="Times New Roman"/>
          <w:b/>
          <w:bCs/>
          <w:color w:val="000000"/>
          <w:szCs w:val="24"/>
        </w:rPr>
        <w:t>EVALUASI MODEL STRUKTURAL (INNER MODEL)</w:t>
      </w:r>
    </w:p>
    <w:p w14:paraId="761354E5" w14:textId="77777777" w:rsidR="000D2E6D" w:rsidRPr="004421EF" w:rsidRDefault="0060473D" w:rsidP="004421EF">
      <w:pPr>
        <w:keepNext/>
        <w:contextualSpacing/>
        <w:rPr>
          <w:rFonts w:cs="Times New Roman"/>
          <w:szCs w:val="24"/>
        </w:rPr>
      </w:pPr>
      <w:r w:rsidRPr="004421EF">
        <w:rPr>
          <w:rFonts w:cs="Times New Roman"/>
          <w:b/>
          <w:bCs/>
          <w:color w:val="000000"/>
          <w:szCs w:val="24"/>
        </w:rPr>
        <w:t>Kolinearitas dan Kemampuan Prediksi</w:t>
      </w:r>
    </w:p>
    <w:p w14:paraId="5EACBB78"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t>Nilai VIF antarvariabel bebas pada model struktural berkisar antara 1,164 dan 2,010, di bawah ambang 5. Pemeriksaan full collinearity menghasilkan VIF 1,351–2,386, seluruhnya di bawah 3,3. Hasil tersebut tidak menunjukkan masalah kolinearitas atau indikasi common method bias yang serius berdasarkan kriteria yang digunakan (Kock, 2015).</w:t>
      </w:r>
    </w:p>
    <w:p w14:paraId="23A0C230"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lastRenderedPageBreak/>
        <w:t>Nilai R² kepuasan kerja adalah 0,503, yang berarti kompetensi, budaya organisasi, dan motivasi kerja secara bersama menjelaskan 50,3% variasi kepuasan kerja. Nilai R² kinerja karyawan sebesar 0,541, yang berarti kompetensi, budaya organisasi, motivasi kerja, dan kepuasan kerja menjelaskan 54,1% variasi kinerja. Nilai Q² masing-masing sebesar 0,304 dan 0,276, keduanya lebih besar dari nol. Nilai SRMR model sebesar 0,067 berada di bawah 0,08.</w:t>
      </w:r>
    </w:p>
    <w:p w14:paraId="69466BE0" w14:textId="77777777" w:rsidR="000D2E6D" w:rsidRDefault="0060473D" w:rsidP="004421EF">
      <w:pPr>
        <w:ind w:firstLine="567"/>
        <w:contextualSpacing/>
        <w:jc w:val="both"/>
        <w:rPr>
          <w:rFonts w:cs="Times New Roman"/>
          <w:color w:val="000000"/>
          <w:szCs w:val="24"/>
        </w:rPr>
      </w:pPr>
      <w:r w:rsidRPr="004421EF">
        <w:rPr>
          <w:rFonts w:cs="Times New Roman"/>
          <w:color w:val="000000"/>
          <w:szCs w:val="24"/>
        </w:rPr>
        <w:t>Effect size menunjukkan bahwa budaya organisasi terhadap kepuasan kerja (f² = 0,233) dan kepuasan kerja terhadap kinerja (f² = 0,187) memiliki efek sedang. Kompetensi dan motivasi kerja terhadap kepuasan kerja memiliki efek kecil menuju sedang (f² = 0,129 dan 0,117). Pada kinerja, efek langsung kompetensi tergolong kecil (f² = 0,085), sedangkan budaya organisasi sangat kecil (f² = 0,019) dan motivasi kerja kecil (f² = 0,039).</w:t>
      </w:r>
    </w:p>
    <w:p w14:paraId="4A2D2221" w14:textId="77777777" w:rsidR="00A31843" w:rsidRPr="004421EF" w:rsidRDefault="00A31843" w:rsidP="004421EF">
      <w:pPr>
        <w:ind w:firstLine="567"/>
        <w:contextualSpacing/>
        <w:jc w:val="both"/>
        <w:rPr>
          <w:rFonts w:cs="Times New Roman"/>
          <w:szCs w:val="24"/>
        </w:rPr>
      </w:pPr>
    </w:p>
    <w:p w14:paraId="4DA5524E" w14:textId="77777777" w:rsidR="000D2E6D" w:rsidRPr="004421EF" w:rsidRDefault="0060473D" w:rsidP="004421EF">
      <w:pPr>
        <w:keepNext/>
        <w:contextualSpacing/>
        <w:rPr>
          <w:rFonts w:cs="Times New Roman"/>
          <w:szCs w:val="24"/>
        </w:rPr>
      </w:pPr>
      <w:r w:rsidRPr="004421EF">
        <w:rPr>
          <w:rFonts w:cs="Times New Roman"/>
          <w:b/>
          <w:bCs/>
          <w:color w:val="000000"/>
          <w:szCs w:val="24"/>
        </w:rPr>
        <w:t>Pengujian Hipotesis Pengaruh Langsung</w:t>
      </w:r>
    </w:p>
    <w:p w14:paraId="5A5363AF" w14:textId="77777777" w:rsidR="000D2E6D" w:rsidRDefault="0060473D" w:rsidP="004421EF">
      <w:pPr>
        <w:ind w:firstLine="567"/>
        <w:contextualSpacing/>
        <w:jc w:val="both"/>
        <w:rPr>
          <w:rFonts w:cs="Times New Roman"/>
          <w:color w:val="000000"/>
          <w:szCs w:val="24"/>
        </w:rPr>
      </w:pPr>
      <w:r w:rsidRPr="004421EF">
        <w:rPr>
          <w:rFonts w:cs="Times New Roman"/>
          <w:color w:val="000000"/>
          <w:szCs w:val="24"/>
        </w:rPr>
        <w:t>Hasil bootstrapping 5.000 subsampel memperlihatkan bahwa kompetensi, budaya organisasi, dan motivasi kerja masing-masing berpengaruh positif dan signifikan terhadap kepuasan kerja. Kompetensi juga berpengaruh langsung terhadap kinerja, sedangkan budaya organisasi dan motivasi kerja tidak signifikan secara langsung pada taraf 5%. Kepuasan kerja memiliki pengaruh positif dan signifikan terhadap kinerja.</w:t>
      </w:r>
    </w:p>
    <w:p w14:paraId="62D5C0C9" w14:textId="77777777" w:rsidR="00A31843" w:rsidRPr="004421EF" w:rsidRDefault="00A31843" w:rsidP="004421EF">
      <w:pPr>
        <w:ind w:firstLine="567"/>
        <w:contextualSpacing/>
        <w:jc w:val="both"/>
        <w:rPr>
          <w:rFonts w:cs="Times New Roman"/>
          <w:szCs w:val="24"/>
        </w:rPr>
      </w:pPr>
    </w:p>
    <w:p w14:paraId="4C241940" w14:textId="77777777" w:rsidR="000D2E6D" w:rsidRPr="004421EF" w:rsidRDefault="0060473D" w:rsidP="004421EF">
      <w:pPr>
        <w:keepNext/>
        <w:contextualSpacing/>
        <w:rPr>
          <w:rFonts w:cs="Times New Roman"/>
          <w:szCs w:val="24"/>
        </w:rPr>
      </w:pPr>
      <w:r w:rsidRPr="004421EF">
        <w:rPr>
          <w:rFonts w:cs="Times New Roman"/>
          <w:b/>
          <w:bCs/>
          <w:color w:val="000000"/>
          <w:szCs w:val="24"/>
        </w:rPr>
        <w:t>PENGUJIAN MEDIASI</w:t>
      </w:r>
    </w:p>
    <w:p w14:paraId="1FE97C93"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t>Persamaan struktural yang diperoleh dari koefisien jalur adalah:</w:t>
      </w:r>
    </w:p>
    <w:p w14:paraId="5B5CE273" w14:textId="77777777" w:rsidR="000D2E6D" w:rsidRPr="004421EF" w:rsidRDefault="0060473D" w:rsidP="004421EF">
      <w:pPr>
        <w:contextualSpacing/>
        <w:jc w:val="center"/>
        <w:rPr>
          <w:rFonts w:cs="Times New Roman"/>
          <w:szCs w:val="24"/>
        </w:rPr>
      </w:pPr>
      <w:r w:rsidRPr="004421EF">
        <w:rPr>
          <w:rFonts w:cs="Times New Roman"/>
          <w:color w:val="000000"/>
          <w:szCs w:val="24"/>
        </w:rPr>
        <w:t>Z = 0,283X1 + 0,388X2 + 0,261X3 + e1</w:t>
      </w:r>
    </w:p>
    <w:p w14:paraId="156847D2" w14:textId="77777777" w:rsidR="000D2E6D" w:rsidRPr="004421EF" w:rsidRDefault="0060473D" w:rsidP="004421EF">
      <w:pPr>
        <w:contextualSpacing/>
        <w:jc w:val="center"/>
        <w:rPr>
          <w:rFonts w:cs="Times New Roman"/>
          <w:szCs w:val="24"/>
        </w:rPr>
      </w:pPr>
      <w:r w:rsidRPr="004421EF">
        <w:rPr>
          <w:rFonts w:cs="Times New Roman"/>
          <w:color w:val="000000"/>
          <w:szCs w:val="24"/>
        </w:rPr>
        <w:t>Y = 0,235X1 + 0,118X2 + 0,152X3 + 0,415Z + e2</w:t>
      </w:r>
    </w:p>
    <w:p w14:paraId="5C98084C" w14:textId="77777777" w:rsidR="000D2E6D" w:rsidRDefault="0060473D" w:rsidP="004421EF">
      <w:pPr>
        <w:ind w:firstLine="567"/>
        <w:contextualSpacing/>
        <w:jc w:val="both"/>
        <w:rPr>
          <w:rFonts w:cs="Times New Roman"/>
          <w:color w:val="000000"/>
          <w:szCs w:val="24"/>
        </w:rPr>
      </w:pPr>
      <w:r w:rsidRPr="004421EF">
        <w:rPr>
          <w:rFonts w:cs="Times New Roman"/>
          <w:color w:val="000000"/>
          <w:szCs w:val="24"/>
        </w:rPr>
        <w:t>Kompetensi memiliki pengaruh positif dan signifikan terhadap kepuasan kerja (β = 0,283; p = 0,004). Budaya organisasi menunjukkan pengaruh terbesar terhadap kepuasan kerja (β = 0,388; p &lt; 0,001), diikuti motivasi kerja (β = 0,261; p = 0,005). Terhadap kinerja, hanya kompetensi yang signifikan secara langsung (β = 0,235; p = 0,029). Kepuasan kerja merupakan prediktor langsung terkuat dalam model terhadap kinerja (β = 0,415; p &lt; 0,001).</w:t>
      </w:r>
    </w:p>
    <w:p w14:paraId="010FF60C" w14:textId="77777777" w:rsidR="00A31843" w:rsidRPr="004421EF" w:rsidRDefault="00A31843" w:rsidP="004421EF">
      <w:pPr>
        <w:ind w:firstLine="567"/>
        <w:contextualSpacing/>
        <w:jc w:val="both"/>
        <w:rPr>
          <w:rFonts w:cs="Times New Roman"/>
          <w:szCs w:val="24"/>
        </w:rPr>
      </w:pPr>
    </w:p>
    <w:p w14:paraId="4F83309D" w14:textId="77777777" w:rsidR="000D2E6D" w:rsidRPr="004421EF" w:rsidRDefault="0060473D" w:rsidP="004421EF">
      <w:pPr>
        <w:keepNext/>
        <w:contextualSpacing/>
        <w:rPr>
          <w:rFonts w:cs="Times New Roman"/>
          <w:szCs w:val="24"/>
        </w:rPr>
      </w:pPr>
      <w:r w:rsidRPr="004421EF">
        <w:rPr>
          <w:rFonts w:cs="Times New Roman"/>
          <w:b/>
          <w:bCs/>
          <w:color w:val="000000"/>
          <w:szCs w:val="24"/>
        </w:rPr>
        <w:t>Pengaruh Tidak Langsung dan Jenis Mediasi</w:t>
      </w:r>
    </w:p>
    <w:p w14:paraId="76ECCB2D" w14:textId="77777777" w:rsidR="004A6E84" w:rsidRPr="004421EF" w:rsidRDefault="0060473D" w:rsidP="004421EF">
      <w:pPr>
        <w:ind w:firstLine="567"/>
        <w:contextualSpacing/>
        <w:jc w:val="both"/>
        <w:rPr>
          <w:rFonts w:cs="Times New Roman"/>
          <w:szCs w:val="24"/>
        </w:rPr>
      </w:pPr>
      <w:r w:rsidRPr="004421EF">
        <w:rPr>
          <w:rFonts w:cs="Times New Roman"/>
          <w:color w:val="000000"/>
          <w:szCs w:val="24"/>
        </w:rPr>
        <w:t>Ketiga pengaruh tidak langsung melalui kepuasan kerja signifikan. Pengaruh tidak langsung kompetensi terhadap kinerja sebesar 0,118 (p = 0,025), budaya organisasi sebesar 0,161 (p = 0,004), dan motivasi kerja sebesar 0,108 (p = 0,020).</w:t>
      </w:r>
    </w:p>
    <w:p w14:paraId="753B7CDF" w14:textId="77777777" w:rsidR="000D2E6D" w:rsidRDefault="0060473D" w:rsidP="004421EF">
      <w:pPr>
        <w:ind w:firstLine="567"/>
        <w:contextualSpacing/>
        <w:jc w:val="both"/>
        <w:rPr>
          <w:rFonts w:cs="Times New Roman"/>
          <w:color w:val="000000"/>
          <w:szCs w:val="24"/>
        </w:rPr>
      </w:pPr>
      <w:r w:rsidRPr="004421EF">
        <w:rPr>
          <w:rFonts w:cs="Times New Roman"/>
          <w:color w:val="000000"/>
          <w:szCs w:val="24"/>
        </w:rPr>
        <w:t>Pada kompetensi, pengaruh langsung dan tidak langsung sama-sama signifikan dan searah sehingga kepuasan kerja berperan sebagai mediator parsial. Sebanyak 33,4% pengaruh total kompetensi terhadap kinerja disalurkan melalui kepuasan kerja. Pada budaya organisasi, pengaruh langsung tidak signifikan, sedangkan pengaruh tidak langsung signifikan; hasil ini menunjukkan mediasi penuh. Pola yang sama terlihat pada motivasi kerja, meskipun pengaruh langsungnya mendekati batas signifikansi (p = 0,068), sehingga interpretasinya perlu dilakukan secara hati-hati.</w:t>
      </w:r>
    </w:p>
    <w:p w14:paraId="082CC80C" w14:textId="77777777" w:rsidR="00A31843" w:rsidRPr="004421EF" w:rsidRDefault="00A31843" w:rsidP="004421EF">
      <w:pPr>
        <w:ind w:firstLine="567"/>
        <w:contextualSpacing/>
        <w:jc w:val="both"/>
        <w:rPr>
          <w:rFonts w:cs="Times New Roman"/>
          <w:szCs w:val="24"/>
        </w:rPr>
      </w:pPr>
    </w:p>
    <w:p w14:paraId="06327D36" w14:textId="77777777" w:rsidR="000D2E6D" w:rsidRPr="004421EF" w:rsidRDefault="0060473D" w:rsidP="004421EF">
      <w:pPr>
        <w:keepNext/>
        <w:contextualSpacing/>
        <w:rPr>
          <w:rFonts w:cs="Times New Roman"/>
          <w:szCs w:val="24"/>
        </w:rPr>
      </w:pPr>
      <w:r w:rsidRPr="004421EF">
        <w:rPr>
          <w:rFonts w:cs="Times New Roman"/>
          <w:b/>
          <w:bCs/>
          <w:color w:val="000000"/>
          <w:szCs w:val="24"/>
        </w:rPr>
        <w:t>Uji Sensitivitas</w:t>
      </w:r>
    </w:p>
    <w:p w14:paraId="59FA4061" w14:textId="77777777" w:rsidR="000D2E6D" w:rsidRDefault="0060473D" w:rsidP="004421EF">
      <w:pPr>
        <w:ind w:firstLine="567"/>
        <w:contextualSpacing/>
        <w:jc w:val="both"/>
        <w:rPr>
          <w:rFonts w:cs="Times New Roman"/>
          <w:color w:val="000000"/>
          <w:szCs w:val="24"/>
        </w:rPr>
      </w:pPr>
      <w:r w:rsidRPr="004421EF">
        <w:rPr>
          <w:rFonts w:cs="Times New Roman"/>
          <w:color w:val="000000"/>
          <w:szCs w:val="24"/>
        </w:rPr>
        <w:t xml:space="preserve">Model diestimasi ulang tanpa satu responden yang memberikan skor 5 pada seluruh pernyataan (n = 69). Hasilnya hampir tidak berubah: jalur yang sebelumnya signifikan tetap signifikan, jalur budaya organisasi dan </w:t>
      </w:r>
      <w:r w:rsidRPr="004421EF">
        <w:rPr>
          <w:rFonts w:cs="Times New Roman"/>
          <w:color w:val="000000"/>
          <w:szCs w:val="24"/>
        </w:rPr>
        <w:lastRenderedPageBreak/>
        <w:t>motivasi kerja terhadap kinerja tetap tidak signifikan, dan seluruh pengaruh tidak langsung tetap signifikan. Pergeseran koefisien kurang dari 0,01. Temuan ini menunjukkan bahwa kesimpulan utama relatif kokoh terhadap keberadaan responden tersebut.</w:t>
      </w:r>
    </w:p>
    <w:p w14:paraId="3D95FCF4" w14:textId="77777777" w:rsidR="00B644FB" w:rsidRPr="004421EF" w:rsidRDefault="00B644FB" w:rsidP="004421EF">
      <w:pPr>
        <w:ind w:firstLine="567"/>
        <w:contextualSpacing/>
        <w:jc w:val="both"/>
        <w:rPr>
          <w:rFonts w:cs="Times New Roman"/>
          <w:szCs w:val="24"/>
        </w:rPr>
      </w:pPr>
    </w:p>
    <w:p w14:paraId="7084B92E" w14:textId="77777777" w:rsidR="000D2E6D" w:rsidRPr="004421EF" w:rsidRDefault="0060473D" w:rsidP="004421EF">
      <w:pPr>
        <w:keepNext/>
        <w:contextualSpacing/>
        <w:rPr>
          <w:rFonts w:cs="Times New Roman"/>
          <w:szCs w:val="24"/>
        </w:rPr>
      </w:pPr>
      <w:r w:rsidRPr="004421EF">
        <w:rPr>
          <w:rFonts w:cs="Times New Roman"/>
          <w:b/>
          <w:bCs/>
          <w:color w:val="000000"/>
          <w:szCs w:val="24"/>
        </w:rPr>
        <w:t>PEMBAHASAN</w:t>
      </w:r>
    </w:p>
    <w:p w14:paraId="2EC101CA" w14:textId="77777777" w:rsidR="000D2E6D" w:rsidRPr="004421EF" w:rsidRDefault="0060473D" w:rsidP="004421EF">
      <w:pPr>
        <w:keepNext/>
        <w:contextualSpacing/>
        <w:rPr>
          <w:rFonts w:cs="Times New Roman"/>
          <w:szCs w:val="24"/>
        </w:rPr>
      </w:pPr>
      <w:r w:rsidRPr="004421EF">
        <w:rPr>
          <w:rFonts w:cs="Times New Roman"/>
          <w:b/>
          <w:bCs/>
          <w:color w:val="000000"/>
          <w:szCs w:val="24"/>
        </w:rPr>
        <w:t>Pengaruh Kompetensi, Budaya Organisasi, dan Motivasi Kerja terhadap Kepuasan Kerja</w:t>
      </w:r>
    </w:p>
    <w:p w14:paraId="3D6E6166"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t>Ketiga variabel bebas berpengaruh positif dan signifikan terhadap kepuasan kerja. Temuan ini sejalan dengan Bili et al. (2024), Paramesta dan Suratman (2024), serta Antari et al. (2024). Budaya organisasi memiliki pengaruh terbesar (β = 0,388). Dalam perusahaan konstruksi, pekerjaan dilakukan dengan target dan prosedur yang harus dipahami bersama. Budaya yang menekankan ketelitian, orientasi hasil, kerja sama tim, dan stabilitas dapat membantu karyawan memahami harapan organisasi serta mengurangi ketidakpastian kerja.</w:t>
      </w:r>
    </w:p>
    <w:p w14:paraId="4E9B56AD" w14:textId="77777777" w:rsidR="000D2E6D" w:rsidRDefault="0060473D" w:rsidP="004421EF">
      <w:pPr>
        <w:ind w:firstLine="567"/>
        <w:contextualSpacing/>
        <w:jc w:val="both"/>
        <w:rPr>
          <w:rFonts w:cs="Times New Roman"/>
          <w:color w:val="000000"/>
          <w:szCs w:val="24"/>
        </w:rPr>
      </w:pPr>
      <w:r w:rsidRPr="004421EF">
        <w:rPr>
          <w:rFonts w:cs="Times New Roman"/>
          <w:color w:val="000000"/>
          <w:szCs w:val="24"/>
        </w:rPr>
        <w:t>Pengaruh kompetensi (β = 0,283) menunjukkan bahwa karyawan yang menguasai pengetahuan dan keterampilan cenderung lebih siap menyelesaikan tugas dan menghadapi hambatan. Pengaruh motivasi kerja (β = 0,261) mengindikasikan bahwa kebutuhan untuk berprestasi, membangun relasi, dan memiliki pengaruh dapat memberi makna pada pekerjaan. Loading tertinggi pada konstruk motivasi adalah kebutuhan afiliasi (0,900), sehingga hubungan kerja yang harmonis tampak penting dalam konteks perusahaan ini.</w:t>
      </w:r>
    </w:p>
    <w:p w14:paraId="69C63390" w14:textId="77777777" w:rsidR="00B644FB" w:rsidRPr="004421EF" w:rsidRDefault="00B644FB" w:rsidP="004421EF">
      <w:pPr>
        <w:ind w:firstLine="567"/>
        <w:contextualSpacing/>
        <w:jc w:val="both"/>
        <w:rPr>
          <w:rFonts w:cs="Times New Roman"/>
          <w:szCs w:val="24"/>
        </w:rPr>
      </w:pPr>
    </w:p>
    <w:p w14:paraId="385915C5" w14:textId="77777777" w:rsidR="000D2E6D" w:rsidRPr="004421EF" w:rsidRDefault="0060473D" w:rsidP="004421EF">
      <w:pPr>
        <w:keepNext/>
        <w:contextualSpacing/>
        <w:rPr>
          <w:rFonts w:cs="Times New Roman"/>
          <w:szCs w:val="24"/>
        </w:rPr>
      </w:pPr>
      <w:r w:rsidRPr="004421EF">
        <w:rPr>
          <w:rFonts w:cs="Times New Roman"/>
          <w:b/>
          <w:bCs/>
          <w:color w:val="000000"/>
          <w:szCs w:val="24"/>
        </w:rPr>
        <w:t>Pengaruh Langsung terhadap Kinerja Karyawan</w:t>
      </w:r>
    </w:p>
    <w:p w14:paraId="4CA5081F"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t xml:space="preserve">Kompetensi menjadi satu-satunya variabel bebas yang berpengaruh </w:t>
      </w:r>
      <w:r w:rsidRPr="004421EF">
        <w:rPr>
          <w:rFonts w:cs="Times New Roman"/>
          <w:color w:val="000000"/>
          <w:szCs w:val="24"/>
        </w:rPr>
        <w:t>signifikan secara langsung terhadap kinerja (β = 0,235; p = 0,029). Hasil ini konsisten dengan Spencer dan Spencer (1993), yang menempatkan kompetensi sebagai karakteristik yang berkaitan dengan kinerja efektif. Pada pekerjaan konstruksi, kualitas dan ketepatan hasil kerja bergantung pada kemampuan teknis, pengetahuan prosedur, dan keterampilan karyawan.</w:t>
      </w:r>
    </w:p>
    <w:p w14:paraId="72357A21"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t>Pengaruh langsung budaya organisasi terhadap kinerja tidak signifikan (β = 0,118; p = 0,318). Temuan ini berbeda dari sebagian penelitian terdahulu, termasuk Bili et al. (2024). Salah satu kemungkinan penjelasan adalah bahwa sebagian hubungan budaya dengan kinerja diteruskan melalui kepuasan kerja. Budaya organisasi dapat membentuk pengalaman kerja dan persepsi karyawan, tetapi tidak selalu menghasilkan kinerja yang lebih tinggi secara langsung ketika kepuasan kerja turut diperhitungkan.</w:t>
      </w:r>
    </w:p>
    <w:p w14:paraId="089B4146" w14:textId="77777777" w:rsidR="000D2E6D" w:rsidRDefault="0060473D" w:rsidP="004421EF">
      <w:pPr>
        <w:ind w:firstLine="567"/>
        <w:contextualSpacing/>
        <w:jc w:val="both"/>
        <w:rPr>
          <w:rFonts w:cs="Times New Roman"/>
          <w:color w:val="000000"/>
          <w:szCs w:val="24"/>
        </w:rPr>
      </w:pPr>
      <w:r w:rsidRPr="004421EF">
        <w:rPr>
          <w:rFonts w:cs="Times New Roman"/>
          <w:color w:val="000000"/>
          <w:szCs w:val="24"/>
        </w:rPr>
        <w:t>Pengaruh langsung motivasi kerja terhadap kinerja positif tetapi belum signifikan pada taraf 5% (β = 0,152; p = 0,068). Nilai tersebut dekat dengan batas signifikansi dan interval kepercayaan mencakup nol. Oleh karena itu, hasilnya tidak tepat diartikan bahwa motivasi sama sekali tidak penting; data penelitian ini belum memberikan bukti statistik yang cukup untuk menyatakan adanya pengaruh langsung. Jumlah sampel yang terbatas juga perlu dipertimbangkan ketika menafsirkan hasil.</w:t>
      </w:r>
    </w:p>
    <w:p w14:paraId="03A8C2C1" w14:textId="77777777" w:rsidR="00B644FB" w:rsidRPr="004421EF" w:rsidRDefault="00B644FB" w:rsidP="004421EF">
      <w:pPr>
        <w:ind w:firstLine="567"/>
        <w:contextualSpacing/>
        <w:jc w:val="both"/>
        <w:rPr>
          <w:rFonts w:cs="Times New Roman"/>
          <w:szCs w:val="24"/>
        </w:rPr>
      </w:pPr>
    </w:p>
    <w:p w14:paraId="4723C284" w14:textId="77777777" w:rsidR="000D2E6D" w:rsidRPr="004421EF" w:rsidRDefault="0060473D" w:rsidP="004421EF">
      <w:pPr>
        <w:keepNext/>
        <w:contextualSpacing/>
        <w:rPr>
          <w:rFonts w:cs="Times New Roman"/>
          <w:szCs w:val="24"/>
        </w:rPr>
      </w:pPr>
      <w:r w:rsidRPr="004421EF">
        <w:rPr>
          <w:rFonts w:cs="Times New Roman"/>
          <w:b/>
          <w:bCs/>
          <w:color w:val="000000"/>
          <w:szCs w:val="24"/>
        </w:rPr>
        <w:t>Pengaruh Kepuasan Kerja terhadap Kinerja</w:t>
      </w:r>
    </w:p>
    <w:p w14:paraId="41EA229C" w14:textId="77777777" w:rsidR="000D2E6D" w:rsidRDefault="0060473D" w:rsidP="004421EF">
      <w:pPr>
        <w:ind w:firstLine="567"/>
        <w:contextualSpacing/>
        <w:jc w:val="both"/>
        <w:rPr>
          <w:rFonts w:cs="Times New Roman"/>
          <w:color w:val="000000"/>
          <w:szCs w:val="24"/>
        </w:rPr>
      </w:pPr>
      <w:r w:rsidRPr="004421EF">
        <w:rPr>
          <w:rFonts w:cs="Times New Roman"/>
          <w:color w:val="000000"/>
          <w:szCs w:val="24"/>
        </w:rPr>
        <w:t xml:space="preserve">Kepuasan kerja berpengaruh positif dan signifikan terhadap kinerja (β = 0,415; p &lt; 0,001) dan menjadi prediktor langsung terkuat dalam model. Temuan ini mendukung pandangan bahwa evaluasi positif </w:t>
      </w:r>
      <w:r w:rsidRPr="004421EF">
        <w:rPr>
          <w:rFonts w:cs="Times New Roman"/>
          <w:color w:val="000000"/>
          <w:szCs w:val="24"/>
        </w:rPr>
        <w:lastRenderedPageBreak/>
        <w:t>terhadap pekerjaan dapat berhubungan dengan usaha menjaga kualitas, menyelesaikan tugas, dan bertanggung jawab. Nilai R² kinerja sebesar 0,541 menunjukkan bahwa model menjelaskan lebih dari separuh variasi kinerja, sedangkan sisanya dapat berkaitan dengan faktor lain yang tidak dimasukkan ke dalam penelitian.</w:t>
      </w:r>
    </w:p>
    <w:p w14:paraId="26D8648E" w14:textId="77777777" w:rsidR="00EF2603" w:rsidRPr="004421EF" w:rsidRDefault="00EF2603" w:rsidP="004421EF">
      <w:pPr>
        <w:ind w:firstLine="567"/>
        <w:contextualSpacing/>
        <w:jc w:val="both"/>
        <w:rPr>
          <w:rFonts w:cs="Times New Roman"/>
          <w:szCs w:val="24"/>
        </w:rPr>
      </w:pPr>
    </w:p>
    <w:p w14:paraId="4E3EA0A6" w14:textId="77777777" w:rsidR="000D2E6D" w:rsidRPr="004421EF" w:rsidRDefault="0060473D" w:rsidP="004421EF">
      <w:pPr>
        <w:keepNext/>
        <w:contextualSpacing/>
        <w:rPr>
          <w:rFonts w:cs="Times New Roman"/>
          <w:szCs w:val="24"/>
        </w:rPr>
      </w:pPr>
      <w:r w:rsidRPr="004421EF">
        <w:rPr>
          <w:rFonts w:cs="Times New Roman"/>
          <w:b/>
          <w:bCs/>
          <w:color w:val="000000"/>
          <w:szCs w:val="24"/>
        </w:rPr>
        <w:t>Peran Mediasi Kepuasan Kerja</w:t>
      </w:r>
    </w:p>
    <w:p w14:paraId="53A5E24F" w14:textId="77777777" w:rsidR="000D2E6D" w:rsidRDefault="0060473D" w:rsidP="004421EF">
      <w:pPr>
        <w:ind w:firstLine="567"/>
        <w:contextualSpacing/>
        <w:jc w:val="both"/>
        <w:rPr>
          <w:rFonts w:cs="Times New Roman"/>
          <w:color w:val="000000"/>
          <w:szCs w:val="24"/>
        </w:rPr>
      </w:pPr>
      <w:r w:rsidRPr="004421EF">
        <w:rPr>
          <w:rFonts w:cs="Times New Roman"/>
          <w:color w:val="000000"/>
          <w:szCs w:val="24"/>
        </w:rPr>
        <w:t>Kepuasan kerja memediasi secara parsial hubungan kompetensi dengan kinerja. Artinya, kompetensi dapat mendukung kinerja secara langsung sekaligus melalui peningkatan kepuasan kerja. Untuk budaya organisasi dan motivasi kerja, pola yang ditemukan adalah mediasi penuh karena pengaruh tidak langsung signifikan sementara pengaruh langsung tidak signifikan. Dengan demikian, membangun budaya yang baik dan menjaga motivasi saja belum tentu cukup; keduanya perlu menghasilkan pengalaman kerja yang memuaskan agar berkaitan dengan peningkatan kinerja.</w:t>
      </w:r>
    </w:p>
    <w:p w14:paraId="59CA9C38" w14:textId="77777777" w:rsidR="00B644FB" w:rsidRPr="004421EF" w:rsidRDefault="00B644FB" w:rsidP="004421EF">
      <w:pPr>
        <w:ind w:firstLine="567"/>
        <w:contextualSpacing/>
        <w:jc w:val="both"/>
        <w:rPr>
          <w:rFonts w:cs="Times New Roman"/>
          <w:szCs w:val="24"/>
        </w:rPr>
      </w:pPr>
    </w:p>
    <w:p w14:paraId="1DE7E105" w14:textId="77777777" w:rsidR="000D2E6D" w:rsidRPr="004421EF" w:rsidRDefault="0060473D" w:rsidP="004421EF">
      <w:pPr>
        <w:keepNext/>
        <w:contextualSpacing/>
        <w:rPr>
          <w:rFonts w:cs="Times New Roman"/>
          <w:szCs w:val="24"/>
        </w:rPr>
      </w:pPr>
      <w:r w:rsidRPr="004421EF">
        <w:rPr>
          <w:rFonts w:cs="Times New Roman"/>
          <w:b/>
          <w:bCs/>
          <w:color w:val="000000"/>
          <w:szCs w:val="24"/>
        </w:rPr>
        <w:t>PEMBAHASAN (LANJUTAN)</w:t>
      </w:r>
    </w:p>
    <w:p w14:paraId="63B03B01" w14:textId="77777777" w:rsidR="000D2E6D" w:rsidRPr="004421EF" w:rsidRDefault="0060473D" w:rsidP="004421EF">
      <w:pPr>
        <w:keepNext/>
        <w:contextualSpacing/>
        <w:rPr>
          <w:rFonts w:cs="Times New Roman"/>
          <w:szCs w:val="24"/>
        </w:rPr>
      </w:pPr>
      <w:r w:rsidRPr="004421EF">
        <w:rPr>
          <w:rFonts w:cs="Times New Roman"/>
          <w:b/>
          <w:bCs/>
          <w:color w:val="000000"/>
          <w:szCs w:val="24"/>
        </w:rPr>
        <w:t>Implikasi Teoretis</w:t>
      </w:r>
    </w:p>
    <w:p w14:paraId="7AD48C6C"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t>Secara teoretis, hasil penelitian memperkuat penjelasan bahwa hubungan antara faktor individu, faktor organisasi, dan kinerja dapat berlangsung melalui kepuasan kerja. Perbedaan jenis mediasi menunjukkan bahwa mekanisme hubungan tidak sama untuk setiap variabel. Kompetensi memiliki jalur langsung dan tidak langsung, sedangkan pengaruh budaya organisasi dan motivasi kerja pada kinerja lebih banyak disalurkan melalui kepuasan kerja dalam model ini.</w:t>
      </w:r>
    </w:p>
    <w:p w14:paraId="471BFD20" w14:textId="77777777" w:rsidR="000D2E6D" w:rsidRDefault="0060473D" w:rsidP="004421EF">
      <w:pPr>
        <w:ind w:firstLine="567"/>
        <w:contextualSpacing/>
        <w:jc w:val="both"/>
        <w:rPr>
          <w:rFonts w:cs="Times New Roman"/>
          <w:color w:val="000000"/>
          <w:szCs w:val="24"/>
        </w:rPr>
      </w:pPr>
      <w:r w:rsidRPr="004421EF">
        <w:rPr>
          <w:rFonts w:cs="Times New Roman"/>
          <w:color w:val="000000"/>
          <w:szCs w:val="24"/>
        </w:rPr>
        <w:t xml:space="preserve">Temuan ini juga memperlihatkan pentingnya menguji hubungan dalam konteks organisasi yang spesifik. Hasil </w:t>
      </w:r>
      <w:r w:rsidRPr="004421EF">
        <w:rPr>
          <w:rFonts w:cs="Times New Roman"/>
          <w:color w:val="000000"/>
          <w:szCs w:val="24"/>
        </w:rPr>
        <w:t>penelitian di perusahaan konstruksi di Kupang tidak sepenuhnya sama dengan temuan dari instansi pemerintahan, bank, atau perusahaan jasa. Oleh karena itu, generalisasi perlu mempertimbangkan karakteristik pekerjaan, ukuran organisasi, dan kondisi responden.</w:t>
      </w:r>
    </w:p>
    <w:p w14:paraId="6743012D" w14:textId="77777777" w:rsidR="00EF2603" w:rsidRPr="004421EF" w:rsidRDefault="00EF2603" w:rsidP="004421EF">
      <w:pPr>
        <w:ind w:firstLine="567"/>
        <w:contextualSpacing/>
        <w:jc w:val="both"/>
        <w:rPr>
          <w:rFonts w:cs="Times New Roman"/>
          <w:szCs w:val="24"/>
        </w:rPr>
      </w:pPr>
    </w:p>
    <w:p w14:paraId="17CA9210" w14:textId="77777777" w:rsidR="000D2E6D" w:rsidRPr="004421EF" w:rsidRDefault="0060473D" w:rsidP="004421EF">
      <w:pPr>
        <w:keepNext/>
        <w:contextualSpacing/>
        <w:rPr>
          <w:rFonts w:cs="Times New Roman"/>
          <w:szCs w:val="24"/>
        </w:rPr>
      </w:pPr>
      <w:r w:rsidRPr="004421EF">
        <w:rPr>
          <w:rFonts w:cs="Times New Roman"/>
          <w:b/>
          <w:bCs/>
          <w:color w:val="000000"/>
          <w:szCs w:val="24"/>
        </w:rPr>
        <w:t>Implikasi Praktis</w:t>
      </w:r>
    </w:p>
    <w:p w14:paraId="515236B2"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t>Pertama, perusahaan perlu menjaga dan meningkatkan kepuasan kerja, terutama pada aspek hubungan dengan rekan kerja dan supervisi yang memiliki nilai rata-rata relatif lebih rendah. Upaya yang dapat dipertimbangkan meliputi pembinaan tim, komunikasi terbuka antara atasan dan bawahan, umpan balik berkala, serta mekanisme penyelesaian masalah kerja yang jelas.</w:t>
      </w:r>
    </w:p>
    <w:p w14:paraId="5A091E0F"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t>Kedua, penguatan budaya organisasi dapat menjadi prioritas karena memiliki pengaruh terbesar terhadap kepuasan kerja. Nilai mengenai ketelitian, orientasi hasil, kerja sama, tanggung jawab, dan stabilitas prosedur perlu diterapkan secara konsisten dalam kegiatan sehari-hari. Ketiga, pelatihan teknis dan pengembangan kompetensi tetap perlu dilanjutkan karena kompetensi berpengaruh langsung dan tidak langsung terhadap kinerja.</w:t>
      </w:r>
    </w:p>
    <w:p w14:paraId="2AD305A9" w14:textId="77777777" w:rsidR="000D2E6D" w:rsidRDefault="0060473D" w:rsidP="004421EF">
      <w:pPr>
        <w:ind w:firstLine="567"/>
        <w:contextualSpacing/>
        <w:jc w:val="both"/>
        <w:rPr>
          <w:rFonts w:cs="Times New Roman"/>
          <w:color w:val="000000"/>
          <w:szCs w:val="24"/>
        </w:rPr>
      </w:pPr>
      <w:r w:rsidRPr="004421EF">
        <w:rPr>
          <w:rFonts w:cs="Times New Roman"/>
          <w:color w:val="000000"/>
          <w:szCs w:val="24"/>
        </w:rPr>
        <w:t>Keempat, pengelolaan motivasi perlu memperhatikan hubungan interpersonal dan kebutuhan karyawan untuk berprestasi. Penghargaan, penugasan yang jelas, kesempatan belajar, dan keterlibatan dalam pemecahan masalah dapat dipertimbangkan sesuai kemampuan perusahaan. Inisiatif tersebut sebaiknya dievaluasi secara berkala agar dapat diketahui aspek yang paling membantu kepuasan dan kinerja.</w:t>
      </w:r>
    </w:p>
    <w:p w14:paraId="134852DA" w14:textId="77777777" w:rsidR="00B644FB" w:rsidRPr="004421EF" w:rsidRDefault="00B644FB" w:rsidP="004421EF">
      <w:pPr>
        <w:ind w:firstLine="567"/>
        <w:contextualSpacing/>
        <w:jc w:val="both"/>
        <w:rPr>
          <w:rFonts w:cs="Times New Roman"/>
          <w:szCs w:val="24"/>
        </w:rPr>
      </w:pPr>
    </w:p>
    <w:p w14:paraId="7C8CE08F" w14:textId="77777777" w:rsidR="000D2E6D" w:rsidRPr="004421EF" w:rsidRDefault="0060473D" w:rsidP="004421EF">
      <w:pPr>
        <w:keepNext/>
        <w:contextualSpacing/>
        <w:rPr>
          <w:rFonts w:cs="Times New Roman"/>
          <w:szCs w:val="24"/>
        </w:rPr>
      </w:pPr>
      <w:r w:rsidRPr="004421EF">
        <w:rPr>
          <w:rFonts w:cs="Times New Roman"/>
          <w:b/>
          <w:bCs/>
          <w:color w:val="000000"/>
          <w:szCs w:val="24"/>
        </w:rPr>
        <w:lastRenderedPageBreak/>
        <w:t>Keterbatasan Penelitian</w:t>
      </w:r>
    </w:p>
    <w:p w14:paraId="438FC8AF" w14:textId="77777777" w:rsidR="000D2E6D" w:rsidRDefault="0060473D" w:rsidP="004421EF">
      <w:pPr>
        <w:ind w:firstLine="567"/>
        <w:contextualSpacing/>
        <w:jc w:val="both"/>
        <w:rPr>
          <w:rFonts w:cs="Times New Roman"/>
          <w:color w:val="000000"/>
          <w:szCs w:val="24"/>
        </w:rPr>
      </w:pPr>
      <w:r w:rsidRPr="004421EF">
        <w:rPr>
          <w:rFonts w:cs="Times New Roman"/>
          <w:color w:val="000000"/>
          <w:szCs w:val="24"/>
        </w:rPr>
        <w:t>Penelitian ini menggunakan data potong lintang dari 70 karyawan pada satu perusahaan sehingga hubungan yang ditemukan tidak dapat langsung dianggap sebagai bukti sebab-akibat yang pasti dan generalisasinya terbatas. Data diperoleh melalui kuesioner laporan diri, sehingga kemungkinan bias persepsi tetap ada meskipun pemeriksaan kolinearitas tidak menunjukkan indikasi common method bias yang serius. Penelitian selanjutnya dapat melibatkan beberapa perusahaan, memperbesar jumlah responden, menggunakan desain longitudinal, dan menggabungkan kuesioner dengan data kinerja objektif.</w:t>
      </w:r>
    </w:p>
    <w:p w14:paraId="0F4FF203" w14:textId="77777777" w:rsidR="00EF2603" w:rsidRPr="004421EF" w:rsidRDefault="00EF2603" w:rsidP="004421EF">
      <w:pPr>
        <w:ind w:firstLine="567"/>
        <w:contextualSpacing/>
        <w:jc w:val="both"/>
        <w:rPr>
          <w:rFonts w:cs="Times New Roman"/>
          <w:szCs w:val="24"/>
        </w:rPr>
      </w:pPr>
    </w:p>
    <w:p w14:paraId="7E12A96D" w14:textId="77777777" w:rsidR="000D2E6D" w:rsidRPr="004421EF" w:rsidRDefault="0060473D" w:rsidP="004421EF">
      <w:pPr>
        <w:keepNext/>
        <w:contextualSpacing/>
        <w:rPr>
          <w:rFonts w:cs="Times New Roman"/>
          <w:szCs w:val="24"/>
        </w:rPr>
      </w:pPr>
      <w:r w:rsidRPr="004421EF">
        <w:rPr>
          <w:rFonts w:cs="Times New Roman"/>
          <w:b/>
          <w:bCs/>
          <w:color w:val="000000"/>
          <w:szCs w:val="24"/>
        </w:rPr>
        <w:t>KESIMPULAN</w:t>
      </w:r>
    </w:p>
    <w:p w14:paraId="2CFAC238"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t>Berdasarkan analisis terhadap 70 karyawan PT Canayu Telaga Pratama Kupang, kompetensi, budaya organisasi, dan motivasi kerja berpengaruh positif dan signifikan terhadap kepuasan kerja. Budaya organisasi merupakan faktor dengan koefisien terbesar terhadap kepuasan kerja (β = 0,388), diikuti kompetensi (β = 0,283) dan motivasi kerja (β = 0,261).</w:t>
      </w:r>
    </w:p>
    <w:p w14:paraId="2AF9AF7E"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t>Kompetensi berpengaruh positif dan signifikan terhadap kinerja karyawan (β = 0,235; p = 0,029), sedangkan pengaruh langsung budaya organisasi (β = 0,118; p = 0,318) dan motivasi kerja (β = 0,152; p = 0,068) tidak signifikan pada taraf 5%. Kepuasan kerja berpengaruh positif dan signifikan terhadap kinerja (β = 0,415; p &lt; 0,001).</w:t>
      </w:r>
    </w:p>
    <w:p w14:paraId="47CE43BF" w14:textId="77777777" w:rsidR="000D2E6D" w:rsidRDefault="0060473D" w:rsidP="004421EF">
      <w:pPr>
        <w:ind w:firstLine="567"/>
        <w:contextualSpacing/>
        <w:jc w:val="both"/>
        <w:rPr>
          <w:rFonts w:cs="Times New Roman"/>
          <w:color w:val="000000"/>
          <w:szCs w:val="24"/>
        </w:rPr>
      </w:pPr>
      <w:r w:rsidRPr="004421EF">
        <w:rPr>
          <w:rFonts w:cs="Times New Roman"/>
          <w:color w:val="000000"/>
          <w:szCs w:val="24"/>
        </w:rPr>
        <w:t xml:space="preserve">Kepuasan kerja memediasi secara parsial pengaruh kompetensi terhadap kinerja (pengaruh tidak langsung = 0,118; p = 0,025), serta memediasi secara penuh pengaruh budaya organisasi (0,161; p = 0,004) dan motivasi kerja (0,108; p = 0,020). </w:t>
      </w:r>
      <w:r w:rsidRPr="004421EF">
        <w:rPr>
          <w:rFonts w:cs="Times New Roman"/>
          <w:color w:val="000000"/>
          <w:szCs w:val="24"/>
        </w:rPr>
        <w:t>Model menjelaskan 50,3% variasi kepuasan kerja dan 54,1% variasi kinerja. Karena itu, perusahaan disarankan mengintegrasikan pengembangan kompetensi dengan upaya memperbaiki pengalaman kerja dan kepuasan karyawan.</w:t>
      </w:r>
    </w:p>
    <w:p w14:paraId="7AF3E83E" w14:textId="77777777" w:rsidR="00EF2603" w:rsidRPr="004421EF" w:rsidRDefault="00EF2603" w:rsidP="004421EF">
      <w:pPr>
        <w:ind w:firstLine="567"/>
        <w:contextualSpacing/>
        <w:jc w:val="both"/>
        <w:rPr>
          <w:rFonts w:cs="Times New Roman"/>
          <w:szCs w:val="24"/>
        </w:rPr>
      </w:pPr>
    </w:p>
    <w:p w14:paraId="4F09E175" w14:textId="77777777" w:rsidR="000D2E6D" w:rsidRPr="004421EF" w:rsidRDefault="0060473D" w:rsidP="004421EF">
      <w:pPr>
        <w:keepNext/>
        <w:contextualSpacing/>
        <w:rPr>
          <w:rFonts w:cs="Times New Roman"/>
          <w:szCs w:val="24"/>
        </w:rPr>
      </w:pPr>
      <w:r w:rsidRPr="004421EF">
        <w:rPr>
          <w:rFonts w:cs="Times New Roman"/>
          <w:b/>
          <w:bCs/>
          <w:color w:val="000000"/>
          <w:szCs w:val="24"/>
        </w:rPr>
        <w:t>Saran</w:t>
      </w:r>
    </w:p>
    <w:p w14:paraId="491B34FF" w14:textId="77777777" w:rsidR="000D2E6D" w:rsidRPr="004421EF" w:rsidRDefault="0060473D" w:rsidP="004421EF">
      <w:pPr>
        <w:ind w:firstLine="567"/>
        <w:contextualSpacing/>
        <w:jc w:val="both"/>
        <w:rPr>
          <w:rFonts w:cs="Times New Roman"/>
          <w:szCs w:val="24"/>
        </w:rPr>
      </w:pPr>
      <w:r w:rsidRPr="004421EF">
        <w:rPr>
          <w:rFonts w:cs="Times New Roman"/>
          <w:color w:val="000000"/>
          <w:szCs w:val="24"/>
        </w:rPr>
        <w:t>Berdasarkan temuan penelitian, beberapa saran yang dapat dipertimbangkan adalah sebagai berikut.</w:t>
      </w:r>
    </w:p>
    <w:p w14:paraId="33CCFF44" w14:textId="77777777" w:rsidR="000D2E6D" w:rsidRPr="004421EF" w:rsidRDefault="0060473D" w:rsidP="004421EF">
      <w:pPr>
        <w:tabs>
          <w:tab w:val="left" w:pos="340"/>
        </w:tabs>
        <w:ind w:left="340" w:hanging="340"/>
        <w:contextualSpacing/>
        <w:jc w:val="both"/>
        <w:rPr>
          <w:rFonts w:cs="Times New Roman"/>
          <w:szCs w:val="24"/>
        </w:rPr>
      </w:pPr>
      <w:r w:rsidRPr="004421EF">
        <w:rPr>
          <w:rFonts w:cs="Times New Roman"/>
          <w:color w:val="000000"/>
          <w:szCs w:val="24"/>
        </w:rPr>
        <w:t>1.</w:t>
      </w:r>
      <w:r w:rsidRPr="004421EF">
        <w:rPr>
          <w:rFonts w:cs="Times New Roman"/>
          <w:color w:val="000000"/>
          <w:szCs w:val="24"/>
        </w:rPr>
        <w:tab/>
        <w:t>Bagi pimpinan perusahaan, lakukan pemantauan kepuasan kerja secara berkala dengan memberi perhatian khusus pada hubungan antar-rekan kerja dan kualitas supervisi. Forum komunikasi, pembinaan tim, dan umpan balik yang konstruktif dapat membantu memperbaiki pengalaman kerja.</w:t>
      </w:r>
    </w:p>
    <w:p w14:paraId="5A69AB5E" w14:textId="77777777" w:rsidR="000D2E6D" w:rsidRPr="004421EF" w:rsidRDefault="0060473D" w:rsidP="004421EF">
      <w:pPr>
        <w:tabs>
          <w:tab w:val="left" w:pos="340"/>
        </w:tabs>
        <w:ind w:left="340" w:hanging="340"/>
        <w:contextualSpacing/>
        <w:jc w:val="both"/>
        <w:rPr>
          <w:rFonts w:cs="Times New Roman"/>
          <w:szCs w:val="24"/>
        </w:rPr>
      </w:pPr>
      <w:r w:rsidRPr="004421EF">
        <w:rPr>
          <w:rFonts w:cs="Times New Roman"/>
          <w:color w:val="000000"/>
          <w:szCs w:val="24"/>
        </w:rPr>
        <w:t>2.</w:t>
      </w:r>
      <w:r w:rsidRPr="004421EF">
        <w:rPr>
          <w:rFonts w:cs="Times New Roman"/>
          <w:color w:val="000000"/>
          <w:szCs w:val="24"/>
        </w:rPr>
        <w:tab/>
        <w:t>Perkuat budaya organisasi yang menekankan ketelitian, orientasi hasil, kerja sama, tanggung jawab, dan konsistensi prosedur. Budaya organisasi perlu diwujudkan melalui perilaku pimpinan dan praktik kerja yang dapat diamati, bukan hanya melalui aturan tertulis.</w:t>
      </w:r>
    </w:p>
    <w:p w14:paraId="22E022EC" w14:textId="77777777" w:rsidR="000D2E6D" w:rsidRPr="004421EF" w:rsidRDefault="0060473D" w:rsidP="004421EF">
      <w:pPr>
        <w:tabs>
          <w:tab w:val="left" w:pos="340"/>
        </w:tabs>
        <w:ind w:left="340" w:hanging="340"/>
        <w:contextualSpacing/>
        <w:jc w:val="both"/>
        <w:rPr>
          <w:rFonts w:cs="Times New Roman"/>
          <w:szCs w:val="24"/>
        </w:rPr>
      </w:pPr>
      <w:r w:rsidRPr="004421EF">
        <w:rPr>
          <w:rFonts w:cs="Times New Roman"/>
          <w:color w:val="000000"/>
          <w:szCs w:val="24"/>
        </w:rPr>
        <w:t>3.</w:t>
      </w:r>
      <w:r w:rsidRPr="004421EF">
        <w:rPr>
          <w:rFonts w:cs="Times New Roman"/>
          <w:color w:val="000000"/>
          <w:szCs w:val="24"/>
        </w:rPr>
        <w:tab/>
        <w:t>Lanjutkan pelatihan teknis dan pengembangan kompetensi sesuai kebutuhan pekerjaan. Penguasaan prosedur, keterampilan, dan kemampuan menyelesaikan masalah perlu dihubungkan dengan standar mutu dan keselamatan kerja.</w:t>
      </w:r>
    </w:p>
    <w:p w14:paraId="0BA86F2F" w14:textId="77777777" w:rsidR="000D2E6D" w:rsidRPr="004421EF" w:rsidRDefault="0060473D" w:rsidP="004421EF">
      <w:pPr>
        <w:tabs>
          <w:tab w:val="left" w:pos="340"/>
        </w:tabs>
        <w:ind w:left="340" w:hanging="340"/>
        <w:contextualSpacing/>
        <w:jc w:val="both"/>
        <w:rPr>
          <w:rFonts w:cs="Times New Roman"/>
          <w:szCs w:val="24"/>
        </w:rPr>
      </w:pPr>
      <w:r w:rsidRPr="004421EF">
        <w:rPr>
          <w:rFonts w:cs="Times New Roman"/>
          <w:color w:val="000000"/>
          <w:szCs w:val="24"/>
        </w:rPr>
        <w:t>4.</w:t>
      </w:r>
      <w:r w:rsidRPr="004421EF">
        <w:rPr>
          <w:rFonts w:cs="Times New Roman"/>
          <w:color w:val="000000"/>
          <w:szCs w:val="24"/>
        </w:rPr>
        <w:tab/>
        <w:t>Rancang program motivasi yang sesuai dengan kebutuhan karyawan, termasuk pengakuan atas pencapaian, kesempatan belajar, dan dukungan hubungan kerja yang harmonis. Efektivitas program sebaiknya dievaluasi menggunakan indikator kepuasan dan kinerja.</w:t>
      </w:r>
    </w:p>
    <w:p w14:paraId="57BE216F" w14:textId="77777777" w:rsidR="000D2E6D" w:rsidRDefault="0060473D" w:rsidP="004421EF">
      <w:pPr>
        <w:tabs>
          <w:tab w:val="left" w:pos="340"/>
        </w:tabs>
        <w:ind w:left="340" w:hanging="340"/>
        <w:contextualSpacing/>
        <w:jc w:val="both"/>
        <w:rPr>
          <w:rFonts w:cs="Times New Roman"/>
          <w:color w:val="000000"/>
          <w:szCs w:val="24"/>
        </w:rPr>
      </w:pPr>
      <w:r w:rsidRPr="004421EF">
        <w:rPr>
          <w:rFonts w:cs="Times New Roman"/>
          <w:color w:val="000000"/>
          <w:szCs w:val="24"/>
        </w:rPr>
        <w:t>5.</w:t>
      </w:r>
      <w:r w:rsidRPr="004421EF">
        <w:rPr>
          <w:rFonts w:cs="Times New Roman"/>
          <w:color w:val="000000"/>
          <w:szCs w:val="24"/>
        </w:rPr>
        <w:tab/>
        <w:t xml:space="preserve">Bagi peneliti selanjutnya, perluas cakupan sampel ke perusahaan </w:t>
      </w:r>
      <w:r w:rsidRPr="004421EF">
        <w:rPr>
          <w:rFonts w:cs="Times New Roman"/>
          <w:color w:val="000000"/>
          <w:szCs w:val="24"/>
        </w:rPr>
        <w:lastRenderedPageBreak/>
        <w:t>konstruksi lain, pertimbangkan variabel tambahan seperti kepemimpinan, kompensasi, beban kerja, dan lingkungan kerja, serta gunakan pengukuran kinerja yang tidak hanya bergantung pada persepsi responden.</w:t>
      </w:r>
    </w:p>
    <w:p w14:paraId="744903DA" w14:textId="77777777" w:rsidR="00EF2603" w:rsidRPr="004421EF" w:rsidRDefault="00EF2603" w:rsidP="004421EF">
      <w:pPr>
        <w:tabs>
          <w:tab w:val="left" w:pos="340"/>
        </w:tabs>
        <w:ind w:left="340" w:hanging="340"/>
        <w:contextualSpacing/>
        <w:jc w:val="both"/>
        <w:rPr>
          <w:rFonts w:cs="Times New Roman"/>
          <w:szCs w:val="24"/>
        </w:rPr>
      </w:pPr>
    </w:p>
    <w:p w14:paraId="3415847A" w14:textId="77777777" w:rsidR="000D2E6D" w:rsidRPr="004421EF" w:rsidRDefault="0060473D" w:rsidP="004421EF">
      <w:pPr>
        <w:keepNext/>
        <w:contextualSpacing/>
        <w:rPr>
          <w:rFonts w:cs="Times New Roman"/>
          <w:szCs w:val="24"/>
        </w:rPr>
      </w:pPr>
      <w:r w:rsidRPr="004421EF">
        <w:rPr>
          <w:rFonts w:cs="Times New Roman"/>
          <w:b/>
          <w:bCs/>
          <w:color w:val="000000"/>
          <w:szCs w:val="24"/>
        </w:rPr>
        <w:t>DAFTAR PUSTAKA</w:t>
      </w:r>
    </w:p>
    <w:p w14:paraId="38881E67" w14:textId="77777777" w:rsidR="000D2E6D" w:rsidRPr="004421EF" w:rsidRDefault="0060473D" w:rsidP="001F7A8C">
      <w:pPr>
        <w:ind w:left="567" w:hanging="567"/>
        <w:contextualSpacing/>
        <w:jc w:val="both"/>
        <w:rPr>
          <w:rFonts w:cs="Times New Roman"/>
          <w:szCs w:val="24"/>
        </w:rPr>
      </w:pPr>
      <w:r w:rsidRPr="004421EF">
        <w:rPr>
          <w:rFonts w:cs="Times New Roman"/>
          <w:color w:val="000000"/>
          <w:szCs w:val="24"/>
        </w:rPr>
        <w:t>1.</w:t>
      </w:r>
      <w:r w:rsidRPr="004421EF">
        <w:rPr>
          <w:rFonts w:cs="Times New Roman"/>
          <w:color w:val="000000"/>
          <w:szCs w:val="24"/>
        </w:rPr>
        <w:tab/>
        <w:t xml:space="preserve">Bili, M. G., Amalo, O. S. C., Man, S., &amp; Djuang, G. (2024). The influence of competency, leadership and organizational culture mediated by job satisfaction on the performance of General Bureau Employees of the Regional Secretariat of East Nusa Tenggara Province. Manajemen dan Bisnis, 23(2), 491–500. </w:t>
      </w:r>
      <w:hyperlink r:id="rId15" w:history="1">
        <w:r w:rsidR="004A6E84" w:rsidRPr="004421EF">
          <w:rPr>
            <w:rFonts w:cs="Times New Roman"/>
            <w:color w:val="000000"/>
            <w:szCs w:val="24"/>
          </w:rPr>
          <w:t>https://doi.org/10.24123/jmb.v23i2.811</w:t>
        </w:r>
      </w:hyperlink>
      <w:r w:rsidRPr="004421EF">
        <w:rPr>
          <w:rFonts w:cs="Times New Roman"/>
          <w:color w:val="000000"/>
          <w:szCs w:val="24"/>
        </w:rPr>
        <w:t>.</w:t>
      </w:r>
    </w:p>
    <w:p w14:paraId="59032657" w14:textId="77777777" w:rsidR="004A6E84" w:rsidRPr="004421EF" w:rsidRDefault="004A6E84" w:rsidP="001F7A8C">
      <w:pPr>
        <w:ind w:left="567" w:hanging="567"/>
        <w:contextualSpacing/>
        <w:jc w:val="both"/>
        <w:rPr>
          <w:rFonts w:cs="Times New Roman"/>
          <w:szCs w:val="24"/>
        </w:rPr>
      </w:pPr>
      <w:r w:rsidRPr="004421EF">
        <w:rPr>
          <w:rFonts w:cs="Times New Roman"/>
          <w:color w:val="000000"/>
          <w:szCs w:val="24"/>
        </w:rPr>
        <w:t>2.</w:t>
      </w:r>
      <w:r w:rsidRPr="004421EF">
        <w:rPr>
          <w:rFonts w:cs="Times New Roman"/>
          <w:color w:val="000000"/>
          <w:szCs w:val="24"/>
        </w:rPr>
        <w:tab/>
        <w:t>Budiyanto, N. E., Indarto, I., &amp; Budiati, Y. (2024). Analisis pengaruh beban kerja dan kompetensi terhadap kinerja pegawai dengan kepuasan kerja sebagai variabel intervening: Studi pada Kantor KPP Madya Dua Semarang. Manajemen dan Bisnis, 6(2).</w:t>
      </w:r>
    </w:p>
    <w:p w14:paraId="68E2B809" w14:textId="77777777" w:rsidR="004A6E84" w:rsidRPr="004421EF" w:rsidRDefault="004A6E84" w:rsidP="001F7A8C">
      <w:pPr>
        <w:ind w:left="567" w:hanging="567"/>
        <w:contextualSpacing/>
        <w:jc w:val="both"/>
        <w:rPr>
          <w:rFonts w:cs="Times New Roman"/>
          <w:szCs w:val="24"/>
        </w:rPr>
      </w:pPr>
      <w:r w:rsidRPr="004421EF">
        <w:rPr>
          <w:rFonts w:cs="Times New Roman"/>
          <w:color w:val="000000"/>
          <w:szCs w:val="24"/>
        </w:rPr>
        <w:t>3.</w:t>
      </w:r>
      <w:r w:rsidRPr="004421EF">
        <w:rPr>
          <w:rFonts w:cs="Times New Roman"/>
          <w:color w:val="000000"/>
          <w:szCs w:val="24"/>
        </w:rPr>
        <w:tab/>
        <w:t>Cohen, J. (1988). Statistical power analysis for the behavioral sciences (2nd ed.). Lawrence Erlbaum Associates.</w:t>
      </w:r>
    </w:p>
    <w:p w14:paraId="5CBB28B4" w14:textId="77777777" w:rsidR="004A6E84" w:rsidRPr="004421EF" w:rsidRDefault="004A6E84" w:rsidP="001F7A8C">
      <w:pPr>
        <w:ind w:left="567" w:hanging="567"/>
        <w:contextualSpacing/>
        <w:jc w:val="both"/>
        <w:rPr>
          <w:rFonts w:cs="Times New Roman"/>
          <w:szCs w:val="24"/>
        </w:rPr>
      </w:pPr>
      <w:r w:rsidRPr="004421EF">
        <w:rPr>
          <w:rFonts w:cs="Times New Roman"/>
          <w:color w:val="000000"/>
          <w:szCs w:val="24"/>
        </w:rPr>
        <w:t>4.</w:t>
      </w:r>
      <w:r w:rsidRPr="004421EF">
        <w:rPr>
          <w:rFonts w:cs="Times New Roman"/>
          <w:color w:val="000000"/>
          <w:szCs w:val="24"/>
        </w:rPr>
        <w:tab/>
        <w:t>Demanto, A., Fanggidae, R. E., &amp; Maak, C. S. (2025). Pengaruh budaya organisasi terhadap kinerja karyawan pada Puskesmas Tarus Kabupaten Kupang. GLORY Jurnal Ekonomi dan Ilmu Sosial, 6(1). https://doi.org/10.70581/glory.v6i1.16982.</w:t>
      </w:r>
    </w:p>
    <w:p w14:paraId="13156FC3" w14:textId="77777777" w:rsidR="000D2E6D" w:rsidRPr="004421EF" w:rsidRDefault="0060473D" w:rsidP="001F7A8C">
      <w:pPr>
        <w:ind w:left="567" w:hanging="567"/>
        <w:contextualSpacing/>
        <w:jc w:val="both"/>
        <w:rPr>
          <w:rFonts w:cs="Times New Roman"/>
          <w:szCs w:val="24"/>
        </w:rPr>
      </w:pPr>
      <w:r w:rsidRPr="004421EF">
        <w:rPr>
          <w:rFonts w:cs="Times New Roman"/>
          <w:color w:val="000000"/>
          <w:szCs w:val="24"/>
        </w:rPr>
        <w:t>5.</w:t>
      </w:r>
      <w:r w:rsidRPr="004421EF">
        <w:rPr>
          <w:rFonts w:cs="Times New Roman"/>
          <w:color w:val="000000"/>
          <w:szCs w:val="24"/>
        </w:rPr>
        <w:tab/>
        <w:t xml:space="preserve">Fornell, C., &amp; Larcker, D. F. (1981). Evaluating structural equation models with unobservable variables and </w:t>
      </w:r>
      <w:r w:rsidRPr="004421EF">
        <w:rPr>
          <w:rFonts w:cs="Times New Roman"/>
          <w:color w:val="000000"/>
          <w:szCs w:val="24"/>
        </w:rPr>
        <w:t>measurement error. Journal of Marketing Research, 18(1), 39–50.</w:t>
      </w:r>
    </w:p>
    <w:p w14:paraId="386D54AC" w14:textId="77777777" w:rsidR="000D2E6D" w:rsidRPr="004421EF" w:rsidRDefault="0060473D" w:rsidP="001F7A8C">
      <w:pPr>
        <w:ind w:left="567" w:hanging="567"/>
        <w:contextualSpacing/>
        <w:jc w:val="both"/>
        <w:rPr>
          <w:rFonts w:cs="Times New Roman"/>
          <w:szCs w:val="24"/>
        </w:rPr>
      </w:pPr>
      <w:r w:rsidRPr="004421EF">
        <w:rPr>
          <w:rFonts w:cs="Times New Roman"/>
          <w:color w:val="000000"/>
          <w:szCs w:val="24"/>
        </w:rPr>
        <w:t>6.</w:t>
      </w:r>
      <w:r w:rsidRPr="004421EF">
        <w:rPr>
          <w:rFonts w:cs="Times New Roman"/>
          <w:color w:val="000000"/>
          <w:szCs w:val="24"/>
        </w:rPr>
        <w:tab/>
        <w:t>Hair, J. F., Hult, G. T. M., Ringle, C. M., &amp; Sarstedt, M. (2022). A primer on partial least squares structural equation modeling (PLS-SEM) (3rd ed.). Sage Publications.</w:t>
      </w:r>
    </w:p>
    <w:p w14:paraId="5556133D" w14:textId="77777777" w:rsidR="000D2E6D" w:rsidRPr="004421EF" w:rsidRDefault="0060473D" w:rsidP="001F7A8C">
      <w:pPr>
        <w:ind w:left="567" w:hanging="567"/>
        <w:contextualSpacing/>
        <w:jc w:val="both"/>
        <w:rPr>
          <w:rFonts w:cs="Times New Roman"/>
          <w:szCs w:val="24"/>
        </w:rPr>
      </w:pPr>
      <w:r w:rsidRPr="004421EF">
        <w:rPr>
          <w:rFonts w:cs="Times New Roman"/>
          <w:color w:val="000000"/>
          <w:szCs w:val="24"/>
        </w:rPr>
        <w:t>7.</w:t>
      </w:r>
      <w:r w:rsidRPr="004421EF">
        <w:rPr>
          <w:rFonts w:cs="Times New Roman"/>
          <w:color w:val="000000"/>
          <w:szCs w:val="24"/>
        </w:rPr>
        <w:tab/>
        <w:t>Hair, J. F., Risher, J. J., Sarstedt, J., &amp; Ringle, C. M. (2019). When to use and how to report the results of PLS-SEM. European Business Review, 31(1), 2–24.</w:t>
      </w:r>
    </w:p>
    <w:p w14:paraId="622CF34F" w14:textId="77777777" w:rsidR="000D2E6D" w:rsidRPr="004421EF" w:rsidRDefault="0060473D" w:rsidP="001F7A8C">
      <w:pPr>
        <w:ind w:left="567" w:hanging="567"/>
        <w:contextualSpacing/>
        <w:jc w:val="both"/>
        <w:rPr>
          <w:rFonts w:cs="Times New Roman"/>
          <w:szCs w:val="24"/>
        </w:rPr>
      </w:pPr>
      <w:r w:rsidRPr="004421EF">
        <w:rPr>
          <w:rFonts w:cs="Times New Roman"/>
          <w:color w:val="000000"/>
          <w:szCs w:val="24"/>
        </w:rPr>
        <w:t>8.</w:t>
      </w:r>
      <w:r w:rsidRPr="004421EF">
        <w:rPr>
          <w:rFonts w:cs="Times New Roman"/>
          <w:color w:val="000000"/>
          <w:szCs w:val="24"/>
        </w:rPr>
        <w:tab/>
        <w:t>Herzberg, F., Mausner, B., &amp; Snyderman, B. B. (1959). The motivation to work (2nd ed.). John Wiley &amp; Sons.</w:t>
      </w:r>
    </w:p>
    <w:p w14:paraId="717F09F8" w14:textId="77777777" w:rsidR="000D2E6D" w:rsidRPr="004421EF" w:rsidRDefault="0060473D" w:rsidP="001F7A8C">
      <w:pPr>
        <w:ind w:left="567" w:hanging="567"/>
        <w:contextualSpacing/>
        <w:jc w:val="both"/>
        <w:rPr>
          <w:rFonts w:cs="Times New Roman"/>
          <w:szCs w:val="24"/>
        </w:rPr>
      </w:pPr>
      <w:r w:rsidRPr="004421EF">
        <w:rPr>
          <w:rFonts w:cs="Times New Roman"/>
          <w:color w:val="000000"/>
          <w:szCs w:val="24"/>
        </w:rPr>
        <w:t>9.</w:t>
      </w:r>
      <w:r w:rsidRPr="004421EF">
        <w:rPr>
          <w:rFonts w:cs="Times New Roman"/>
          <w:color w:val="000000"/>
          <w:szCs w:val="24"/>
        </w:rPr>
        <w:tab/>
        <w:t>Henseler, J., Ringle, C. M., &amp; Sarstedt, M. (2015). A new criterion for assessing discriminant validity in variance-based structural equation modeling. Journal of the Academy of Marketing Science, 43, 115–135.</w:t>
      </w:r>
    </w:p>
    <w:p w14:paraId="31AE5AFE" w14:textId="77777777" w:rsidR="004A6E84" w:rsidRPr="004421EF" w:rsidRDefault="004A6E84" w:rsidP="001F7A8C">
      <w:pPr>
        <w:ind w:left="567" w:hanging="567"/>
        <w:contextualSpacing/>
        <w:jc w:val="both"/>
        <w:rPr>
          <w:rFonts w:cs="Times New Roman"/>
          <w:szCs w:val="24"/>
        </w:rPr>
      </w:pPr>
      <w:r w:rsidRPr="004421EF">
        <w:rPr>
          <w:rFonts w:cs="Times New Roman"/>
          <w:color w:val="000000"/>
          <w:szCs w:val="24"/>
        </w:rPr>
        <w:t>10.</w:t>
      </w:r>
      <w:r w:rsidRPr="004421EF">
        <w:rPr>
          <w:rFonts w:cs="Times New Roman"/>
          <w:color w:val="000000"/>
          <w:szCs w:val="24"/>
        </w:rPr>
        <w:tab/>
        <w:t>Hu, L., &amp; Bentler, P. M. (1999). Cutoff criteria for fit indexes in covariance structure analysis: Conventional criteria versus new alternatives. Structural Equation Modeling, 6(1), 1–55.</w:t>
      </w:r>
    </w:p>
    <w:p w14:paraId="08E58B55" w14:textId="77777777" w:rsidR="004A6E84" w:rsidRPr="004421EF" w:rsidRDefault="004A6E84" w:rsidP="001F7A8C">
      <w:pPr>
        <w:ind w:left="567" w:hanging="567"/>
        <w:contextualSpacing/>
        <w:jc w:val="both"/>
        <w:rPr>
          <w:rFonts w:cs="Times New Roman"/>
          <w:szCs w:val="24"/>
        </w:rPr>
      </w:pPr>
      <w:r w:rsidRPr="004421EF">
        <w:rPr>
          <w:rFonts w:cs="Times New Roman"/>
          <w:color w:val="000000"/>
          <w:szCs w:val="24"/>
        </w:rPr>
        <w:t>11.</w:t>
      </w:r>
      <w:r w:rsidRPr="004421EF">
        <w:rPr>
          <w:rFonts w:cs="Times New Roman"/>
          <w:color w:val="000000"/>
          <w:szCs w:val="24"/>
        </w:rPr>
        <w:tab/>
        <w:t>Iskandar, Y. W. (2025). Peran pemediasian kepuasan kerja pada pengaruh budaya organisasi terhadap kinerja pegawai. Public Administration Journal (PAJ), 9(1).</w:t>
      </w:r>
    </w:p>
    <w:p w14:paraId="691EF32C" w14:textId="77777777" w:rsidR="000D2E6D" w:rsidRPr="004421EF" w:rsidRDefault="0060473D" w:rsidP="001F7A8C">
      <w:pPr>
        <w:ind w:left="567" w:hanging="567"/>
        <w:contextualSpacing/>
        <w:jc w:val="both"/>
        <w:rPr>
          <w:rFonts w:cs="Times New Roman"/>
          <w:szCs w:val="24"/>
        </w:rPr>
      </w:pPr>
      <w:r w:rsidRPr="004421EF">
        <w:rPr>
          <w:rFonts w:cs="Times New Roman"/>
          <w:color w:val="000000"/>
          <w:szCs w:val="24"/>
        </w:rPr>
        <w:t>12.</w:t>
      </w:r>
      <w:r w:rsidRPr="004421EF">
        <w:rPr>
          <w:rFonts w:cs="Times New Roman"/>
          <w:color w:val="000000"/>
          <w:szCs w:val="24"/>
        </w:rPr>
        <w:tab/>
        <w:t>Kock, N. (2015). Common method bias in PLS-SEM: A full collinearity assessment approach. International Journal of e-Collaboration, 11(4), 1–10.</w:t>
      </w:r>
    </w:p>
    <w:p w14:paraId="6363E122" w14:textId="77777777" w:rsidR="004A6E84" w:rsidRPr="004421EF" w:rsidRDefault="004A6E84" w:rsidP="001F7A8C">
      <w:pPr>
        <w:ind w:left="567" w:hanging="567"/>
        <w:contextualSpacing/>
        <w:jc w:val="both"/>
        <w:rPr>
          <w:rFonts w:cs="Times New Roman"/>
          <w:szCs w:val="24"/>
        </w:rPr>
      </w:pPr>
      <w:r w:rsidRPr="004421EF">
        <w:rPr>
          <w:rFonts w:cs="Times New Roman"/>
          <w:color w:val="000000"/>
          <w:szCs w:val="24"/>
        </w:rPr>
        <w:t>13.</w:t>
      </w:r>
      <w:r w:rsidRPr="004421EF">
        <w:rPr>
          <w:rFonts w:cs="Times New Roman"/>
          <w:color w:val="000000"/>
          <w:szCs w:val="24"/>
        </w:rPr>
        <w:tab/>
        <w:t xml:space="preserve">Luterlean, B. S., &amp; Sitorus, N. I. (2025). Pengaruh budaya organisasi dan kepuasan kerja terhadap kinerja karyawan di Kejaksaan Tinggi Jawa Barat. </w:t>
      </w:r>
      <w:r w:rsidRPr="004421EF">
        <w:rPr>
          <w:rFonts w:cs="Times New Roman"/>
          <w:color w:val="000000"/>
          <w:szCs w:val="24"/>
        </w:rPr>
        <w:lastRenderedPageBreak/>
        <w:t>Jurnal Ilmu Administrasi Bisnis, 14(3), 1083–1094. https://doi.org/10.14710/jiab.2025.47047.</w:t>
      </w:r>
    </w:p>
    <w:p w14:paraId="09C0C2C0" w14:textId="77777777" w:rsidR="004A6E84" w:rsidRPr="004421EF" w:rsidRDefault="004A6E84" w:rsidP="001F7A8C">
      <w:pPr>
        <w:ind w:left="567" w:hanging="567"/>
        <w:contextualSpacing/>
        <w:jc w:val="both"/>
        <w:rPr>
          <w:rFonts w:cs="Times New Roman"/>
          <w:szCs w:val="24"/>
        </w:rPr>
      </w:pPr>
      <w:r w:rsidRPr="004421EF">
        <w:rPr>
          <w:rFonts w:cs="Times New Roman"/>
          <w:color w:val="000000"/>
          <w:szCs w:val="24"/>
        </w:rPr>
        <w:t>14.</w:t>
      </w:r>
      <w:r w:rsidRPr="004421EF">
        <w:rPr>
          <w:rFonts w:cs="Times New Roman"/>
          <w:color w:val="000000"/>
          <w:szCs w:val="24"/>
        </w:rPr>
        <w:tab/>
        <w:t>McClelland, D. C., Atkinson, J. W., Clark, R. A., &amp; Lowell, E. L. (1953). The achievement motive. Appleton-Century-Crofts.</w:t>
      </w:r>
    </w:p>
    <w:p w14:paraId="42FBFAB8" w14:textId="77777777" w:rsidR="004A6E84" w:rsidRPr="004421EF" w:rsidRDefault="004A6E84" w:rsidP="001F7A8C">
      <w:pPr>
        <w:ind w:left="567" w:hanging="567"/>
        <w:contextualSpacing/>
        <w:jc w:val="both"/>
        <w:rPr>
          <w:rFonts w:cs="Times New Roman"/>
          <w:szCs w:val="24"/>
        </w:rPr>
      </w:pPr>
      <w:r w:rsidRPr="004421EF">
        <w:rPr>
          <w:rFonts w:cs="Times New Roman"/>
          <w:color w:val="000000"/>
          <w:szCs w:val="24"/>
        </w:rPr>
        <w:t>15.</w:t>
      </w:r>
      <w:r w:rsidRPr="004421EF">
        <w:rPr>
          <w:rFonts w:cs="Times New Roman"/>
          <w:color w:val="000000"/>
          <w:szCs w:val="24"/>
        </w:rPr>
        <w:tab/>
        <w:t>Pratiwi, P. A. (2025). Pengaruh budaya organisasi terhadap kinerja karyawan melalui kepuasan kerja sebagai variabel mediasi pada PT Bank Syariah Indonesia Tbk Cabang Jayapura. Reliability: Jurnal Ilmu Manajemen. https://doi.org/10.55098/2rv88g91.</w:t>
      </w:r>
    </w:p>
    <w:p w14:paraId="57CE3CCF" w14:textId="77777777" w:rsidR="000D2E6D" w:rsidRPr="004421EF" w:rsidRDefault="0060473D" w:rsidP="001F7A8C">
      <w:pPr>
        <w:ind w:left="567" w:hanging="567"/>
        <w:contextualSpacing/>
        <w:jc w:val="both"/>
        <w:rPr>
          <w:rFonts w:cs="Times New Roman"/>
          <w:szCs w:val="24"/>
        </w:rPr>
      </w:pPr>
      <w:r w:rsidRPr="004421EF">
        <w:rPr>
          <w:rFonts w:cs="Times New Roman"/>
          <w:color w:val="000000"/>
          <w:szCs w:val="24"/>
        </w:rPr>
        <w:t>16.</w:t>
      </w:r>
      <w:r w:rsidRPr="004421EF">
        <w:rPr>
          <w:rFonts w:cs="Times New Roman"/>
          <w:color w:val="000000"/>
          <w:szCs w:val="24"/>
        </w:rPr>
        <w:tab/>
        <w:t>Robbins, S. P., &amp; Judge, T. A. (2019). Organizational behavior (18th ed.). Pearson.</w:t>
      </w:r>
    </w:p>
    <w:p w14:paraId="1DFFB47B" w14:textId="77777777" w:rsidR="000D2E6D" w:rsidRPr="004421EF" w:rsidRDefault="0060473D" w:rsidP="001F7A8C">
      <w:pPr>
        <w:ind w:left="567" w:hanging="567"/>
        <w:contextualSpacing/>
        <w:jc w:val="both"/>
        <w:rPr>
          <w:rFonts w:cs="Times New Roman"/>
          <w:szCs w:val="24"/>
        </w:rPr>
      </w:pPr>
      <w:r w:rsidRPr="004421EF">
        <w:rPr>
          <w:rFonts w:cs="Times New Roman"/>
          <w:color w:val="000000"/>
          <w:szCs w:val="24"/>
        </w:rPr>
        <w:t>17.</w:t>
      </w:r>
      <w:r w:rsidRPr="004421EF">
        <w:rPr>
          <w:rFonts w:cs="Times New Roman"/>
          <w:color w:val="000000"/>
          <w:szCs w:val="24"/>
        </w:rPr>
        <w:tab/>
        <w:t>Santoso Ali, B., Subagja, I. K., &amp; Harri, M. (2025). Pengaruh gaya kepemimpinan dan budaya organisasi terhadap kinerja pegawai melalui kepuasan kerja sebagai variabel intervening PT Asuransi Kredit Indonesia. Jurnal Manajemen Bisnis Krisnadwipayana, 13(1), 80–91. https://doi.org/10.35137/jmbk.v13i1.190.</w:t>
      </w:r>
    </w:p>
    <w:p w14:paraId="75BBA002" w14:textId="77777777" w:rsidR="000D2E6D" w:rsidRPr="004421EF" w:rsidRDefault="0060473D" w:rsidP="001F7A8C">
      <w:pPr>
        <w:ind w:left="567" w:hanging="567"/>
        <w:contextualSpacing/>
        <w:jc w:val="both"/>
        <w:rPr>
          <w:rFonts w:cs="Times New Roman"/>
          <w:szCs w:val="24"/>
        </w:rPr>
      </w:pPr>
      <w:r w:rsidRPr="004421EF">
        <w:rPr>
          <w:rFonts w:cs="Times New Roman"/>
          <w:color w:val="000000"/>
          <w:szCs w:val="24"/>
        </w:rPr>
        <w:t>18.</w:t>
      </w:r>
      <w:r w:rsidRPr="004421EF">
        <w:rPr>
          <w:rFonts w:cs="Times New Roman"/>
          <w:color w:val="000000"/>
          <w:szCs w:val="24"/>
        </w:rPr>
        <w:tab/>
        <w:t>Spencer, L. M., &amp; Spencer, S. M. (1993). Competence at work: Models for superior performance. John Wiley &amp; Sons.</w:t>
      </w:r>
    </w:p>
    <w:p w14:paraId="39F657F3" w14:textId="77777777" w:rsidR="004A6E84" w:rsidRPr="004421EF" w:rsidRDefault="004A6E84" w:rsidP="001F7A8C">
      <w:pPr>
        <w:ind w:left="567" w:hanging="567"/>
        <w:contextualSpacing/>
        <w:jc w:val="both"/>
        <w:rPr>
          <w:rFonts w:cs="Times New Roman"/>
          <w:szCs w:val="24"/>
        </w:rPr>
      </w:pPr>
      <w:r w:rsidRPr="004421EF">
        <w:rPr>
          <w:rFonts w:cs="Times New Roman"/>
          <w:color w:val="000000"/>
          <w:szCs w:val="24"/>
        </w:rPr>
        <w:t>19.</w:t>
      </w:r>
      <w:r w:rsidRPr="004421EF">
        <w:rPr>
          <w:rFonts w:cs="Times New Roman"/>
          <w:color w:val="000000"/>
          <w:szCs w:val="24"/>
        </w:rPr>
        <w:tab/>
        <w:t>Setiyaningsih, N., Khajar, I., &amp; Nurhidayati, N. (2025). Pengaruh budaya organisasi terhadap kinerja guru dengan kepuasan kerja sebagai variabel intervening: Studi kasus pada SMA Negeri 10 Semarang. ECo-Fin, 7(2), 910–924. https://doi.org/10.32877/ef.v7i2.2432.</w:t>
      </w:r>
    </w:p>
    <w:p w14:paraId="3A98DC6B" w14:textId="77777777" w:rsidR="004A6E84" w:rsidRPr="004421EF" w:rsidRDefault="004A6E84" w:rsidP="001F7A8C">
      <w:pPr>
        <w:ind w:left="567" w:hanging="567"/>
        <w:contextualSpacing/>
        <w:jc w:val="both"/>
        <w:rPr>
          <w:rFonts w:cs="Times New Roman"/>
          <w:szCs w:val="24"/>
        </w:rPr>
      </w:pPr>
      <w:r w:rsidRPr="004421EF">
        <w:rPr>
          <w:rFonts w:cs="Times New Roman"/>
          <w:color w:val="000000"/>
          <w:szCs w:val="24"/>
        </w:rPr>
        <w:t>20.</w:t>
      </w:r>
      <w:r w:rsidRPr="004421EF">
        <w:rPr>
          <w:rFonts w:cs="Times New Roman"/>
          <w:color w:val="000000"/>
          <w:szCs w:val="24"/>
        </w:rPr>
        <w:tab/>
        <w:t xml:space="preserve">Shokib, S., Budiyati, Y., &amp; Widiastuti, H. (2024). Peran </w:t>
      </w:r>
      <w:r w:rsidRPr="004421EF">
        <w:rPr>
          <w:rFonts w:cs="Times New Roman"/>
          <w:color w:val="000000"/>
          <w:szCs w:val="24"/>
        </w:rPr>
        <w:t>kepuasan kerja sebagai pemediasi pengaruh budaya organisasi dan motivasi terhadap kinerja karyawan. Jurnal Riset Ekonomi dan Bisnis, 17(3). https://doi.org/10.26623/jreb.v17i3.11029.</w:t>
      </w:r>
    </w:p>
    <w:p w14:paraId="154CD83B" w14:textId="77777777" w:rsidR="000D2E6D" w:rsidRPr="004421EF" w:rsidRDefault="0060473D" w:rsidP="001F7A8C">
      <w:pPr>
        <w:ind w:left="567" w:hanging="567"/>
        <w:contextualSpacing/>
        <w:jc w:val="both"/>
        <w:rPr>
          <w:rFonts w:cs="Times New Roman"/>
          <w:szCs w:val="24"/>
        </w:rPr>
      </w:pPr>
      <w:r w:rsidRPr="004421EF">
        <w:rPr>
          <w:rFonts w:cs="Times New Roman"/>
          <w:color w:val="000000"/>
          <w:szCs w:val="24"/>
        </w:rPr>
        <w:t>21.</w:t>
      </w:r>
      <w:r w:rsidRPr="004421EF">
        <w:rPr>
          <w:rFonts w:cs="Times New Roman"/>
          <w:color w:val="000000"/>
          <w:szCs w:val="24"/>
        </w:rPr>
        <w:tab/>
        <w:t>Zhao, X., Lynch, J. G., &amp; Chen, Q. (2010). Reconsidering Baron and Kenny: Myths and truths about mediation analysis. Journal of Consumer Research, 37(2), 197–206.</w:t>
      </w:r>
    </w:p>
    <w:sectPr w:rsidR="000D2E6D" w:rsidRPr="004421EF" w:rsidSect="00CD7C70">
      <w:type w:val="continuous"/>
      <w:pgSz w:w="11906" w:h="16838" w:code="9"/>
      <w:pgMar w:top="1701" w:right="1701" w:bottom="1701" w:left="1701" w:header="709" w:footer="709" w:gutter="0"/>
      <w:cols w:num="2" w:space="85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3F655EA" w14:textId="77777777" w:rsidR="00694340" w:rsidRDefault="00694340">
      <w:r>
        <w:separator/>
      </w:r>
    </w:p>
  </w:endnote>
  <w:endnote w:type="continuationSeparator" w:id="0">
    <w:p w14:paraId="783F6642" w14:textId="77777777" w:rsidR="00694340" w:rsidRDefault="00694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E19892" w14:textId="77777777" w:rsidR="00096E27" w:rsidRDefault="00000000">
    <w:pPr>
      <w:pStyle w:val="Footer"/>
      <w:jc w:val="center"/>
    </w:pPr>
    <w:r>
      <w:rPr>
        <w:sz w:val="22"/>
      </w:rPr>
      <w:fldChar w:fldCharType="begin"/>
    </w:r>
    <w:r>
      <w:rPr>
        <w:sz w:val="22"/>
      </w:rPr>
      <w:instrText>PAGE</w:instrText>
    </w:r>
    <w:r>
      <w:rPr>
        <w:sz w:val="22"/>
      </w:rPr>
      <w:fldChar w:fldCharType="separate"/>
    </w:r>
    <w:r w:rsidR="001D4DA5">
      <w:rPr>
        <w:noProof/>
        <w:sz w:val="22"/>
      </w:rPr>
      <w:t>2</w:t>
    </w:r>
    <w:r>
      <w:rPr>
        <w:sz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9D22E5B" w14:textId="77777777" w:rsidR="00096E27" w:rsidRDefault="00000000">
    <w:pPr>
      <w:pStyle w:val="Footer"/>
      <w:jc w:val="center"/>
    </w:pPr>
    <w:r>
      <w:rPr>
        <w:sz w:val="22"/>
      </w:rPr>
      <w:fldChar w:fldCharType="begin"/>
    </w:r>
    <w:r>
      <w:rPr>
        <w:sz w:val="22"/>
      </w:rPr>
      <w:instrText>PAGE</w:instrText>
    </w:r>
    <w:r>
      <w:rPr>
        <w:sz w:val="22"/>
      </w:rPr>
      <w:fldChar w:fldCharType="separate"/>
    </w:r>
    <w:r w:rsidR="001D4DA5">
      <w:rPr>
        <w:noProof/>
        <w:sz w:val="22"/>
      </w:rPr>
      <w:t>1</w:t>
    </w:r>
    <w:r>
      <w:rPr>
        <w:sz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28F8A14" w14:textId="77777777" w:rsidR="00694340" w:rsidRDefault="00694340">
      <w:r>
        <w:separator/>
      </w:r>
    </w:p>
  </w:footnote>
  <w:footnote w:type="continuationSeparator" w:id="0">
    <w:p w14:paraId="7DFC9130" w14:textId="77777777" w:rsidR="00694340" w:rsidRDefault="00694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73976C" w14:textId="330D12F7" w:rsidR="0073345F" w:rsidRPr="00BD42B6" w:rsidRDefault="0073345F" w:rsidP="0073345F">
    <w:pPr>
      <w:tabs>
        <w:tab w:val="left" w:pos="426"/>
        <w:tab w:val="left" w:pos="3544"/>
        <w:tab w:val="left" w:pos="4116"/>
      </w:tabs>
      <w:ind w:left="3544" w:hanging="3544"/>
      <w:contextualSpacing/>
      <w:jc w:val="right"/>
      <w:rPr>
        <w:rFonts w:cs="Times New Roman"/>
        <w:i/>
        <w:iCs/>
        <w:sz w:val="22"/>
        <w:szCs w:val="20"/>
      </w:rPr>
    </w:pPr>
    <w:bookmarkStart w:id="1" w:name="_Hlk229043391"/>
    <w:bookmarkStart w:id="2" w:name="_Hlk229043392"/>
    <w:bookmarkStart w:id="3" w:name="_Hlk236254783"/>
    <w:bookmarkStart w:id="4" w:name="_Hlk236254784"/>
    <w:r w:rsidRPr="00BD42B6">
      <w:rPr>
        <w:rFonts w:cs="Times New Roman"/>
        <w:bCs/>
        <w:i/>
        <w:iCs/>
        <w:sz w:val="22"/>
        <w:szCs w:val="4"/>
      </w:rPr>
      <w:t>2026. COSTING: Journal of Economic, Business and Accounting 9(5):</w:t>
    </w:r>
    <w:bookmarkEnd w:id="1"/>
    <w:bookmarkEnd w:id="2"/>
    <w:bookmarkEnd w:id="3"/>
    <w:bookmarkEnd w:id="4"/>
    <w:r w:rsidRPr="00BD42B6">
      <w:rPr>
        <w:rFonts w:cs="Times New Roman"/>
        <w:i/>
        <w:iCs/>
        <w:sz w:val="22"/>
        <w:szCs w:val="16"/>
      </w:rPr>
      <w:t>1</w:t>
    </w:r>
    <w:r w:rsidRPr="00BD42B6">
      <w:rPr>
        <w:i/>
        <w:iCs/>
        <w:sz w:val="22"/>
        <w:szCs w:val="16"/>
      </w:rPr>
      <w:t>6</w:t>
    </w:r>
    <w:r w:rsidR="00D63AAB">
      <w:rPr>
        <w:i/>
        <w:iCs/>
        <w:sz w:val="22"/>
        <w:szCs w:val="16"/>
      </w:rPr>
      <w:t>8-</w:t>
    </w:r>
    <w:r w:rsidR="00E545B8">
      <w:rPr>
        <w:i/>
        <w:iCs/>
        <w:sz w:val="22"/>
        <w:szCs w:val="16"/>
      </w:rPr>
      <w:t>178</w:t>
    </w:r>
  </w:p>
  <w:p w14:paraId="588506EA" w14:textId="77777777" w:rsidR="0073345F" w:rsidRPr="00BD42B6" w:rsidRDefault="0073345F" w:rsidP="0073345F">
    <w:pPr>
      <w:pStyle w:val="Header"/>
      <w:rPr>
        <w:sz w:val="22"/>
        <w:szCs w:val="20"/>
      </w:rPr>
    </w:pPr>
  </w:p>
  <w:p w14:paraId="59B23C5B" w14:textId="77777777" w:rsidR="00825C69" w:rsidRPr="0073345F" w:rsidRDefault="00825C69" w:rsidP="007334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6C71BA" w14:textId="77777777" w:rsidR="00616124" w:rsidRPr="007C0919" w:rsidRDefault="00616124" w:rsidP="00616124">
    <w:pPr>
      <w:pStyle w:val="Header"/>
      <w:rPr>
        <w:rFonts w:cs="Times New Roman"/>
        <w:b/>
        <w:sz w:val="22"/>
        <w:szCs w:val="14"/>
      </w:rPr>
    </w:pPr>
    <w:r w:rsidRPr="007C0919">
      <w:rPr>
        <w:rFonts w:cs="Times New Roman"/>
        <w:noProof/>
        <w:sz w:val="22"/>
        <w:szCs w:val="20"/>
      </w:rPr>
      <w:drawing>
        <wp:anchor distT="0" distB="0" distL="114300" distR="114300" simplePos="0" relativeHeight="251658240" behindDoc="0" locked="0" layoutInCell="1" allowOverlap="1" wp14:anchorId="1283B0A5" wp14:editId="611C6B6D">
          <wp:simplePos x="0" y="0"/>
          <wp:positionH relativeFrom="margin">
            <wp:posOffset>4638675</wp:posOffset>
          </wp:positionH>
          <wp:positionV relativeFrom="margin">
            <wp:posOffset>-878840</wp:posOffset>
          </wp:positionV>
          <wp:extent cx="962025" cy="710565"/>
          <wp:effectExtent l="0" t="0" r="9525" b="0"/>
          <wp:wrapSquare wrapText="bothSides"/>
          <wp:docPr id="1451154269" name="Picture 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screenshot of a computer&#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l="64035" t="23669" r="24477" b="61226"/>
                  <a:stretch>
                    <a:fillRect/>
                  </a:stretch>
                </pic:blipFill>
                <pic:spPr bwMode="auto">
                  <a:xfrm>
                    <a:off x="0" y="0"/>
                    <a:ext cx="962025" cy="7105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C0919">
      <w:rPr>
        <w:rFonts w:cs="Times New Roman"/>
        <w:b/>
        <w:sz w:val="22"/>
        <w:szCs w:val="14"/>
      </w:rPr>
      <w:t xml:space="preserve">COSTING: Journal of Economic, Business and Accounting </w:t>
    </w:r>
  </w:p>
  <w:p w14:paraId="7053B1BA" w14:textId="77777777" w:rsidR="00616124" w:rsidRPr="007C0919" w:rsidRDefault="00616124" w:rsidP="00616124">
    <w:pPr>
      <w:pStyle w:val="Header"/>
      <w:tabs>
        <w:tab w:val="center" w:pos="3562"/>
        <w:tab w:val="left" w:pos="5370"/>
      </w:tabs>
      <w:rPr>
        <w:rFonts w:cs="Times New Roman"/>
        <w:bCs/>
        <w:sz w:val="22"/>
        <w:szCs w:val="14"/>
      </w:rPr>
    </w:pPr>
    <w:r w:rsidRPr="007C0919">
      <w:rPr>
        <w:rFonts w:cs="Times New Roman"/>
        <w:bCs/>
        <w:sz w:val="22"/>
        <w:szCs w:val="14"/>
      </w:rPr>
      <w:t>Volume 9 Nomor 5, Tahun 2026</w:t>
    </w:r>
  </w:p>
  <w:p w14:paraId="60E6E1DC" w14:textId="16D1188F" w:rsidR="00825C69" w:rsidRPr="00616124" w:rsidRDefault="00616124">
    <w:pPr>
      <w:pStyle w:val="Header"/>
      <w:rPr>
        <w:bCs/>
        <w:sz w:val="22"/>
        <w:szCs w:val="14"/>
      </w:rPr>
    </w:pPr>
    <w:r w:rsidRPr="007C0919">
      <w:rPr>
        <w:rFonts w:cs="Times New Roman"/>
        <w:bCs/>
        <w:sz w:val="22"/>
        <w:szCs w:val="14"/>
      </w:rPr>
      <w:t>e-</w:t>
    </w:r>
    <w:proofErr w:type="gramStart"/>
    <w:r w:rsidRPr="007C0919">
      <w:rPr>
        <w:rFonts w:cs="Times New Roman"/>
        <w:bCs/>
        <w:sz w:val="22"/>
        <w:szCs w:val="14"/>
      </w:rPr>
      <w:t>ISSN :</w:t>
    </w:r>
    <w:proofErr w:type="gramEnd"/>
    <w:r w:rsidRPr="007C0919">
      <w:rPr>
        <w:rFonts w:cs="Times New Roman"/>
        <w:bCs/>
        <w:sz w:val="22"/>
        <w:szCs w:val="14"/>
      </w:rPr>
      <w:t xml:space="preserve"> 2597-5234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69290037">
    <w:abstractNumId w:val="8"/>
  </w:num>
  <w:num w:numId="2" w16cid:durableId="1921061818">
    <w:abstractNumId w:val="6"/>
  </w:num>
  <w:num w:numId="3" w16cid:durableId="848786730">
    <w:abstractNumId w:val="5"/>
  </w:num>
  <w:num w:numId="4" w16cid:durableId="1464229138">
    <w:abstractNumId w:val="4"/>
  </w:num>
  <w:num w:numId="5" w16cid:durableId="1152871312">
    <w:abstractNumId w:val="7"/>
  </w:num>
  <w:num w:numId="6" w16cid:durableId="565191865">
    <w:abstractNumId w:val="3"/>
  </w:num>
  <w:num w:numId="7" w16cid:durableId="1799758704">
    <w:abstractNumId w:val="2"/>
  </w:num>
  <w:num w:numId="8" w16cid:durableId="73935395">
    <w:abstractNumId w:val="1"/>
  </w:num>
  <w:num w:numId="9" w16cid:durableId="2049510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349A"/>
    <w:rsid w:val="00096E27"/>
    <w:rsid w:val="000A0B77"/>
    <w:rsid w:val="000D0D7D"/>
    <w:rsid w:val="000D2E6D"/>
    <w:rsid w:val="0015074B"/>
    <w:rsid w:val="001673E3"/>
    <w:rsid w:val="001C69D1"/>
    <w:rsid w:val="001D4DA5"/>
    <w:rsid w:val="001F7A8C"/>
    <w:rsid w:val="0029639D"/>
    <w:rsid w:val="00324B8A"/>
    <w:rsid w:val="00326F90"/>
    <w:rsid w:val="004161CB"/>
    <w:rsid w:val="0042755A"/>
    <w:rsid w:val="00436EAB"/>
    <w:rsid w:val="004421EF"/>
    <w:rsid w:val="004637F1"/>
    <w:rsid w:val="004755EC"/>
    <w:rsid w:val="004A6E84"/>
    <w:rsid w:val="00511DF2"/>
    <w:rsid w:val="005F47AD"/>
    <w:rsid w:val="0060473D"/>
    <w:rsid w:val="00616124"/>
    <w:rsid w:val="00665D92"/>
    <w:rsid w:val="00694340"/>
    <w:rsid w:val="0073345F"/>
    <w:rsid w:val="00804521"/>
    <w:rsid w:val="00825C69"/>
    <w:rsid w:val="0084108A"/>
    <w:rsid w:val="008679B8"/>
    <w:rsid w:val="00933AE8"/>
    <w:rsid w:val="00976DB1"/>
    <w:rsid w:val="00A31843"/>
    <w:rsid w:val="00A545C6"/>
    <w:rsid w:val="00AA1D8D"/>
    <w:rsid w:val="00B46E6C"/>
    <w:rsid w:val="00B47730"/>
    <w:rsid w:val="00B644FB"/>
    <w:rsid w:val="00B85C60"/>
    <w:rsid w:val="00BF7BDC"/>
    <w:rsid w:val="00CB0664"/>
    <w:rsid w:val="00CD7C70"/>
    <w:rsid w:val="00D07DFF"/>
    <w:rsid w:val="00D63AAB"/>
    <w:rsid w:val="00D760C3"/>
    <w:rsid w:val="00E47132"/>
    <w:rsid w:val="00E530C6"/>
    <w:rsid w:val="00E545B8"/>
    <w:rsid w:val="00ED131B"/>
    <w:rsid w:val="00EF2603"/>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D8E8D71"/>
  <w14:defaultImageDpi w14:val="300"/>
  <w15:docId w15:val="{B262D7DA-812F-46A2-B4AA-E4D963371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eastAsia="Times New Roman" w:hAnsi="Times New Roman"/>
      <w:sz w:val="24"/>
    </w:rPr>
  </w:style>
  <w:style w:type="paragraph" w:styleId="Heading1">
    <w:name w:val="heading 1"/>
    <w:basedOn w:val="Normal"/>
    <w:next w:val="Normal"/>
    <w:link w:val="Heading1Char"/>
    <w:uiPriority w:val="9"/>
    <w:qFormat/>
    <w:rsid w:val="00FC693F"/>
    <w:pPr>
      <w:keepNext/>
      <w:keepLines/>
      <w:spacing w:before="10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80" w:after="4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 Char Char"/>
    <w:basedOn w:val="Normal"/>
    <w:link w:val="HeaderChar"/>
    <w:uiPriority w:val="99"/>
    <w:unhideWhenUsed/>
    <w:qFormat/>
    <w:rsid w:val="00E618BF"/>
    <w:pPr>
      <w:tabs>
        <w:tab w:val="center" w:pos="4680"/>
        <w:tab w:val="right" w:pos="9360"/>
      </w:tabs>
    </w:pPr>
  </w:style>
  <w:style w:type="character" w:customStyle="1" w:styleId="HeaderChar">
    <w:name w:val="Header Char"/>
    <w:aliases w:val=" Char Char Char"/>
    <w:basedOn w:val="DefaultParagraphFont"/>
    <w:link w:val="Header"/>
    <w:uiPriority w:val="99"/>
    <w:qFormat/>
    <w:rsid w:val="00E618BF"/>
  </w:style>
  <w:style w:type="paragraph" w:styleId="Footer">
    <w:name w:val="footer"/>
    <w:basedOn w:val="Normal"/>
    <w:link w:val="FooterChar"/>
    <w:uiPriority w:val="99"/>
    <w:unhideWhenUsed/>
    <w:rsid w:val="00E618BF"/>
    <w:pPr>
      <w:tabs>
        <w:tab w:val="center" w:pos="4680"/>
        <w:tab w:val="right" w:pos="9360"/>
      </w:tabs>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7349A"/>
    <w:rPr>
      <w:color w:val="0000FF" w:themeColor="hyperlink"/>
      <w:u w:val="single"/>
    </w:rPr>
  </w:style>
  <w:style w:type="character" w:styleId="UnresolvedMention">
    <w:name w:val="Unresolved Mention"/>
    <w:basedOn w:val="DefaultParagraphFont"/>
    <w:uiPriority w:val="99"/>
    <w:semiHidden/>
    <w:unhideWhenUsed/>
    <w:rsid w:val="0080452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elandjami3105@gmail.com1"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i.org/10.24123/jmb.v23i2.811" TargetMode="Externa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hwianus@untag-sby.ac.id2" TargetMode="External"/><Relationship Id="rId14"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27292F-72FB-4BFE-9D8C-25B1EC6BCD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4545</Words>
  <Characters>25911</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30396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officebk09</cp:lastModifiedBy>
  <cp:revision>2</cp:revision>
  <dcterms:created xsi:type="dcterms:W3CDTF">2026-10-23T13:59:00Z</dcterms:created>
  <dcterms:modified xsi:type="dcterms:W3CDTF">2026-10-23T13:59:00Z</dcterms:modified>
  <cp:category/>
</cp:coreProperties>
</file>