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107A4" w14:textId="1A22ABB1" w:rsidR="00BA511F" w:rsidRPr="00586C41" w:rsidRDefault="00586C41" w:rsidP="00586C41">
      <w:pPr>
        <w:spacing w:before="120"/>
        <w:jc w:val="center"/>
        <w:rPr>
          <w:rFonts w:ascii="Times New Roman" w:hAnsi="Times New Roman" w:cs="Times New Roman"/>
          <w:b/>
          <w:sz w:val="24"/>
        </w:rPr>
      </w:pPr>
      <w:r w:rsidRPr="00586C41">
        <w:rPr>
          <w:rFonts w:ascii="Times New Roman" w:hAnsi="Times New Roman" w:cs="Times New Roman"/>
          <w:b/>
          <w:sz w:val="24"/>
        </w:rPr>
        <w:t xml:space="preserve">PERAN KRITIS </w:t>
      </w:r>
      <w:r w:rsidRPr="00586C41">
        <w:rPr>
          <w:rFonts w:ascii="Times New Roman" w:hAnsi="Times New Roman" w:cs="Times New Roman"/>
          <w:b/>
          <w:i/>
          <w:iCs/>
          <w:sz w:val="24"/>
        </w:rPr>
        <w:t>TOUR GUIDE PERFORMANCE</w:t>
      </w:r>
      <w:r w:rsidRPr="00586C41">
        <w:rPr>
          <w:rFonts w:ascii="Times New Roman" w:hAnsi="Times New Roman" w:cs="Times New Roman"/>
          <w:b/>
          <w:sz w:val="24"/>
        </w:rPr>
        <w:t xml:space="preserve"> DALAM MENINGKATKAN </w:t>
      </w:r>
      <w:r w:rsidRPr="00586C41">
        <w:rPr>
          <w:rFonts w:ascii="Times New Roman" w:hAnsi="Times New Roman" w:cs="Times New Roman"/>
          <w:b/>
          <w:i/>
          <w:iCs/>
          <w:sz w:val="24"/>
        </w:rPr>
        <w:t>REVISIT INTENTION</w:t>
      </w:r>
      <w:r w:rsidRPr="00586C41">
        <w:rPr>
          <w:rFonts w:ascii="Times New Roman" w:hAnsi="Times New Roman" w:cs="Times New Roman"/>
          <w:b/>
          <w:sz w:val="24"/>
        </w:rPr>
        <w:t xml:space="preserve"> PENGUNJUNG MUSEUM GEOLOGI</w:t>
      </w:r>
    </w:p>
    <w:p w14:paraId="7C3E78B5" w14:textId="28A9D487" w:rsidR="00BA511F" w:rsidRDefault="00586C41" w:rsidP="00586C41">
      <w:pPr>
        <w:spacing w:after="0"/>
        <w:jc w:val="center"/>
        <w:rPr>
          <w:rFonts w:ascii="Times New Roman" w:hAnsi="Times New Roman" w:cs="Times New Roman"/>
          <w:b/>
          <w:i/>
          <w:iCs/>
          <w:color w:val="000000" w:themeColor="text1"/>
          <w:sz w:val="24"/>
          <w:szCs w:val="24"/>
        </w:rPr>
      </w:pPr>
      <w:r w:rsidRPr="00586C41">
        <w:rPr>
          <w:rFonts w:ascii="Times New Roman" w:hAnsi="Times New Roman" w:cs="Times New Roman"/>
          <w:b/>
          <w:i/>
          <w:iCs/>
          <w:color w:val="000000" w:themeColor="text1"/>
          <w:sz w:val="24"/>
          <w:szCs w:val="24"/>
        </w:rPr>
        <w:t>CRITICAL ROLE OF TOUR GUIDE PERFORMANCE IN INCREASING REVISIT INTENTION OF GEOLOGICAL MUSEUM VISITORS</w:t>
      </w:r>
    </w:p>
    <w:p w14:paraId="3AEA2D48" w14:textId="77777777" w:rsidR="00586C41" w:rsidRPr="004B3C99" w:rsidRDefault="00586C41" w:rsidP="00586C41">
      <w:pPr>
        <w:spacing w:after="0"/>
        <w:jc w:val="center"/>
        <w:rPr>
          <w:rFonts w:ascii="Times New Roman" w:hAnsi="Times New Roman" w:cs="Times New Roman"/>
          <w:b/>
          <w:color w:val="000000" w:themeColor="text1"/>
          <w:sz w:val="20"/>
          <w:szCs w:val="20"/>
          <w:lang w:eastAsia="ja-JP"/>
        </w:rPr>
      </w:pPr>
    </w:p>
    <w:p w14:paraId="079BA6E5" w14:textId="1EE493BF" w:rsidR="00BA511F" w:rsidRPr="004B3C99" w:rsidRDefault="00586C41" w:rsidP="00BA511F">
      <w:pPr>
        <w:spacing w:after="0" w:line="240" w:lineRule="auto"/>
        <w:jc w:val="center"/>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Sandhy Putra Apriliansyah</w:t>
      </w:r>
      <w:r w:rsidR="00BA511F" w:rsidRPr="004B3C99">
        <w:rPr>
          <w:rFonts w:ascii="Times New Roman" w:hAnsi="Times New Roman" w:cs="Times New Roman"/>
          <w:b/>
          <w:color w:val="000000" w:themeColor="text1"/>
          <w:sz w:val="24"/>
          <w:szCs w:val="24"/>
          <w:vertAlign w:val="superscript"/>
          <w:lang w:eastAsia="ja-JP"/>
        </w:rPr>
        <w:t>1</w:t>
      </w:r>
      <w:r w:rsidR="00BA511F" w:rsidRPr="004B3C99">
        <w:rPr>
          <w:rFonts w:ascii="Times New Roman" w:hAnsi="Times New Roman" w:cs="Times New Roman"/>
          <w:b/>
          <w:color w:val="000000" w:themeColor="text1"/>
          <w:sz w:val="24"/>
          <w:szCs w:val="24"/>
          <w:lang w:eastAsia="ja-JP"/>
        </w:rPr>
        <w:t xml:space="preserve">, </w:t>
      </w:r>
      <w:r>
        <w:rPr>
          <w:rFonts w:ascii="Times New Roman" w:hAnsi="Times New Roman" w:cs="Times New Roman"/>
          <w:b/>
          <w:color w:val="000000" w:themeColor="text1"/>
          <w:sz w:val="24"/>
          <w:szCs w:val="24"/>
          <w:lang w:eastAsia="ja-JP"/>
        </w:rPr>
        <w:t>Yadi Ernawadi</w:t>
      </w:r>
      <w:r w:rsidR="00BA511F" w:rsidRPr="004B3C99">
        <w:rPr>
          <w:rFonts w:ascii="Times New Roman" w:hAnsi="Times New Roman" w:cs="Times New Roman"/>
          <w:b/>
          <w:color w:val="000000" w:themeColor="text1"/>
          <w:sz w:val="24"/>
          <w:szCs w:val="24"/>
          <w:vertAlign w:val="superscript"/>
          <w:lang w:eastAsia="ja-JP"/>
        </w:rPr>
        <w:t>2</w:t>
      </w:r>
    </w:p>
    <w:p w14:paraId="4292059D" w14:textId="52267B78" w:rsidR="00E4098D" w:rsidRDefault="00586C41" w:rsidP="00BA511F">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Fakultas Ekonomi dan Bisnis, Universitas Jenderal Achmad Yani</w:t>
      </w:r>
    </w:p>
    <w:p w14:paraId="795E4EEB" w14:textId="3D1AF5E8" w:rsidR="00BA511F" w:rsidRPr="004B3C99" w:rsidRDefault="00586C41" w:rsidP="00BA511F">
      <w:pPr>
        <w:spacing w:after="0" w:line="240" w:lineRule="auto"/>
        <w:jc w:val="center"/>
        <w:rPr>
          <w:rFonts w:ascii="Times New Roman" w:hAnsi="Times New Roman" w:cs="Times New Roman"/>
          <w:bCs/>
          <w:color w:val="000000" w:themeColor="text1"/>
          <w:sz w:val="24"/>
          <w:szCs w:val="24"/>
          <w:lang w:eastAsia="ja-JP"/>
        </w:rPr>
      </w:pPr>
      <w:r w:rsidRPr="00586C41">
        <w:rPr>
          <w:rFonts w:ascii="Times New Roman" w:hAnsi="Times New Roman" w:cs="Times New Roman"/>
          <w:bCs/>
          <w:color w:val="000000" w:themeColor="text1"/>
          <w:sz w:val="24"/>
          <w:szCs w:val="24"/>
          <w:lang w:eastAsia="ja-JP"/>
        </w:rPr>
        <w:t>Jl. Terusan Jenderal Sudirman Kota Cimahi Jawa Barat</w:t>
      </w:r>
      <w:r w:rsidRPr="00586C41">
        <w:rPr>
          <w:rFonts w:ascii="Times New Roman" w:hAnsi="Times New Roman" w:cs="Times New Roman"/>
          <w:bCs/>
          <w:color w:val="000000" w:themeColor="text1"/>
          <w:sz w:val="24"/>
          <w:szCs w:val="24"/>
          <w:vertAlign w:val="superscript"/>
          <w:lang w:eastAsia="ja-JP"/>
        </w:rPr>
        <w:t>1,2</w:t>
      </w:r>
    </w:p>
    <w:p w14:paraId="1A49E309" w14:textId="7DBDE51F" w:rsidR="00586C41" w:rsidRPr="00586C41" w:rsidRDefault="00586C41" w:rsidP="00586C41">
      <w:pPr>
        <w:spacing w:after="0" w:line="240" w:lineRule="auto"/>
        <w:jc w:val="center"/>
        <w:rPr>
          <w:rFonts w:ascii="Times New Roman" w:hAnsi="Times New Roman" w:cs="Times New Roman"/>
          <w:bCs/>
          <w:color w:val="000000" w:themeColor="text1"/>
          <w:sz w:val="24"/>
          <w:szCs w:val="24"/>
          <w:lang w:eastAsia="ja-JP"/>
        </w:rPr>
      </w:pPr>
      <w:r w:rsidRPr="00586C41">
        <w:rPr>
          <w:rFonts w:ascii="Times New Roman" w:hAnsi="Times New Roman" w:cs="Times New Roman"/>
          <w:bCs/>
          <w:color w:val="000000" w:themeColor="text1"/>
          <w:sz w:val="24"/>
          <w:szCs w:val="24"/>
          <w:lang w:eastAsia="ja-JP"/>
        </w:rPr>
        <w:t xml:space="preserve">Email: </w:t>
      </w:r>
      <w:hyperlink r:id="rId8" w:history="1">
        <w:r w:rsidRPr="008A7FC5">
          <w:rPr>
            <w:rStyle w:val="Hyperlink"/>
            <w:rFonts w:ascii="Times New Roman" w:hAnsi="Times New Roman" w:cs="Times New Roman"/>
            <w:bCs/>
            <w:sz w:val="24"/>
            <w:szCs w:val="24"/>
            <w:lang w:eastAsia="ja-JP"/>
          </w:rPr>
          <w:t>sandhyputra</w:t>
        </w:r>
        <w:r w:rsidRPr="00586C41">
          <w:rPr>
            <w:rStyle w:val="Hyperlink"/>
            <w:rFonts w:ascii="Times New Roman" w:hAnsi="Times New Roman" w:cs="Times New Roman"/>
            <w:bCs/>
            <w:sz w:val="24"/>
            <w:szCs w:val="24"/>
            <w:lang w:eastAsia="ja-JP"/>
          </w:rPr>
          <w:t>_20p</w:t>
        </w:r>
        <w:r w:rsidRPr="008A7FC5">
          <w:rPr>
            <w:rStyle w:val="Hyperlink"/>
            <w:rFonts w:ascii="Times New Roman" w:hAnsi="Times New Roman" w:cs="Times New Roman"/>
            <w:bCs/>
            <w:sz w:val="24"/>
            <w:szCs w:val="24"/>
            <w:lang w:eastAsia="ja-JP"/>
          </w:rPr>
          <w:t>085</w:t>
        </w:r>
        <w:r w:rsidRPr="00586C41">
          <w:rPr>
            <w:rStyle w:val="Hyperlink"/>
            <w:rFonts w:ascii="Times New Roman" w:hAnsi="Times New Roman" w:cs="Times New Roman"/>
            <w:bCs/>
            <w:sz w:val="24"/>
            <w:szCs w:val="24"/>
            <w:lang w:eastAsia="ja-JP"/>
          </w:rPr>
          <w:t>@mn.unjani.ac.id</w:t>
        </w:r>
      </w:hyperlink>
      <w:r w:rsidRPr="00586C41">
        <w:rPr>
          <w:rFonts w:ascii="Times New Roman" w:hAnsi="Times New Roman" w:cs="Times New Roman"/>
          <w:bCs/>
          <w:color w:val="000000" w:themeColor="text1"/>
          <w:sz w:val="24"/>
          <w:szCs w:val="24"/>
          <w:vertAlign w:val="superscript"/>
          <w:lang w:eastAsia="ja-JP"/>
        </w:rPr>
        <w:t>1</w:t>
      </w:r>
      <w:r w:rsidRPr="00586C41">
        <w:rPr>
          <w:rFonts w:ascii="Times New Roman" w:hAnsi="Times New Roman" w:cs="Times New Roman"/>
          <w:bCs/>
          <w:color w:val="000000" w:themeColor="text1"/>
          <w:sz w:val="24"/>
          <w:szCs w:val="24"/>
          <w:lang w:eastAsia="ja-JP"/>
        </w:rPr>
        <w:t xml:space="preserve">, </w:t>
      </w:r>
      <w:hyperlink r:id="rId9">
        <w:r w:rsidRPr="00586C41">
          <w:rPr>
            <w:rStyle w:val="Hyperlink"/>
            <w:rFonts w:ascii="Times New Roman" w:hAnsi="Times New Roman" w:cs="Times New Roman"/>
            <w:bCs/>
            <w:sz w:val="24"/>
            <w:szCs w:val="24"/>
            <w:lang w:eastAsia="ja-JP"/>
          </w:rPr>
          <w:t>yadi.ernawadi@lecture.unjani.ac.id</w:t>
        </w:r>
      </w:hyperlink>
      <w:r w:rsidRPr="00586C41">
        <w:rPr>
          <w:rFonts w:ascii="Times New Roman" w:hAnsi="Times New Roman" w:cs="Times New Roman"/>
          <w:bCs/>
          <w:color w:val="000000" w:themeColor="text1"/>
          <w:sz w:val="24"/>
          <w:szCs w:val="24"/>
          <w:vertAlign w:val="superscript"/>
          <w:lang w:eastAsia="ja-JP"/>
        </w:rPr>
        <w:t>2</w:t>
      </w:r>
    </w:p>
    <w:p w14:paraId="78F6457C" w14:textId="759985F7" w:rsidR="00132790" w:rsidRPr="004B3C99" w:rsidRDefault="00132790" w:rsidP="00F853B2">
      <w:pPr>
        <w:spacing w:after="0" w:line="240" w:lineRule="auto"/>
        <w:jc w:val="center"/>
        <w:rPr>
          <w:rFonts w:ascii="Times New Roman" w:hAnsi="Times New Roman" w:cs="Times New Roman"/>
          <w:color w:val="000000" w:themeColor="text1"/>
          <w:sz w:val="20"/>
          <w:szCs w:val="20"/>
          <w:lang w:eastAsia="ja-JP"/>
        </w:rPr>
      </w:pPr>
    </w:p>
    <w:p w14:paraId="1DB55130" w14:textId="77777777" w:rsidR="00BA511F" w:rsidRPr="004B3C99" w:rsidRDefault="00BA511F" w:rsidP="00F853B2">
      <w:pPr>
        <w:spacing w:after="0" w:line="240" w:lineRule="auto"/>
        <w:jc w:val="center"/>
        <w:rPr>
          <w:rFonts w:ascii="Times New Roman" w:hAnsi="Times New Roman" w:cs="Times New Roman"/>
          <w:color w:val="000000" w:themeColor="text1"/>
          <w:sz w:val="18"/>
          <w:szCs w:val="20"/>
          <w:lang w:eastAsia="ja-JP"/>
        </w:rPr>
      </w:pPr>
    </w:p>
    <w:p w14:paraId="1AD48D13" w14:textId="0D1FC3F6" w:rsidR="00362A78" w:rsidRPr="003428FA" w:rsidRDefault="00F853B2" w:rsidP="003428FA">
      <w:pPr>
        <w:spacing w:after="0" w:line="240" w:lineRule="auto"/>
        <w:jc w:val="center"/>
        <w:rPr>
          <w:rFonts w:ascii="Times New Roman" w:hAnsi="Times New Roman" w:cs="Times New Roman"/>
          <w:b/>
          <w:i/>
          <w:color w:val="000000" w:themeColor="text1"/>
          <w:sz w:val="24"/>
          <w:szCs w:val="24"/>
        </w:rPr>
      </w:pPr>
      <w:r w:rsidRPr="003428FA">
        <w:rPr>
          <w:rFonts w:ascii="Times New Roman" w:hAnsi="Times New Roman" w:cs="Times New Roman"/>
          <w:b/>
          <w:i/>
          <w:color w:val="000000" w:themeColor="text1"/>
          <w:sz w:val="24"/>
          <w:szCs w:val="24"/>
        </w:rPr>
        <w:t xml:space="preserve">ABSTRACT </w:t>
      </w:r>
    </w:p>
    <w:p w14:paraId="53B1D870" w14:textId="77777777" w:rsidR="00586C41" w:rsidRPr="005E3962" w:rsidRDefault="00586C41" w:rsidP="00586C41">
      <w:pPr>
        <w:pStyle w:val="TextBody"/>
        <w:rPr>
          <w:i/>
          <w:iCs/>
          <w:color w:val="000000" w:themeColor="text1"/>
          <w:lang w:val="en-ID" w:eastAsia="ja-JP"/>
        </w:rPr>
      </w:pPr>
      <w:r w:rsidRPr="005E3962">
        <w:rPr>
          <w:i/>
          <w:iCs/>
          <w:color w:val="000000" w:themeColor="text1"/>
          <w:lang w:val="en-ID" w:eastAsia="ja-JP"/>
        </w:rPr>
        <w:t>One alternative that can be done to relieve fatigue is to go on holiday. There are various alternative types of tourism that can be chosen, one of which is educational tourism, which is in great demand by children and adult tourists. Geological museum is one of the tourist destinations that can be a choice for tourists. The purpose of this study is to analyse what factors cause the intention to return. The research method is a survey with 120 respondents who have visited the Museum of Geology. Smart-PLS 3.0 was used for data analysis. Based on the results of hypothesis testing, it was found that aesthetics, escapism and tour guide performance directly influence revisit intention, while education indirectly influences it through visitor satisfaction. This study contributes to marketing science by adding tour guide performance as an exogenous variable to the conceptual model of previous researchers.</w:t>
      </w:r>
    </w:p>
    <w:p w14:paraId="49CC4EA1" w14:textId="77777777" w:rsidR="00846FE5" w:rsidRPr="003428FA" w:rsidRDefault="00846FE5" w:rsidP="003428FA">
      <w:pPr>
        <w:pStyle w:val="TextBody"/>
        <w:ind w:firstLine="0"/>
        <w:rPr>
          <w:rFonts w:eastAsia="SimSun"/>
          <w:i/>
          <w:iCs/>
          <w:color w:val="000000" w:themeColor="text1"/>
          <w:sz w:val="24"/>
          <w:szCs w:val="24"/>
          <w:lang w:eastAsia="zh-CN"/>
        </w:rPr>
      </w:pPr>
    </w:p>
    <w:p w14:paraId="2780BCC4" w14:textId="111BD6CD" w:rsidR="007B54FB" w:rsidRPr="005E3962" w:rsidRDefault="00F853B2" w:rsidP="00586C41">
      <w:pPr>
        <w:pStyle w:val="TextBody"/>
        <w:ind w:left="1134" w:hanging="1134"/>
        <w:rPr>
          <w:rFonts w:eastAsia="SimSun"/>
          <w:i/>
          <w:iCs/>
          <w:color w:val="000000" w:themeColor="text1"/>
          <w:sz w:val="22"/>
          <w:szCs w:val="22"/>
          <w:lang w:eastAsia="zh-CN"/>
        </w:rPr>
      </w:pPr>
      <w:r w:rsidRPr="005E3962">
        <w:rPr>
          <w:rFonts w:eastAsia="SimSun"/>
          <w:b/>
          <w:i/>
          <w:iCs/>
          <w:color w:val="000000" w:themeColor="text1"/>
          <w:sz w:val="22"/>
          <w:szCs w:val="22"/>
          <w:lang w:eastAsia="zh-CN"/>
        </w:rPr>
        <w:t>Keywords:</w:t>
      </w:r>
      <w:r w:rsidRPr="005E3962">
        <w:rPr>
          <w:rFonts w:eastAsia="SimSun"/>
          <w:i/>
          <w:iCs/>
          <w:color w:val="000000" w:themeColor="text1"/>
          <w:sz w:val="22"/>
          <w:szCs w:val="22"/>
          <w:lang w:eastAsia="zh-CN"/>
        </w:rPr>
        <w:t xml:space="preserve"> </w:t>
      </w:r>
      <w:r w:rsidR="00586C41" w:rsidRPr="005E3962">
        <w:rPr>
          <w:i/>
          <w:iCs/>
          <w:sz w:val="22"/>
          <w:szCs w:val="22"/>
        </w:rPr>
        <w:t>Educational, escapism, esthetic, revisit intention, tour guide performance, visitor satisfaction</w:t>
      </w:r>
    </w:p>
    <w:p w14:paraId="0612E539" w14:textId="77777777" w:rsidR="007B54FB" w:rsidRPr="003428FA" w:rsidRDefault="007B54FB" w:rsidP="007B54FB">
      <w:pPr>
        <w:pStyle w:val="TextBody"/>
        <w:ind w:firstLine="0"/>
        <w:rPr>
          <w:rFonts w:eastAsia="SimSun"/>
          <w:i/>
          <w:iCs/>
          <w:color w:val="000000" w:themeColor="text1"/>
          <w:sz w:val="24"/>
          <w:szCs w:val="24"/>
          <w:lang w:eastAsia="zh-CN"/>
        </w:rPr>
      </w:pPr>
    </w:p>
    <w:p w14:paraId="38DE233C" w14:textId="49D0F0D3" w:rsidR="007B54FB" w:rsidRPr="003428FA" w:rsidRDefault="007B54FB" w:rsidP="003428FA">
      <w:pPr>
        <w:spacing w:after="0" w:line="240" w:lineRule="auto"/>
        <w:jc w:val="center"/>
        <w:rPr>
          <w:rFonts w:ascii="Times New Roman" w:eastAsia="SimSun" w:hAnsi="Times New Roman" w:cs="Times New Roman"/>
          <w:b/>
          <w:bCs/>
          <w:color w:val="000000" w:themeColor="text1"/>
          <w:sz w:val="24"/>
          <w:szCs w:val="24"/>
          <w:lang w:eastAsia="zh-CN"/>
        </w:rPr>
      </w:pPr>
      <w:r w:rsidRPr="003428FA">
        <w:rPr>
          <w:rFonts w:ascii="Times New Roman" w:eastAsia="SimSun" w:hAnsi="Times New Roman" w:cs="Times New Roman"/>
          <w:b/>
          <w:bCs/>
          <w:color w:val="000000" w:themeColor="text1"/>
          <w:sz w:val="24"/>
          <w:szCs w:val="24"/>
          <w:lang w:eastAsia="zh-CN"/>
        </w:rPr>
        <w:t>ABSTRAK</w:t>
      </w:r>
    </w:p>
    <w:p w14:paraId="6BB22E8F" w14:textId="0F0D052C" w:rsidR="00846FE5" w:rsidRPr="005E3962" w:rsidRDefault="00586C41" w:rsidP="003428FA">
      <w:pPr>
        <w:spacing w:after="0" w:line="240" w:lineRule="auto"/>
        <w:jc w:val="both"/>
        <w:rPr>
          <w:rFonts w:ascii="Times New Roman" w:eastAsia="SimSun" w:hAnsi="Times New Roman" w:cs="Times New Roman"/>
          <w:color w:val="000000" w:themeColor="text1"/>
          <w:sz w:val="20"/>
          <w:szCs w:val="20"/>
          <w:lang w:eastAsia="zh-CN"/>
        </w:rPr>
      </w:pPr>
      <w:r w:rsidRPr="005E3962">
        <w:rPr>
          <w:rFonts w:ascii="Times New Roman" w:eastAsia="SimSun" w:hAnsi="Times New Roman" w:cs="Times New Roman"/>
          <w:color w:val="000000" w:themeColor="text1"/>
          <w:sz w:val="20"/>
          <w:szCs w:val="20"/>
          <w:lang w:eastAsia="zh-CN"/>
        </w:rPr>
        <w:t xml:space="preserve">Salah satu alternatif yang dapat dilakukan untuk menghilangkan rasa penat adalah dengan pergi berlibur. Terdapat berbagai alternatif jenis wisata yang dapat dipilih salah satunya adalah wisata edukasi yang banyak diminati oleh wisatawan anak anak hingga dewasa. Museum Geologi merupakan salah satu destinasi wisata yang dapat menjadi pilihan wisatawan. Tujuan penelitian ini adalah untuk menganalisis faktor apa saja yang menimbulkan </w:t>
      </w:r>
      <w:r w:rsidRPr="005E3962">
        <w:rPr>
          <w:rFonts w:ascii="Times New Roman" w:eastAsia="SimSun" w:hAnsi="Times New Roman" w:cs="Times New Roman"/>
          <w:i/>
          <w:iCs/>
          <w:color w:val="000000" w:themeColor="text1"/>
          <w:sz w:val="20"/>
          <w:szCs w:val="20"/>
          <w:lang w:eastAsia="zh-CN"/>
        </w:rPr>
        <w:t xml:space="preserve">revisit intention. </w:t>
      </w:r>
      <w:r w:rsidRPr="005E3962">
        <w:rPr>
          <w:rFonts w:ascii="Times New Roman" w:eastAsia="SimSun" w:hAnsi="Times New Roman" w:cs="Times New Roman"/>
          <w:color w:val="000000" w:themeColor="text1"/>
          <w:sz w:val="20"/>
          <w:szCs w:val="20"/>
          <w:lang w:eastAsia="zh-CN"/>
        </w:rPr>
        <w:t>Metode penelitian ini adalah survei dengan melibatkan 120 orang responden yang pernah mengunjungi Museum Geologi. Analisis data digunakan dengan menggunakan Smart-PLS 3.0. Berdasarkan hasil pengujian hipotesis ditemukan bahwa</w:t>
      </w:r>
      <w:r w:rsidRPr="005E3962">
        <w:rPr>
          <w:rFonts w:ascii="Times New Roman" w:eastAsia="SimSun" w:hAnsi="Times New Roman" w:cs="Times New Roman"/>
          <w:i/>
          <w:iCs/>
          <w:color w:val="000000" w:themeColor="text1"/>
          <w:sz w:val="20"/>
          <w:szCs w:val="20"/>
          <w:lang w:eastAsia="zh-CN"/>
        </w:rPr>
        <w:t xml:space="preserve"> esthetic, escapism, </w:t>
      </w:r>
      <w:r w:rsidRPr="005E3962">
        <w:rPr>
          <w:rFonts w:ascii="Times New Roman" w:eastAsia="SimSun" w:hAnsi="Times New Roman" w:cs="Times New Roman"/>
          <w:color w:val="000000" w:themeColor="text1"/>
          <w:sz w:val="20"/>
          <w:szCs w:val="20"/>
          <w:lang w:eastAsia="zh-CN"/>
        </w:rPr>
        <w:t xml:space="preserve">dan </w:t>
      </w:r>
      <w:r w:rsidRPr="005E3962">
        <w:rPr>
          <w:rFonts w:ascii="Times New Roman" w:eastAsia="SimSun" w:hAnsi="Times New Roman" w:cs="Times New Roman"/>
          <w:i/>
          <w:iCs/>
          <w:color w:val="000000" w:themeColor="text1"/>
          <w:sz w:val="20"/>
          <w:szCs w:val="20"/>
          <w:lang w:eastAsia="zh-CN"/>
        </w:rPr>
        <w:t xml:space="preserve">tour guide performance </w:t>
      </w:r>
      <w:r w:rsidRPr="005E3962">
        <w:rPr>
          <w:rFonts w:ascii="Times New Roman" w:eastAsia="SimSun" w:hAnsi="Times New Roman" w:cs="Times New Roman"/>
          <w:color w:val="000000" w:themeColor="text1"/>
          <w:sz w:val="20"/>
          <w:szCs w:val="20"/>
          <w:lang w:eastAsia="zh-CN"/>
        </w:rPr>
        <w:t xml:space="preserve">berpengaruh terhadap </w:t>
      </w:r>
      <w:r w:rsidRPr="005E3962">
        <w:rPr>
          <w:rFonts w:ascii="Times New Roman" w:eastAsia="SimSun" w:hAnsi="Times New Roman" w:cs="Times New Roman"/>
          <w:i/>
          <w:iCs/>
          <w:color w:val="000000" w:themeColor="text1"/>
          <w:sz w:val="20"/>
          <w:szCs w:val="20"/>
          <w:lang w:eastAsia="zh-CN"/>
        </w:rPr>
        <w:t xml:space="preserve">revisit intention </w:t>
      </w:r>
      <w:r w:rsidRPr="005E3962">
        <w:rPr>
          <w:rFonts w:ascii="Times New Roman" w:eastAsia="SimSun" w:hAnsi="Times New Roman" w:cs="Times New Roman"/>
          <w:color w:val="000000" w:themeColor="text1"/>
          <w:sz w:val="20"/>
          <w:szCs w:val="20"/>
          <w:lang w:eastAsia="zh-CN"/>
        </w:rPr>
        <w:t xml:space="preserve">secara langsung sementara </w:t>
      </w:r>
      <w:r w:rsidRPr="005E3962">
        <w:rPr>
          <w:rFonts w:ascii="Times New Roman" w:eastAsia="SimSun" w:hAnsi="Times New Roman" w:cs="Times New Roman"/>
          <w:i/>
          <w:iCs/>
          <w:color w:val="000000" w:themeColor="text1"/>
          <w:sz w:val="20"/>
          <w:szCs w:val="20"/>
          <w:lang w:eastAsia="zh-CN"/>
        </w:rPr>
        <w:t xml:space="preserve">educational </w:t>
      </w:r>
      <w:r w:rsidRPr="005E3962">
        <w:rPr>
          <w:rFonts w:ascii="Times New Roman" w:eastAsia="SimSun" w:hAnsi="Times New Roman" w:cs="Times New Roman"/>
          <w:color w:val="000000" w:themeColor="text1"/>
          <w:sz w:val="20"/>
          <w:szCs w:val="20"/>
          <w:lang w:eastAsia="zh-CN"/>
        </w:rPr>
        <w:t xml:space="preserve">berpengaruh secara tidak langsung melalui </w:t>
      </w:r>
      <w:r w:rsidRPr="005E3962">
        <w:rPr>
          <w:rFonts w:ascii="Times New Roman" w:eastAsia="SimSun" w:hAnsi="Times New Roman" w:cs="Times New Roman"/>
          <w:i/>
          <w:iCs/>
          <w:color w:val="000000" w:themeColor="text1"/>
          <w:sz w:val="20"/>
          <w:szCs w:val="20"/>
          <w:lang w:eastAsia="zh-CN"/>
        </w:rPr>
        <w:t>visitor satisfaction</w:t>
      </w:r>
      <w:r w:rsidRPr="005E3962">
        <w:rPr>
          <w:rFonts w:ascii="Times New Roman" w:eastAsia="SimSun" w:hAnsi="Times New Roman" w:cs="Times New Roman"/>
          <w:color w:val="000000" w:themeColor="text1"/>
          <w:sz w:val="20"/>
          <w:szCs w:val="20"/>
          <w:lang w:eastAsia="zh-CN"/>
        </w:rPr>
        <w:t xml:space="preserve">. Penelitian ini memberikan kontribusi bagi ilmu pemasaran dengan menambahkan </w:t>
      </w:r>
      <w:r w:rsidRPr="005E3962">
        <w:rPr>
          <w:rFonts w:ascii="Times New Roman" w:eastAsia="SimSun" w:hAnsi="Times New Roman" w:cs="Times New Roman"/>
          <w:i/>
          <w:iCs/>
          <w:color w:val="000000" w:themeColor="text1"/>
          <w:sz w:val="20"/>
          <w:szCs w:val="20"/>
          <w:lang w:eastAsia="zh-CN"/>
        </w:rPr>
        <w:t xml:space="preserve">tour guide performance </w:t>
      </w:r>
      <w:r w:rsidRPr="005E3962">
        <w:rPr>
          <w:rFonts w:ascii="Times New Roman" w:eastAsia="SimSun" w:hAnsi="Times New Roman" w:cs="Times New Roman"/>
          <w:color w:val="000000" w:themeColor="text1"/>
          <w:sz w:val="20"/>
          <w:szCs w:val="20"/>
          <w:lang w:eastAsia="zh-CN"/>
        </w:rPr>
        <w:t>sebagai variabel eksogen ke dalam model konseptual peneliti sebelumnya.</w:t>
      </w:r>
    </w:p>
    <w:p w14:paraId="18C93738" w14:textId="77777777" w:rsidR="0062712F" w:rsidRPr="005E3962" w:rsidRDefault="0062712F" w:rsidP="003428FA">
      <w:pPr>
        <w:spacing w:after="0" w:line="240" w:lineRule="auto"/>
        <w:jc w:val="both"/>
        <w:rPr>
          <w:rFonts w:ascii="Times New Roman" w:eastAsia="SimSun" w:hAnsi="Times New Roman" w:cs="Times New Roman"/>
          <w:color w:val="000000" w:themeColor="text1"/>
          <w:lang w:eastAsia="zh-CN"/>
        </w:rPr>
      </w:pPr>
    </w:p>
    <w:p w14:paraId="4611744A" w14:textId="7DE65A49" w:rsidR="00586C41" w:rsidRPr="005E3962" w:rsidRDefault="007B54FB" w:rsidP="00F016A9">
      <w:pPr>
        <w:spacing w:after="0" w:line="240" w:lineRule="auto"/>
        <w:ind w:left="1276" w:hanging="1276"/>
        <w:rPr>
          <w:rFonts w:ascii="Times New Roman" w:hAnsi="Times New Roman" w:cs="Times New Roman"/>
          <w:i/>
          <w:iCs/>
          <w:sz w:val="16"/>
          <w:szCs w:val="16"/>
        </w:rPr>
      </w:pPr>
      <w:r w:rsidRPr="005E3962">
        <w:rPr>
          <w:rFonts w:ascii="Times New Roman" w:eastAsia="SimSun" w:hAnsi="Times New Roman" w:cs="Times New Roman"/>
          <w:b/>
          <w:color w:val="000000" w:themeColor="text1"/>
          <w:lang w:eastAsia="zh-CN"/>
        </w:rPr>
        <w:t>Kata Kunci</w:t>
      </w:r>
      <w:r w:rsidRPr="005E3962">
        <w:rPr>
          <w:rFonts w:eastAsia="SimSun"/>
          <w:b/>
          <w:color w:val="000000" w:themeColor="text1"/>
          <w:lang w:eastAsia="zh-CN"/>
        </w:rPr>
        <w:t>:</w:t>
      </w:r>
      <w:r w:rsidRPr="005E3962">
        <w:rPr>
          <w:rFonts w:eastAsia="SimSun"/>
          <w:color w:val="000000" w:themeColor="text1"/>
          <w:lang w:eastAsia="zh-CN"/>
        </w:rPr>
        <w:t xml:space="preserve"> </w:t>
      </w:r>
      <w:r w:rsidR="00586C41" w:rsidRPr="005E3962">
        <w:rPr>
          <w:rFonts w:ascii="Times New Roman" w:hAnsi="Times New Roman"/>
          <w:i/>
          <w:iCs/>
        </w:rPr>
        <w:t>Educational, escapism, esthetic, revisit intention, tour guide performance, visitor satisfaction</w:t>
      </w:r>
    </w:p>
    <w:p w14:paraId="63E5D99F" w14:textId="26A70E34" w:rsidR="00315FA5" w:rsidRDefault="00315FA5" w:rsidP="00F853B2">
      <w:pPr>
        <w:pStyle w:val="TextBody"/>
        <w:ind w:firstLine="0"/>
        <w:rPr>
          <w:rFonts w:eastAsia="SimSun"/>
          <w:b/>
          <w:color w:val="000000" w:themeColor="text1"/>
          <w:sz w:val="24"/>
          <w:szCs w:val="24"/>
          <w:lang w:eastAsia="zh-CN"/>
        </w:rPr>
      </w:pPr>
    </w:p>
    <w:p w14:paraId="17E75FBA" w14:textId="77777777" w:rsidR="005E3962" w:rsidRDefault="005E3962" w:rsidP="00F853B2">
      <w:pPr>
        <w:pStyle w:val="TextBody"/>
        <w:ind w:firstLine="0"/>
        <w:rPr>
          <w:rFonts w:eastAsia="SimSun"/>
          <w:b/>
          <w:color w:val="000000" w:themeColor="text1"/>
          <w:sz w:val="24"/>
          <w:szCs w:val="24"/>
          <w:lang w:eastAsia="zh-CN"/>
        </w:rPr>
      </w:pPr>
    </w:p>
    <w:p w14:paraId="4F056D3E" w14:textId="3C09AF3F" w:rsidR="005E3962" w:rsidRPr="004B3C99" w:rsidRDefault="005E3962" w:rsidP="00F853B2">
      <w:pPr>
        <w:pStyle w:val="TextBody"/>
        <w:ind w:firstLine="0"/>
        <w:rPr>
          <w:rFonts w:eastAsia="SimSun"/>
          <w:b/>
          <w:color w:val="000000" w:themeColor="text1"/>
          <w:sz w:val="24"/>
          <w:szCs w:val="24"/>
          <w:lang w:eastAsia="zh-CN"/>
        </w:rPr>
        <w:sectPr w:rsidR="005E3962" w:rsidRPr="004B3C99" w:rsidSect="0064442F">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9917"/>
          <w:cols w:space="708"/>
          <w:titlePg/>
          <w:docGrid w:linePitch="360"/>
        </w:sectPr>
      </w:pPr>
    </w:p>
    <w:p w14:paraId="1E3CC4EF" w14:textId="0BCF0FC3" w:rsidR="00F853B2" w:rsidRPr="004B3C99" w:rsidRDefault="00F853B2" w:rsidP="00F853B2">
      <w:pPr>
        <w:shd w:val="clear" w:color="auto" w:fill="FFFFFF"/>
        <w:spacing w:after="0" w:line="240" w:lineRule="auto"/>
        <w:jc w:val="both"/>
        <w:rPr>
          <w:rFonts w:ascii="Times New Roman" w:eastAsiaTheme="minorHAnsi"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PENDAHULUA</w:t>
      </w:r>
      <w:r w:rsidR="00462D3F" w:rsidRPr="004B3C99">
        <w:rPr>
          <w:rFonts w:ascii="Times New Roman" w:hAnsi="Times New Roman" w:cs="Times New Roman"/>
          <w:b/>
          <w:color w:val="000000" w:themeColor="text1"/>
          <w:sz w:val="24"/>
          <w:szCs w:val="24"/>
          <w:lang w:eastAsia="ja-JP"/>
        </w:rPr>
        <w:t>N</w:t>
      </w:r>
    </w:p>
    <w:p w14:paraId="507BEB3A" w14:textId="77777777" w:rsidR="005C7D12" w:rsidRPr="00912847" w:rsidRDefault="005C7D12" w:rsidP="005C7D12">
      <w:pPr>
        <w:spacing w:after="0" w:line="240" w:lineRule="auto"/>
        <w:ind w:firstLine="567"/>
        <w:contextualSpacing/>
        <w:jc w:val="both"/>
        <w:rPr>
          <w:rFonts w:ascii="Times New Roman" w:hAnsi="Times New Roman" w:cs="Times New Roman"/>
          <w:sz w:val="24"/>
          <w:szCs w:val="24"/>
        </w:rPr>
      </w:pPr>
      <w:r w:rsidRPr="00912847">
        <w:rPr>
          <w:rFonts w:ascii="Times New Roman" w:eastAsia="Calibri" w:hAnsi="Times New Roman" w:cs="Times New Roman"/>
          <w:kern w:val="2"/>
          <w:sz w:val="24"/>
          <w:szCs w:val="24"/>
          <w14:ligatures w14:val="standardContextual"/>
        </w:rPr>
        <w:t xml:space="preserve">Pekerjaan yang datang terus menerus serta rutinitas yang padat menimbulkan rasa penat bagi seseorang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{"citationItems":[{"id":"ITEM-1","itemData":{"DOI":"10.22146/kawistara.v11i2.64401","ISSN":"2088-5415","abstract":"This study aims to reveal the meaning in the language used in pleasure-filled advertisements which are related to lifestyle. The concept of pleasure refers to hedonism which means prioritizing happiness and avoiding sadness or suffering. Ads about body care, travel and shopping are used as the subject of study. Using the analytical method of semiotic sign map of Charles Sanders Peirce, which consist of icons-indexes and symbols, this study analyzes the advertisements on Facebook and Istagram offering lifestyle from September through December 2020. Analysis is based on Baudrillard’s hyperreality and consumerism combined with the study of leisure time, hedonism and lifestyle. As the result, this research has identified terms used in verbal language of the advertisements i.e ‘lawan tanda penuaan’, ‘menyamarkan’, ‘mencerahkan’, ‘serasa’, ‘book now fly later’, ‘gajian’, ‘saatnya belanja’. Meanwhile, non-verbal signs consist of travel accommodation, lodging, blue sky, plants and temples in Bali. The analysis found that the advertising language leads to forgetting or getting away from real conditions and does not offer happiness itself. Pleasure capitalism is the heart of the advertisements offer. The conclusion of the research has shown that Semiotic sign system in the advertisements has became to maximize hyperreality. ","author":[{"dropping-particle":"","family":"Widyaningrum","given":"Anastasia Yuni","non-dropping-particle":"","parse-names":false,"suffix":""},{"dropping-particle":"","family":"Nugraheni","given":"Yuli","non-dropping-particle":"","parse-names":false,"suffix":""}],"container-title":"Jurnal Kawistara","id":"ITEM-1","issue":"2","issued":{"date-parts":[["2021"]]},"page":"174","title":"Hiperrealitas Makna Kesenangan dalam Iklan Bertema Gaya Hidup di Media Sosial","type":"article-journal","volume":"11"},"uris":["http://www.mendeley.com/documents/?uuid=698ff177-144d-4a6c-a6dc-c08c7f88ee59"]}],"mendeley":{"formattedCitation":"(Widyaningrum &amp; Nugraheni, 2021)","plainTextFormattedCitation":"(Widyaningrum &amp; Nugraheni, 2021)","previouslyFormattedCitation":"(Widyaningrum &amp; Nugraheni, 2021)"},"properties":{"noteIndex":0},"schema":"https://github.com/citation-style-language/schema/raw/master/csl-citation.json"}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(Widyaningrum &amp; Nugraheni, 2021)</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 xml:space="preserve">. Salah satu alternatif </w:t>
      </w:r>
      <w:r>
        <w:rPr>
          <w:rFonts w:ascii="Times New Roman" w:eastAsia="Calibri" w:hAnsi="Times New Roman" w:cs="Times New Roman"/>
          <w:kern w:val="2"/>
          <w:sz w:val="24"/>
          <w:szCs w:val="24"/>
          <w14:ligatures w14:val="standardContextual"/>
        </w:rPr>
        <w:t xml:space="preserve">untuk mengatasi rasa penat tersebut </w:t>
      </w:r>
      <w:r w:rsidRPr="00912847">
        <w:rPr>
          <w:rFonts w:ascii="Times New Roman" w:eastAsia="Calibri" w:hAnsi="Times New Roman" w:cs="Times New Roman"/>
          <w:kern w:val="2"/>
          <w:sz w:val="24"/>
          <w:szCs w:val="24"/>
          <w14:ligatures w14:val="standardContextual"/>
        </w:rPr>
        <w:t xml:space="preserve">dengan pergi berlibur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{"citationItems":[{"id":"ITEM-1","itemData":{"abstract":"Trans studio mini being a differentiation strategy for visitors who want to feel the excitement like playing on a vehicle owned by Trans Studio Bandung. The application of experiential marketing in trans studio mini can be felt when playing bumper car rides, new york swing, crazy cab coasters, timezone, until the atmosphere created can provide unique experiences and impress visitors because it touches their visual and emotional and is expected to provide satisfaction according to the expectations of visitors trans studio mini and is expected to increase visitor's intention to revisit in the future. The purpose of this study was to analyze and discuss the effect of experiential marketing on the revisit intention through satisfaction as an intervening variable for visitors of the trans studio mini transmart Rungkut Surabaya. Data of this study was collected from 220 respondent as sample. The respondents in this study were visitors who were at least 19 years old and had visited Trans Studio Mini 2 times in the past 6 months. The data were annalyzed using Path Analysis by AMOS software 21. The result showed experiential marketing has significant on satisfaction, satisafaction has significant on revisit intentition and experiential marketing has significant on revisit intention.","author":[{"dropping-particle":"","family":"Wijaksono","given":"Rendy Ari","non-dropping-particle":"","parse-names":false,"suffix":""}],"container-title":"Jurnal Ilmu Manajemen","id":"ITEM-1","issue":"2","issued":{"date-parts":[["2019"]]},"page":"344-353","title":"Pengaruh Experiential Marketing Terhadap Revisit Intention Melalui Kepuasan Sebagai Variabel Intervening (Studi Pada Pengunjung Trans Studio Mini Transmart Rungkut Surabaya)","type":"article-journal","volume":"7"},"uris":["http://www.mendeley.com/documents/?uuid=0d60375d-96c2-45f1-bbed-6d7863454ff4"]}],"mendeley":{"formattedCitation":"(Wijaksono, 2019)","plainTextFormattedCitation":"(Wijaksono, 2019)","previouslyFormattedCitation":"(Wijaksono, 2019)"},"properties":{"noteIndex":0},"schema":"https://github.com/citation-style-language/schema/raw/master/csl-citation.json"}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(Wijaksono, 2019)</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 xml:space="preserve">. Sebelum seorang </w:t>
      </w:r>
      <w:r w:rsidRPr="00912847">
        <w:rPr>
          <w:rFonts w:ascii="Times New Roman" w:eastAsia="Calibri" w:hAnsi="Times New Roman" w:cs="Times New Roman"/>
          <w:kern w:val="2"/>
          <w:sz w:val="24"/>
          <w:szCs w:val="24"/>
          <w14:ligatures w14:val="standardContextual"/>
        </w:rPr>
        <w:t xml:space="preserve">wisatawan memutuskan akan berwisata atau berlibur, biasanya mereka akan mencari informasi terkait objek wisata yang akan dikunjungi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{"citationItems":[{"id":"ITEM-1","itemData":{"DOI":"10.33087/JMAS.V8I2.1479","ISSN":"2541-6243","abstract":"The purpose of this study was to analyze the effect of destination image, facilities and purchase experience to customer satisfaction partially; the effect of destination image, facilities, purchase experience and customer satisfaction to revisit intention partially; to analyze whether customer satisfaction is able to mediate the relationship between destination image, facilities and purchase experience with revisit intention. This research was located in Bantul Regency at the Tour Becici Peak, Yogyakarta. The number of samples as many as 200 respondent which is domestic visitor at the Tour Becici Peak, Yogyakarta. Data analysis used in this research were descriptive analysis, inferensial analysis, and mediation analysis. The analysis tool in this research was the Partial Least Square (PLS) analysis with SmartPLS 3.2.9 software, and the mediation analysis used the Bootstrapping. The results of the analysis on hypothesis testing in this study indicate that destination image and purchase experience has a positive and significant effect to customer satisfaction partially; facilities haven’t effect to customer satisfaction partially; destination image, facilities, purchase experience and customer satisfaction has a positive and significant effect to revisit intention partially. The results of the bootstrapping test on mediation analysis show that customer satisfaction is able to mediate destination image and purchase experience with revisit intention; customer satisfaction is unable to mediate facilities with revisit intention.","author":[{"dropping-particle":"","family":"Malikhah","given":"Siti","non-dropping-particle":"","parse-names":false,"suffix":""},{"dropping-particle":"","family":"Fadhilah","given":"Muinah","non-dropping-particle":"","parse-names":false,"suffix":""},{"dropping-particle":"","family":"Welsa","given":"Henny","non-dropping-particle":"","parse-names":false,"suffix":""}],"container-title":"(Jurnal Manajemen dan Sains)","id":"ITEM-1","issue":"2","issued":{"date-parts":[["2023","10","10"]]},"page":"1814-1831","publisher":"Online","title":"Meningkatkan Minat Berkunjung Kembali melalui Kepuasan Konsumen sebagai Variabel Intervening pada Pengunjung Domestik Wisata Puncak Becici Yogyakarta","type":"article-journal","volume":"8"},"uris":["http://www.mendeley.com/documents/?uuid=451b446a-efa1-3246-8c53-56b38ce5bffc"]}],"mendeley":{"formattedCitation":"(Malikhah et al., 2023)","plainTextFormattedCitation":"(Malikhah et al., 2023)","previouslyFormattedCitation":"(Malikhah et al., 2023)"},"properties":{"noteIndex":0},"schema":"https://github.com/citation-style-language/schema/raw/master/csl-citation.json"}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(Malikhah et al., 2023)</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 xml:space="preserve">. Terdapat berbagai alternatif jenis wisata yang dapat dipilih salah satunya adalah wisata edukasi yang banyak diminati oleh wisatawan anak anak </w:t>
      </w:r>
      <w:r w:rsidRPr="00912847">
        <w:rPr>
          <w:rFonts w:ascii="Times New Roman" w:eastAsia="Calibri" w:hAnsi="Times New Roman" w:cs="Times New Roman"/>
          <w:kern w:val="2"/>
          <w:sz w:val="24"/>
          <w:szCs w:val="24"/>
          <w14:ligatures w14:val="standardContextual"/>
        </w:rPr>
        <w:lastRenderedPageBreak/>
        <w:t xml:space="preserve">hingga dewasa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{"citationItems":[{"id":"ITEM-1","itemData":{"DOI":"10.34013/jk.v3i1.29","ISSN":"2477-3808","abstract":"Geology Museum is a popular destination for educational tourism. But there are various obstacles so that in the implementation, educational tourism in Geological Museum has not been optimal so that need for the development of sustainable educational tourism model that can benefit both the visitors of the museum and the museum. Methods in this study using qualitative methods. Qualitative methods are used to obtain data based on factual conditions that occur, field observations, interviews and literature studies. The results in this study resulted in a new model for sustainable education in the Museum of Geology which refers to museum education policies, education and sustainable tourism indicators.","author":[{"dropping-particle":"","family":"Maesari","given":"Nadhia","non-dropping-particle":"","parse-names":false,"suffix":""},{"dropping-particle":"","family":"Suganda","given":"Dadang","non-dropping-particle":"","parse-names":false,"suffix":""},{"dropping-particle":"","family":"Rakhman","given":"Cecep Ucu","non-dropping-particle":"","parse-names":false,"suffix":""}],"container-title":"Jurnal Kepariwisataan: Destinasi, Hospitalitas dan Perjalanan","id":"ITEM-1","issue":"1","issued":{"date-parts":[["2020"]]},"page":"8-17","title":"Pengembangan Wisata Edukasi Berkelanjutan di Museum Geologi Bandung","type":"article-journal","volume":"3"},"uris":["http://www.mendeley.com/documents/?uuid=ca0af23c-fbd0-4086-876a-6799cccb25b6"]}],"mendeley":{"formattedCitation":"(Maesari et al., 2020)","plainTextFormattedCitation":"(Maesari et al., 2020)","previouslyFormattedCitation":"(Maesari et al., 2020)"},"properties":{"noteIndex":0},"schema":"https://github.com/citation-style-language/schema/raw/master/csl-citation.json"}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(Maesari et al., 2020)</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 xml:space="preserve">. Museum menjadi salah satu  wisata edukasi yang dapat menjadi sarana bagi wisatawan yang tertarik dan ingin mengetahui tentang benda-benda bersejarah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{"citationItems":[{"id":"ITEM-1","itemData":{"abstract":"Sangiran Museum is the one of archaeological museum that has a collection of the most complete early human fossils in Java. The museum was founded as a place to learn about the particularly historical relics of ancient human. However, teens are now less keen to visit the museum, because the museum is considered a boring place. So the present teenage knowledge of the history of early man is very limited. Therefore, the design aims to create an alternative media such as pop-up books that are used as a learning media to learn historical heritage. This design uses qualitative research that is by observation, interviews, documentation and literature to obtain data that used to support making the design concept of branding. Data were analyzed using multiple phases, namely data reduction, data display, and conclusion. Through the analysis of data obtained theme design concept is \"simple and fun\". Description of \" Simple \" is a form of simplicity in the sense of not excessive and no less. Whereas Fun: fun that is by show that the study of history, including something fun, by making communication in the delivery of information from this book. The results of the book -making is expected to be an alternative media of learning about history, especially ancient human heritage .","author":[{"dropping-particle":"","family":"Khoirotun","given":"Anisah","non-dropping-particle":"","parse-names":false,"suffix":""},{"dropping-particle":"","family":"Fianto","given":"Achmad Yanu Alif","non-dropping-particle":"","parse-names":false,"suffix":""},{"dropping-particle":"","family":"Riqqoh","given":"Abdullah Khoir","non-dropping-particle":"","parse-names":false,"suffix":""}],"container-title":"Jurnal Desain Komunikasi Visual","id":"ITEM-1","issue":"1","issued":{"date-parts":[["2014"]]},"page":"134-141","title":"Perancangan buku pop-up museum Sangiran sebagai media pembelajaran tentang peninggalan sejarah","type":"article-journal","volume":"2"},"uris":["http://www.mendeley.com/documents/?uuid=074109f5-b33d-4423-a8c8-1db94468dd93"]}],"mendeley":{"formattedCitation":"(Khoirotun et al., 2014)","plainTextFormattedCitation":"(Khoirotun et al., 2014)","previouslyFormattedCitation":"(Khoirotun et al., 2014)"},"properties":{"noteIndex":0},"schema":"https://github.com/citation-style-language/schema/raw/master/csl-citation.json"}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(Khoirotun et al., 2014)</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 xml:space="preserve">. Museum Geologi merupakan salah satu museum edukasi yang berada di Kota Bandung </w:t>
      </w:r>
      <w:r w:rsidRPr="00912847">
        <w:rPr>
          <w:rFonts w:ascii="Times New Roman" w:eastAsia="Calibri" w:hAnsi="Times New Roman" w:cs="Times New Roman"/>
          <w:kern w:val="2"/>
          <w:sz w:val="24"/>
          <w:szCs w:val="24"/>
          <w14:ligatures w14:val="standardContextual"/>
        </w:rPr>
        <w:fldChar w:fldCharType="begin" w:fldLock="1"/>
      </w:r>
      <w:r w:rsidRPr="00912847">
        <w:rPr>
          <w:rFonts w:ascii="Times New Roman" w:eastAsia="Calibri" w:hAnsi="Times New Roman" w:cs="Times New Roman"/>
          <w:kern w:val="2"/>
          <w:sz w:val="24"/>
          <w:szCs w:val="24"/>
          <w14:ligatures w14:val="standardContextual"/>
        </w:rPr>
        <w:instrText>ADDIN CSL_CITATION {"citationItems":[{"id":"ITEM-1","itemData":{"DOI":"10.34013/jk.v3i1.29","ISSN":"2477-3808","abstract":"Geology Museum is a popular destination for educational tourism. But there are various obstacles so that in the implementation, educational tourism in Geological Museum has not been optimal so that need for the development of sustainable educational tourism model that can benefit both the visitors of the museum and the museum. Methods in this study using qualitative methods. Qualitative methods are used to obtain data based on factual conditions that occur, field observations, interviews and literature studies. The results in this study resulted in a new model for sustainable education in the Museum of Geology which refers to museum education policies, education and sustainable tourism indicators.","author":[{"dropping-particle":"","family":"Maesari","given":"Nadhia","non-dropping-particle":"","parse-names":false,"suffix":""},{"dropping-particle":"","family":"Suganda","given":"Dadang","non-dropping-particle":"","parse-names":false,"suffix":""},{"dropping-particle":"","family":"Rakhman","given":"Cecep Ucu","non-dropping-particle":"","parse-names":false,"suffix":""}],"container-title":"Jurnal Kepariwisataan: Destinasi, Hospitalitas dan Perjalanan","id":"ITEM-1","issue":"1","issued":{"date-parts":[["2020"]]},"page":"8-17","title":"Pengembangan Wisata Edukasi Berkelanjutan di Museum Geologi Bandung","type":"article-journal","volume":"3"},"uris":["http://www.mendeley.com/documents/?uuid=ca0af23c-fbd0-4086-876a-6799cccb25b6"]}],"mendeley":{"formattedCitation":"(Maesari et al., 2020)","plainTextFormattedCitation":"(Maesari et al., 2020)","previouslyFormattedCitation":"(Maesari et al., 2020)"},"properties":{"noteIndex":0},"schema":"https://github.com/citation-style-language/schema/raw/master/csl-citation.json"}</w:instrText>
      </w:r>
      <w:r w:rsidRPr="00912847">
        <w:rPr>
          <w:rFonts w:ascii="Times New Roman" w:eastAsia="Calibri" w:hAnsi="Times New Roman" w:cs="Times New Roman"/>
          <w:kern w:val="2"/>
          <w:sz w:val="24"/>
          <w:szCs w:val="24"/>
          <w14:ligatures w14:val="standardContextual"/>
        </w:rPr>
        <w:fldChar w:fldCharType="separate"/>
      </w:r>
      <w:r w:rsidRPr="00912847">
        <w:rPr>
          <w:rFonts w:ascii="Times New Roman" w:eastAsia="Calibri" w:hAnsi="Times New Roman" w:cs="Times New Roman"/>
          <w:noProof/>
          <w:kern w:val="2"/>
          <w:sz w:val="24"/>
          <w:szCs w:val="24"/>
          <w14:ligatures w14:val="standardContextual"/>
        </w:rPr>
        <w:t>(Maesari et al., 2020)</w:t>
      </w:r>
      <w:r w:rsidRPr="00912847">
        <w:rPr>
          <w:rFonts w:ascii="Times New Roman" w:eastAsia="Calibri" w:hAnsi="Times New Roman" w:cs="Times New Roman"/>
          <w:kern w:val="2"/>
          <w:sz w:val="24"/>
          <w:szCs w:val="24"/>
          <w14:ligatures w14:val="standardContextual"/>
        </w:rPr>
        <w:fldChar w:fldCharType="end"/>
      </w:r>
      <w:r w:rsidRPr="00912847">
        <w:rPr>
          <w:rFonts w:ascii="Times New Roman" w:eastAsia="Calibri" w:hAnsi="Times New Roman" w:cs="Times New Roman"/>
          <w:kern w:val="2"/>
          <w:sz w:val="24"/>
          <w:szCs w:val="24"/>
          <w14:ligatures w14:val="standardContextual"/>
        </w:rPr>
        <w:t>.</w:t>
      </w:r>
      <w:r w:rsidRPr="00912847">
        <w:rPr>
          <w:rFonts w:ascii="Times New Roman" w:hAnsi="Times New Roman" w:cs="Times New Roman"/>
          <w:sz w:val="24"/>
          <w:szCs w:val="24"/>
        </w:rPr>
        <w:t xml:space="preserve"> </w:t>
      </w:r>
    </w:p>
    <w:p w14:paraId="0AA038D8" w14:textId="77777777" w:rsidR="005C7D12" w:rsidRDefault="005C7D12" w:rsidP="005C7D12">
      <w:pPr>
        <w:spacing w:after="160" w:line="240" w:lineRule="auto"/>
        <w:ind w:firstLine="567"/>
        <w:contextualSpacing/>
        <w:jc w:val="both"/>
        <w:rPr>
          <w:rFonts w:ascii="Times New Roman" w:hAnsi="Times New Roman" w:cs="Times New Roman"/>
          <w:sz w:val="24"/>
          <w:szCs w:val="24"/>
        </w:rPr>
      </w:pPr>
      <w:r w:rsidRPr="00912847">
        <w:rPr>
          <w:rFonts w:ascii="Times New Roman" w:hAnsi="Times New Roman" w:cs="Times New Roman"/>
          <w:sz w:val="24"/>
          <w:szCs w:val="24"/>
        </w:rPr>
        <w:t xml:space="preserve">Museum Geologi diresmikan dengan nama </w:t>
      </w:r>
      <w:r w:rsidRPr="00912847">
        <w:rPr>
          <w:rFonts w:ascii="Times New Roman" w:hAnsi="Times New Roman" w:cs="Times New Roman"/>
          <w:i/>
          <w:iCs/>
          <w:sz w:val="24"/>
          <w:szCs w:val="24"/>
        </w:rPr>
        <w:t xml:space="preserve">Geologische Museum </w:t>
      </w:r>
      <w:r w:rsidRPr="00912847">
        <w:rPr>
          <w:rFonts w:ascii="Times New Roman" w:hAnsi="Times New Roman" w:cs="Times New Roman"/>
          <w:sz w:val="24"/>
          <w:szCs w:val="24"/>
        </w:rPr>
        <w:t>pada 16 Mei 1929 dan saat ini beroperasi di bawah pengelolaan Pusat Survei Geologi, Badan Geologi,</w:t>
      </w:r>
      <w:r w:rsidRPr="00912847">
        <w:rPr>
          <w:rFonts w:ascii="Times New Roman" w:hAnsi="Times New Roman" w:cs="Times New Roman"/>
          <w:kern w:val="2"/>
          <w:sz w:val="24"/>
          <w:szCs w:val="24"/>
          <w14:ligatures w14:val="standardContextual"/>
        </w:rPr>
        <w:t xml:space="preserve"> </w:t>
      </w:r>
      <w:r w:rsidRPr="00912847">
        <w:rPr>
          <w:rFonts w:ascii="Times New Roman" w:hAnsi="Times New Roman" w:cs="Times New Roman"/>
          <w:sz w:val="24"/>
          <w:szCs w:val="24"/>
        </w:rPr>
        <w:t xml:space="preserve">Kementerian Energi dan Sumber Daya Mineral </w:t>
      </w:r>
      <w:r w:rsidRPr="00912847">
        <w:rPr>
          <w:rFonts w:ascii="Times New Roman" w:hAnsi="Times New Roman" w:cs="Times New Roman"/>
          <w:sz w:val="24"/>
          <w:szCs w:val="24"/>
        </w:rPr>
        <w:fldChar w:fldCharType="begin" w:fldLock="1"/>
      </w:r>
      <w:r w:rsidRPr="00912847">
        <w:rPr>
          <w:rFonts w:ascii="Times New Roman" w:hAnsi="Times New Roman" w:cs="Times New Roman"/>
          <w:sz w:val="24"/>
          <w:szCs w:val="24"/>
        </w:rPr>
        <w:instrText>ADDIN CSL_CITATION {"citationItems":[{"id":"ITEM-1","itemData":{"DOI":"10.32659/tsj.v5i1.78","ISSN":"2477-6912","abstract":"Gedung Museum Geologi Bandung merupakan gedungÂ  bergaya art deco terletak di Jl. Diponegoro, Bandung, suatu Gedung yang memiliki seni yang bernilai tinggi dan dilindungi oleh undang-undang. Saat ini Gedung museum Geologi ini dijadikan salah satu tujuan wisata budaya. Penulis melakukan penelitian di Gedung Museum Geologi Bandung ini fokus pada variabel Citra sebagai variabel independen, dan Variabel Keputusan berkunjung sebagai variabel dependen, menggunakan metode kuantitatif dengan pendekatan analisis deskriptif dan verifikatif. Sampel yang digunakan sebanyak 100 responden. Berdasarkan hasil penelitian (analisis deskriptif) menunjukkan bahwa, Citra Museum Geologi Bandung dalam katagori baik, rata-rata 3,97, dan Keputusan Berkunjung katagori baik rata-rata 3,73 (dari skala 1 sampai dengan 5). Sedangkan hasil analisis verifikatif menunjukkan total pengaruh sebesar 0,602 (60,20%), ini menunjukan bahwa masih ada pengaruh lain yang belum diteliti sebesar 0,398 (39,80%). Serta, tingkat signifikansinya 0,00 &lt; 0,05, dengan kata lain bahwa variable Citra berpengaruh positif dan signifikan terhadap Keputusan berkunjung.Â Kata Kunci: Citra, Keputusan berkunjung, Museum Geologi Bandung","author":[{"dropping-particle":"","family":"Indrianty","given":"Septy","non-dropping-particle":"","parse-names":false,"suffix":""},{"dropping-particle":"","family":"Rahma","given":"Aulia","non-dropping-particle":"","parse-names":false,"suffix":""}],"container-title":"Tourism Scientific Journal","id":"ITEM-1","issue":"1","issued":{"date-parts":[["2019"]]},"page":"115-127","title":"Pengaruh Citra Terhadap Keputusan Berkunjung Di Museum Geologi Bandung","type":"article-journal","volume":"5"},"uris":["http://www.mendeley.com/documents/?uuid=53bf6cdd-9329-4b57-a83d-81d7121cf89c"]}],"mendeley":{"formattedCitation":"(Indrianty &amp; Rahma, 2019)","plainTextFormattedCitation":"(Indrianty &amp; Rahma, 2019)","previouslyFormattedCitation":"(Indrianty &amp; Rahma, 2019)"},"properties":{"noteIndex":0},"schema":"https://github.com/citation-style-language/schema/raw/master/csl-citation.json"}</w:instrText>
      </w:r>
      <w:r w:rsidRPr="00912847">
        <w:rPr>
          <w:rFonts w:ascii="Times New Roman" w:hAnsi="Times New Roman" w:cs="Times New Roman"/>
          <w:sz w:val="24"/>
          <w:szCs w:val="24"/>
        </w:rPr>
        <w:fldChar w:fldCharType="separate"/>
      </w:r>
      <w:r w:rsidRPr="00912847">
        <w:rPr>
          <w:rFonts w:ascii="Times New Roman" w:hAnsi="Times New Roman" w:cs="Times New Roman"/>
          <w:noProof/>
          <w:sz w:val="24"/>
          <w:szCs w:val="24"/>
        </w:rPr>
        <w:t>(Indrianty &amp; Rahma, 2019)</w:t>
      </w:r>
      <w:r w:rsidRPr="00912847">
        <w:rPr>
          <w:rFonts w:ascii="Times New Roman" w:hAnsi="Times New Roman" w:cs="Times New Roman"/>
          <w:sz w:val="24"/>
          <w:szCs w:val="24"/>
        </w:rPr>
        <w:fldChar w:fldCharType="end"/>
      </w:r>
      <w:r w:rsidRPr="00912847">
        <w:rPr>
          <w:rFonts w:ascii="Times New Roman" w:hAnsi="Times New Roman" w:cs="Times New Roman"/>
          <w:sz w:val="24"/>
          <w:szCs w:val="24"/>
        </w:rPr>
        <w:t xml:space="preserve">. Terdapat berbagai macam koleksi yang ditampilkan di museum tersebut mulai dari bebatuan, fosil </w:t>
      </w:r>
      <w:r w:rsidRPr="00912847">
        <w:rPr>
          <w:rFonts w:ascii="Times New Roman" w:hAnsi="Times New Roman" w:cs="Times New Roman"/>
          <w:i/>
          <w:iCs/>
          <w:sz w:val="24"/>
          <w:szCs w:val="24"/>
        </w:rPr>
        <w:t xml:space="preserve">vertebrata, </w:t>
      </w:r>
      <w:r w:rsidRPr="00912847">
        <w:rPr>
          <w:rFonts w:ascii="Times New Roman" w:hAnsi="Times New Roman" w:cs="Times New Roman"/>
          <w:sz w:val="24"/>
          <w:szCs w:val="24"/>
        </w:rPr>
        <w:t xml:space="preserve">fosil </w:t>
      </w:r>
      <w:r w:rsidRPr="00912847">
        <w:rPr>
          <w:rFonts w:ascii="Times New Roman" w:hAnsi="Times New Roman" w:cs="Times New Roman"/>
          <w:i/>
          <w:iCs/>
          <w:sz w:val="24"/>
          <w:szCs w:val="24"/>
        </w:rPr>
        <w:t xml:space="preserve">invertebrata </w:t>
      </w:r>
      <w:r w:rsidRPr="00912847">
        <w:rPr>
          <w:rFonts w:ascii="Times New Roman" w:hAnsi="Times New Roman" w:cs="Times New Roman"/>
          <w:sz w:val="24"/>
          <w:szCs w:val="24"/>
        </w:rPr>
        <w:t xml:space="preserve">sampai sejarah perkembangan kehidupan di muka bumi </w:t>
      </w:r>
      <w:r w:rsidRPr="00912847">
        <w:rPr>
          <w:rFonts w:ascii="Times New Roman" w:hAnsi="Times New Roman" w:cs="Times New Roman"/>
          <w:sz w:val="24"/>
          <w:szCs w:val="24"/>
        </w:rPr>
        <w:fldChar w:fldCharType="begin" w:fldLock="1"/>
      </w:r>
      <w:r w:rsidRPr="00912847">
        <w:rPr>
          <w:rFonts w:ascii="Times New Roman" w:hAnsi="Times New Roman" w:cs="Times New Roman"/>
          <w:sz w:val="24"/>
          <w:szCs w:val="24"/>
        </w:rPr>
        <w:instrText>ADDIN CSL_CITATION {"citationItems":[{"id":"ITEM-1","itemData":{"URL":"https://museum.geologi.esdm.go.id/","accessed":{"date-parts":[["2023","11","17"]]},"author":[{"dropping-particle":"","family":"Museum Geologi","given":"","non-dropping-particle":"","parse-names":false,"suffix":""}],"id":"ITEM-1","issued":{"date-parts":[["2023"]]},"title":"Koleksi Museum Geologi","type":"webpage"},"uris":["http://www.mendeley.com/documents/?uuid=a44535cc-6221-4260-9c30-9da155f9c808"]}],"mendeley":{"formattedCitation":"(Museum Geologi, 2023)","plainTextFormattedCitation":"(Museum Geologi, 2023)","previouslyFormattedCitation":"(Museum Geologi, 2023)"},"properties":{"noteIndex":0},"schema":"https://github.com/citation-style-language/schema/raw/master/csl-citation.json"}</w:instrText>
      </w:r>
      <w:r w:rsidRPr="00912847">
        <w:rPr>
          <w:rFonts w:ascii="Times New Roman" w:hAnsi="Times New Roman" w:cs="Times New Roman"/>
          <w:sz w:val="24"/>
          <w:szCs w:val="24"/>
        </w:rPr>
        <w:fldChar w:fldCharType="separate"/>
      </w:r>
      <w:r w:rsidRPr="00912847">
        <w:rPr>
          <w:rFonts w:ascii="Times New Roman" w:hAnsi="Times New Roman" w:cs="Times New Roman"/>
          <w:noProof/>
          <w:sz w:val="24"/>
          <w:szCs w:val="24"/>
        </w:rPr>
        <w:t>(Museum Geologi, 2023)</w:t>
      </w:r>
      <w:r w:rsidRPr="00912847">
        <w:rPr>
          <w:rFonts w:ascii="Times New Roman" w:hAnsi="Times New Roman" w:cs="Times New Roman"/>
          <w:sz w:val="24"/>
          <w:szCs w:val="24"/>
        </w:rPr>
        <w:fldChar w:fldCharType="end"/>
      </w:r>
      <w:r w:rsidRPr="00912847">
        <w:rPr>
          <w:rFonts w:ascii="Times New Roman" w:hAnsi="Times New Roman" w:cs="Times New Roman"/>
          <w:sz w:val="24"/>
          <w:szCs w:val="24"/>
        </w:rPr>
        <w:t xml:space="preserve">. </w:t>
      </w:r>
      <w:bookmarkStart w:id="4" w:name="_Hlk153531214"/>
      <w:r w:rsidRPr="00912847">
        <w:rPr>
          <w:rFonts w:ascii="Times New Roman" w:hAnsi="Times New Roman" w:cs="Times New Roman"/>
          <w:sz w:val="24"/>
          <w:szCs w:val="24"/>
        </w:rPr>
        <w:t>Ditemukan fakta bahwa terdapat penurunan rata-rata jumlah pengunjung tahun 2018-</w:t>
      </w:r>
      <w:r>
        <w:rPr>
          <w:rFonts w:ascii="Times New Roman" w:hAnsi="Times New Roman" w:cs="Times New Roman"/>
          <w:sz w:val="24"/>
          <w:szCs w:val="24"/>
        </w:rPr>
        <w:t>2023</w:t>
      </w:r>
      <w:r w:rsidRPr="00912847">
        <w:rPr>
          <w:rFonts w:ascii="Times New Roman" w:hAnsi="Times New Roman" w:cs="Times New Roman"/>
          <w:sz w:val="24"/>
          <w:szCs w:val="24"/>
        </w:rPr>
        <w:t xml:space="preserve"> </w:t>
      </w:r>
      <w:r>
        <w:rPr>
          <w:rFonts w:ascii="Times New Roman" w:hAnsi="Times New Roman" w:cs="Times New Roman"/>
          <w:sz w:val="24"/>
          <w:szCs w:val="24"/>
        </w:rPr>
        <w:t xml:space="preserve">sebesar 4,6% </w:t>
      </w:r>
      <w:r w:rsidRPr="00912847">
        <w:rPr>
          <w:rFonts w:ascii="Times New Roman" w:hAnsi="Times New Roman" w:cs="Times New Roman"/>
          <w:sz w:val="24"/>
          <w:szCs w:val="24"/>
        </w:rPr>
        <w:t xml:space="preserve">(Pengelola Museum Geologi, 2023). Penurunan jumlah pengunjung tersebut dapat menandakan adanya penurunan </w:t>
      </w:r>
      <w:r w:rsidRPr="00912847">
        <w:rPr>
          <w:rFonts w:ascii="Times New Roman" w:hAnsi="Times New Roman" w:cs="Times New Roman"/>
          <w:i/>
          <w:iCs/>
          <w:sz w:val="24"/>
          <w:szCs w:val="24"/>
        </w:rPr>
        <w:t xml:space="preserve">revisit intention </w:t>
      </w:r>
      <w:r w:rsidRPr="00912847">
        <w:rPr>
          <w:rFonts w:ascii="Times New Roman" w:hAnsi="Times New Roman" w:cs="Times New Roman"/>
          <w:sz w:val="24"/>
          <w:szCs w:val="24"/>
        </w:rPr>
        <w:t>ke Museum Geologi Bandung.</w:t>
      </w:r>
      <w:bookmarkEnd w:id="4"/>
      <w:r w:rsidRPr="00912847">
        <w:rPr>
          <w:rFonts w:ascii="Times New Roman" w:hAnsi="Times New Roman" w:cs="Times New Roman"/>
          <w:sz w:val="24"/>
          <w:szCs w:val="24"/>
        </w:rPr>
        <w:t xml:space="preserve"> </w:t>
      </w:r>
    </w:p>
    <w:p w14:paraId="3CFBEBA2" w14:textId="657C5FFA" w:rsidR="005C7D12" w:rsidRDefault="005C7D12" w:rsidP="005C7D12">
      <w:pPr>
        <w:spacing w:after="160" w:line="240" w:lineRule="auto"/>
        <w:ind w:firstLine="567"/>
        <w:contextualSpacing/>
        <w:jc w:val="both"/>
        <w:rPr>
          <w:rFonts w:ascii="Times New Roman" w:hAnsi="Times New Roman" w:cs="Times New Roman"/>
          <w:sz w:val="24"/>
          <w:szCs w:val="24"/>
        </w:rPr>
      </w:pPr>
      <w:r w:rsidRPr="00912847">
        <w:rPr>
          <w:rFonts w:ascii="Times New Roman" w:hAnsi="Times New Roman" w:cs="Times New Roman"/>
          <w:sz w:val="24"/>
          <w:szCs w:val="24"/>
        </w:rPr>
        <w:t>Mengacu pada fenomena tersebut, maka penelitian ini d</w:t>
      </w:r>
      <w:r>
        <w:rPr>
          <w:rFonts w:ascii="Times New Roman" w:hAnsi="Times New Roman" w:cs="Times New Roman"/>
          <w:sz w:val="24"/>
          <w:szCs w:val="24"/>
        </w:rPr>
        <w:t>imaksudkan</w:t>
      </w:r>
      <w:r w:rsidRPr="00912847">
        <w:rPr>
          <w:rFonts w:ascii="Times New Roman" w:hAnsi="Times New Roman" w:cs="Times New Roman"/>
          <w:sz w:val="24"/>
          <w:szCs w:val="24"/>
        </w:rPr>
        <w:t xml:space="preserve"> untuk menganalisis </w:t>
      </w:r>
      <w:r>
        <w:rPr>
          <w:rFonts w:ascii="Times New Roman" w:hAnsi="Times New Roman" w:cs="Times New Roman"/>
          <w:sz w:val="24"/>
          <w:szCs w:val="24"/>
        </w:rPr>
        <w:t xml:space="preserve">berbagai </w:t>
      </w:r>
      <w:r w:rsidR="00885246">
        <w:rPr>
          <w:rFonts w:ascii="Times New Roman" w:hAnsi="Times New Roman" w:cs="Times New Roman"/>
          <w:sz w:val="24"/>
          <w:szCs w:val="24"/>
        </w:rPr>
        <w:t xml:space="preserve">faktor </w:t>
      </w:r>
      <w:r>
        <w:rPr>
          <w:rFonts w:ascii="Times New Roman" w:hAnsi="Times New Roman" w:cs="Times New Roman"/>
          <w:sz w:val="24"/>
          <w:szCs w:val="24"/>
        </w:rPr>
        <w:t>yang dapat</w:t>
      </w:r>
      <w:r w:rsidRPr="00912847">
        <w:rPr>
          <w:rFonts w:ascii="Times New Roman" w:hAnsi="Times New Roman" w:cs="Times New Roman"/>
          <w:sz w:val="24"/>
          <w:szCs w:val="24"/>
        </w:rPr>
        <w:t xml:space="preserve"> menimbulkan </w:t>
      </w:r>
      <w:r w:rsidRPr="00912847">
        <w:rPr>
          <w:rFonts w:ascii="Times New Roman" w:hAnsi="Times New Roman" w:cs="Times New Roman"/>
          <w:i/>
          <w:iCs/>
          <w:sz w:val="24"/>
          <w:szCs w:val="24"/>
        </w:rPr>
        <w:t>revisit intention</w:t>
      </w:r>
      <w:r w:rsidRPr="00912847">
        <w:rPr>
          <w:rFonts w:ascii="Times New Roman" w:hAnsi="Times New Roman" w:cs="Times New Roman"/>
          <w:sz w:val="24"/>
          <w:szCs w:val="24"/>
        </w:rPr>
        <w:t xml:space="preserve"> dengan merujuk kepada model konseptual yang dikembangkan oleh </w:t>
      </w:r>
      <w:r w:rsidRPr="00912847">
        <w:rPr>
          <w:rFonts w:ascii="Times New Roman" w:hAnsi="Times New Roman" w:cs="Times New Roman"/>
          <w:sz w:val="24"/>
          <w:szCs w:val="24"/>
        </w:rPr>
        <w:fldChar w:fldCharType="begin" w:fldLock="1"/>
      </w:r>
      <w:r w:rsidRPr="00912847">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912847">
        <w:rPr>
          <w:rFonts w:ascii="Times New Roman" w:hAnsi="Times New Roman" w:cs="Times New Roman"/>
          <w:sz w:val="24"/>
          <w:szCs w:val="24"/>
        </w:rPr>
        <w:fldChar w:fldCharType="separate"/>
      </w:r>
      <w:r w:rsidRPr="00912847">
        <w:rPr>
          <w:rFonts w:ascii="Times New Roman" w:hAnsi="Times New Roman" w:cs="Times New Roman"/>
          <w:noProof/>
          <w:sz w:val="24"/>
          <w:szCs w:val="24"/>
        </w:rPr>
        <w:t>Lee et al. (2020)</w:t>
      </w:r>
      <w:r w:rsidRPr="00912847">
        <w:rPr>
          <w:rFonts w:ascii="Times New Roman" w:hAnsi="Times New Roman" w:cs="Times New Roman"/>
          <w:sz w:val="24"/>
          <w:szCs w:val="24"/>
        </w:rPr>
        <w:fldChar w:fldCharType="end"/>
      </w:r>
      <w:r w:rsidRPr="00912847">
        <w:rPr>
          <w:rFonts w:ascii="Times New Roman" w:hAnsi="Times New Roman" w:cs="Times New Roman"/>
          <w:sz w:val="24"/>
          <w:szCs w:val="24"/>
        </w:rPr>
        <w:t xml:space="preserve">. Keterbatasan penelitian Lee et al. (2020) adalah pada generalisasi terkait dengan karakteristik objek yang dinilai yaitu </w:t>
      </w:r>
      <w:r w:rsidRPr="00912847">
        <w:rPr>
          <w:rFonts w:ascii="Times New Roman" w:hAnsi="Times New Roman" w:cs="Times New Roman"/>
          <w:i/>
          <w:iCs/>
          <w:sz w:val="24"/>
          <w:szCs w:val="24"/>
        </w:rPr>
        <w:t>theme parks</w:t>
      </w:r>
      <w:r w:rsidRPr="00912847">
        <w:rPr>
          <w:rFonts w:ascii="Times New Roman" w:hAnsi="Times New Roman" w:cs="Times New Roman"/>
          <w:sz w:val="24"/>
          <w:szCs w:val="24"/>
        </w:rPr>
        <w:t xml:space="preserve">.  </w:t>
      </w:r>
      <w:r w:rsidR="00DB00E7">
        <w:rPr>
          <w:rFonts w:ascii="Times New Roman" w:hAnsi="Times New Roman" w:cs="Times New Roman"/>
          <w:sz w:val="24"/>
          <w:szCs w:val="24"/>
        </w:rPr>
        <w:t xml:space="preserve">Maka dari </w:t>
      </w:r>
      <w:r w:rsidRPr="00912847">
        <w:rPr>
          <w:rFonts w:ascii="Times New Roman" w:hAnsi="Times New Roman" w:cs="Times New Roman"/>
          <w:sz w:val="24"/>
          <w:szCs w:val="24"/>
        </w:rPr>
        <w:t xml:space="preserve">itu, penelitian ini dimaksudkan untuk menguji model konseptual yang diusulkan Lee et al. (2020) dalam konteks museum dalam rangka memperluas wilayah generalisasi. Selain itu, peneliti menambahkan </w:t>
      </w:r>
      <w:r w:rsidRPr="00912847">
        <w:rPr>
          <w:rFonts w:ascii="Times New Roman" w:hAnsi="Times New Roman" w:cs="Times New Roman"/>
          <w:i/>
          <w:iCs/>
          <w:sz w:val="24"/>
          <w:szCs w:val="24"/>
        </w:rPr>
        <w:t xml:space="preserve">tour guide performance </w:t>
      </w:r>
      <w:r w:rsidRPr="00912847">
        <w:rPr>
          <w:rFonts w:ascii="Times New Roman" w:hAnsi="Times New Roman" w:cs="Times New Roman"/>
          <w:sz w:val="24"/>
          <w:szCs w:val="24"/>
        </w:rPr>
        <w:t xml:space="preserve">sebagai variabel eksogen pada model konseptual yang dikembangkan oleh Lee at al. (2020) sebagai kebaruan. Dalam konteks empiris, keberadaan Museum Geologi tidak terlepas dari peran </w:t>
      </w:r>
      <w:r w:rsidRPr="00912847">
        <w:rPr>
          <w:rFonts w:ascii="Times New Roman" w:hAnsi="Times New Roman" w:cs="Times New Roman"/>
          <w:i/>
          <w:iCs/>
          <w:sz w:val="24"/>
          <w:szCs w:val="24"/>
        </w:rPr>
        <w:t>tour guide</w:t>
      </w:r>
      <w:r w:rsidRPr="00912847">
        <w:rPr>
          <w:rFonts w:ascii="Times New Roman" w:hAnsi="Times New Roman" w:cs="Times New Roman"/>
          <w:sz w:val="24"/>
          <w:szCs w:val="24"/>
        </w:rPr>
        <w:t xml:space="preserve"> dalam melayani wisatawan selama kunjungan berlangsung.</w:t>
      </w:r>
    </w:p>
    <w:p w14:paraId="7FEB991B" w14:textId="6F7AD561" w:rsidR="0086044D" w:rsidRPr="0086044D" w:rsidRDefault="0086044D" w:rsidP="0086044D">
      <w:pPr>
        <w:spacing w:after="160" w:line="240" w:lineRule="auto"/>
        <w:ind w:firstLine="567"/>
        <w:contextualSpacing/>
        <w:jc w:val="both"/>
        <w:rPr>
          <w:rFonts w:ascii="Times New Roman" w:hAnsi="Times New Roman" w:cs="Times New Roman"/>
          <w:bCs/>
          <w:iCs/>
          <w:sz w:val="24"/>
          <w:szCs w:val="24"/>
        </w:rPr>
      </w:pPr>
      <w:r w:rsidRPr="0086044D">
        <w:rPr>
          <w:rFonts w:ascii="Times New Roman" w:hAnsi="Times New Roman" w:cs="Times New Roman"/>
          <w:bCs/>
          <w:sz w:val="24"/>
          <w:szCs w:val="24"/>
        </w:rPr>
        <w:t xml:space="preserve">Pengalaman merupakan salah satu jenis produk yang dapat ditawarkan kepada pasar selain barang, jasa, ide, organisasi, dan sebagainya </w:t>
      </w:r>
      <w:r w:rsidRPr="0086044D">
        <w:rPr>
          <w:rFonts w:ascii="Times New Roman" w:hAnsi="Times New Roman" w:cs="Times New Roman"/>
          <w:bCs/>
          <w:sz w:val="24"/>
          <w:szCs w:val="24"/>
        </w:rPr>
        <w:fldChar w:fldCharType="begin" w:fldLock="1"/>
      </w:r>
      <w:r w:rsidRPr="0086044D">
        <w:rPr>
          <w:rFonts w:ascii="Times New Roman" w:hAnsi="Times New Roman" w:cs="Times New Roman"/>
          <w:bCs/>
          <w:sz w:val="24"/>
          <w:szCs w:val="24"/>
        </w:rPr>
        <w:instrText>ADDIN CSL_CITATION {"citationItems":[{"id":"ITEM-1","itemData":{"author":[{"dropping-particle":"","family":"Kotler","given":"Philip","non-dropping-particle":"","parse-names":false,"suffix":""},{"dropping-particle":"","family":"Armstrong","given":"Garry","non-dropping-particle":"","parse-names":false,"suffix":""}],"edition":"17th ed","id":"ITEM-1","issued":{"date-parts":[["2018"]]},"publisher":"Pearson Education","title":"Principles of Marketing","type":"book"},"uris":["http://www.mendeley.com/documents/?uuid=ced04a60-b8da-4121-ba3b-a773a43ebab9"]}],"mendeley":{"formattedCitation":"(Kotler &amp; Armstrong, 2018)","plainTextFormattedCitation":"(Kotler &amp; Armstrong, 2018)","previouslyFormattedCitation":"(Kotler &amp; Armstrong, 2018)"},"properties":{"noteIndex":0},"schema":"https://github.com/citation-style-language/schema/raw/master/csl-citation.json"}</w:instrText>
      </w:r>
      <w:r w:rsidRPr="0086044D">
        <w:rPr>
          <w:rFonts w:ascii="Times New Roman" w:hAnsi="Times New Roman" w:cs="Times New Roman"/>
          <w:bCs/>
          <w:sz w:val="24"/>
          <w:szCs w:val="24"/>
        </w:rPr>
        <w:fldChar w:fldCharType="separate"/>
      </w:r>
      <w:r w:rsidRPr="0086044D">
        <w:rPr>
          <w:rFonts w:ascii="Times New Roman" w:hAnsi="Times New Roman" w:cs="Times New Roman"/>
          <w:bCs/>
          <w:noProof/>
          <w:sz w:val="24"/>
          <w:szCs w:val="24"/>
        </w:rPr>
        <w:t>(Kotler &amp; Armstrong, 2018)</w:t>
      </w:r>
      <w:r w:rsidRPr="0086044D">
        <w:rPr>
          <w:rFonts w:ascii="Times New Roman" w:hAnsi="Times New Roman" w:cs="Times New Roman"/>
          <w:sz w:val="24"/>
          <w:szCs w:val="24"/>
        </w:rPr>
        <w:fldChar w:fldCharType="end"/>
      </w:r>
      <w:r w:rsidRPr="0086044D">
        <w:rPr>
          <w:rFonts w:ascii="Times New Roman" w:hAnsi="Times New Roman" w:cs="Times New Roman"/>
          <w:bCs/>
          <w:sz w:val="24"/>
          <w:szCs w:val="24"/>
        </w:rPr>
        <w:t xml:space="preserve">. Mengacu kepada </w:t>
      </w:r>
      <w:r w:rsidRPr="0086044D">
        <w:rPr>
          <w:rFonts w:ascii="Times New Roman" w:hAnsi="Times New Roman" w:cs="Times New Roman"/>
          <w:bCs/>
          <w:iCs/>
          <w:sz w:val="24"/>
          <w:szCs w:val="24"/>
        </w:rPr>
        <w:fldChar w:fldCharType="begin" w:fldLock="1"/>
      </w:r>
      <w:r w:rsidRPr="0086044D">
        <w:rPr>
          <w:rFonts w:ascii="Times New Roman" w:hAnsi="Times New Roman" w:cs="Times New Roman"/>
          <w:bCs/>
          <w:iCs/>
          <w:sz w:val="24"/>
          <w:szCs w:val="24"/>
        </w:rPr>
        <w:instrText>ADDIN CSL_CITATION {"citationItems":[{"id":"ITEM-1","itemData":{"DOI":"https://doi.org/10.1362/026725799784870496","abstract":"ExperientialNiarketing In this article, I contrast traditional marketing with a new approach to marketing called Experiential Marketing and provide a strategic framework for Experiential Marketing. Traditional marketing views consumers as rational decision-makers who care about functional features and benefits. In contrast, experiential marketers view consumers as rational and emotional human beings who are concerned with achieving pleasurable experiences. Five different types of experiences, or strategic experiential modules (SEMs), that marketers can create for customers are distinguished: sensory experiences (SENSE); affective experiences (FEEL); creative cognitive experiences (THINK); physical experiences, behaviours and lifestyles (ACT); and social-identity experiences that result from relating to a reference group or culture (RELATE). These experiences are implemented through so-called experience providers (ExPros) such as communications, visual and verbal identity, product presence, electronic media, etc. The ultimate goal of experiential marketing is to create holistic experiences that integrate individual experiences into a holistic Gestalt The paper concludes with an examination of strategic issues and a discussion about how to create the experience-oriented organization.","author":[{"dropping-particle":"","family":"Schmitt","given":"Bernd","non-dropping-particle":"","parse-names":false,"suffix":""}],"container-title":"Journal of Marketing Management","id":"ITEM-1","issue":"January 2013","issued":{"date-parts":[["1999"]]},"page":"37-41","title":"Experiential Marketing","type":"article-journal"},"uris":["http://www.mendeley.com/documents/?uuid=9a0b4dd9-4031-4a1b-8339-9b0d7b713390"]}],"mendeley":{"formattedCitation":"(Schmitt, 1999)","manualFormatting":"Schmitt (1999)","plainTextFormattedCitation":"(Schmitt, 1999)","previouslyFormattedCitation":"(Schmitt, 1999)"},"properties":{"noteIndex":0},"schema":"https://github.com/citation-style-language/schema/raw/master/csl-citation.json"}</w:instrText>
      </w:r>
      <w:r w:rsidRPr="0086044D">
        <w:rPr>
          <w:rFonts w:ascii="Times New Roman" w:hAnsi="Times New Roman" w:cs="Times New Roman"/>
          <w:bCs/>
          <w:iCs/>
          <w:sz w:val="24"/>
          <w:szCs w:val="24"/>
        </w:rPr>
        <w:fldChar w:fldCharType="separate"/>
      </w:r>
      <w:r w:rsidRPr="0086044D">
        <w:rPr>
          <w:rFonts w:ascii="Times New Roman" w:hAnsi="Times New Roman" w:cs="Times New Roman"/>
          <w:bCs/>
          <w:iCs/>
          <w:noProof/>
          <w:sz w:val="24"/>
          <w:szCs w:val="24"/>
        </w:rPr>
        <w:t>Schmitt (1999)</w:t>
      </w:r>
      <w:r w:rsidRPr="0086044D">
        <w:rPr>
          <w:rFonts w:ascii="Times New Roman" w:hAnsi="Times New Roman" w:cs="Times New Roman"/>
          <w:sz w:val="24"/>
          <w:szCs w:val="24"/>
        </w:rPr>
        <w:fldChar w:fldCharType="end"/>
      </w:r>
      <w:r w:rsidRPr="0086044D">
        <w:rPr>
          <w:rFonts w:ascii="Times New Roman" w:hAnsi="Times New Roman" w:cs="Times New Roman"/>
          <w:bCs/>
          <w:iCs/>
          <w:sz w:val="24"/>
          <w:szCs w:val="24"/>
        </w:rPr>
        <w:t xml:space="preserve"> </w:t>
      </w:r>
      <w:r w:rsidRPr="0086044D">
        <w:rPr>
          <w:rFonts w:ascii="Times New Roman" w:hAnsi="Times New Roman" w:cs="Times New Roman"/>
          <w:bCs/>
          <w:i/>
          <w:iCs/>
          <w:sz w:val="24"/>
          <w:szCs w:val="24"/>
        </w:rPr>
        <w:t xml:space="preserve">experiential marketing </w:t>
      </w:r>
      <w:r w:rsidRPr="0086044D">
        <w:rPr>
          <w:rFonts w:ascii="Times New Roman" w:hAnsi="Times New Roman" w:cs="Times New Roman"/>
          <w:bCs/>
          <w:sz w:val="24"/>
          <w:szCs w:val="24"/>
        </w:rPr>
        <w:t xml:space="preserve">merupakan </w:t>
      </w:r>
      <w:r w:rsidRPr="0086044D">
        <w:rPr>
          <w:rFonts w:ascii="Times New Roman" w:hAnsi="Times New Roman" w:cs="Times New Roman"/>
          <w:bCs/>
          <w:iCs/>
          <w:sz w:val="24"/>
          <w:szCs w:val="24"/>
        </w:rPr>
        <w:t>pendekatan yang berfokus pada penciptaan pengalaman yang berarti bagi individu dengan melibatkan panca indera, emosional, kognitif, dan perilaku. Menurutnya</w:t>
      </w:r>
      <w:r w:rsidRPr="0086044D">
        <w:rPr>
          <w:rFonts w:ascii="Times New Roman" w:hAnsi="Times New Roman" w:cs="Times New Roman"/>
          <w:bCs/>
          <w:i/>
          <w:sz w:val="24"/>
          <w:szCs w:val="24"/>
        </w:rPr>
        <w:t xml:space="preserve">, strategic experiential modules </w:t>
      </w:r>
      <w:r w:rsidRPr="0086044D">
        <w:rPr>
          <w:rFonts w:ascii="Times New Roman" w:hAnsi="Times New Roman" w:cs="Times New Roman"/>
          <w:bCs/>
          <w:iCs/>
          <w:sz w:val="24"/>
          <w:szCs w:val="24"/>
        </w:rPr>
        <w:t xml:space="preserve">(SEMs) dapat diterapkan oleh pemasar untuk menciptakan pengalaman berarti yang terdiri dari </w:t>
      </w:r>
      <w:r w:rsidRPr="0086044D">
        <w:rPr>
          <w:rFonts w:ascii="Times New Roman" w:hAnsi="Times New Roman" w:cs="Times New Roman"/>
          <w:bCs/>
          <w:i/>
          <w:sz w:val="24"/>
          <w:szCs w:val="24"/>
        </w:rPr>
        <w:t xml:space="preserve">sense, feel, think, act, </w:t>
      </w:r>
      <w:r w:rsidRPr="0086044D">
        <w:rPr>
          <w:rFonts w:ascii="Times New Roman" w:hAnsi="Times New Roman" w:cs="Times New Roman"/>
          <w:bCs/>
          <w:iCs/>
          <w:sz w:val="24"/>
          <w:szCs w:val="24"/>
        </w:rPr>
        <w:t xml:space="preserve">dan </w:t>
      </w:r>
      <w:r w:rsidRPr="0086044D">
        <w:rPr>
          <w:rFonts w:ascii="Times New Roman" w:hAnsi="Times New Roman" w:cs="Times New Roman"/>
          <w:bCs/>
          <w:i/>
          <w:sz w:val="24"/>
          <w:szCs w:val="24"/>
        </w:rPr>
        <w:t>relate. Sense</w:t>
      </w:r>
      <w:r w:rsidRPr="0086044D">
        <w:rPr>
          <w:rFonts w:ascii="Times New Roman" w:hAnsi="Times New Roman" w:cs="Times New Roman"/>
          <w:bCs/>
          <w:iCs/>
          <w:sz w:val="24"/>
          <w:szCs w:val="24"/>
        </w:rPr>
        <w:t xml:space="preserve"> merupakan </w:t>
      </w:r>
      <w:r w:rsidR="00DB00E7">
        <w:rPr>
          <w:rFonts w:ascii="Times New Roman" w:hAnsi="Times New Roman" w:cs="Times New Roman"/>
          <w:bCs/>
          <w:iCs/>
          <w:sz w:val="24"/>
          <w:szCs w:val="24"/>
        </w:rPr>
        <w:t xml:space="preserve">proses menciptakan </w:t>
      </w:r>
      <w:r w:rsidRPr="0086044D">
        <w:rPr>
          <w:rFonts w:ascii="Times New Roman" w:hAnsi="Times New Roman" w:cs="Times New Roman"/>
          <w:bCs/>
          <w:iCs/>
          <w:sz w:val="24"/>
          <w:szCs w:val="24"/>
        </w:rPr>
        <w:t xml:space="preserve">pengalaman dengan melibatkan panca indera, </w:t>
      </w:r>
      <w:r w:rsidRPr="0086044D">
        <w:rPr>
          <w:rFonts w:ascii="Times New Roman" w:hAnsi="Times New Roman" w:cs="Times New Roman"/>
          <w:bCs/>
          <w:i/>
          <w:sz w:val="24"/>
          <w:szCs w:val="24"/>
        </w:rPr>
        <w:t xml:space="preserve">feel </w:t>
      </w:r>
      <w:r w:rsidRPr="0086044D">
        <w:rPr>
          <w:rFonts w:ascii="Times New Roman" w:hAnsi="Times New Roman" w:cs="Times New Roman"/>
          <w:bCs/>
          <w:iCs/>
          <w:sz w:val="24"/>
          <w:szCs w:val="24"/>
        </w:rPr>
        <w:t xml:space="preserve">merupakan pengalaman yang menimbulkan perasaan senang dan bahagia, </w:t>
      </w:r>
      <w:r w:rsidRPr="0086044D">
        <w:rPr>
          <w:rFonts w:ascii="Times New Roman" w:hAnsi="Times New Roman" w:cs="Times New Roman"/>
          <w:bCs/>
          <w:i/>
          <w:sz w:val="24"/>
          <w:szCs w:val="24"/>
        </w:rPr>
        <w:t xml:space="preserve">think </w:t>
      </w:r>
      <w:r w:rsidRPr="0086044D">
        <w:rPr>
          <w:rFonts w:ascii="Times New Roman" w:hAnsi="Times New Roman" w:cs="Times New Roman"/>
          <w:bCs/>
          <w:iCs/>
          <w:sz w:val="24"/>
          <w:szCs w:val="24"/>
        </w:rPr>
        <w:t xml:space="preserve">merupakan pengalaman yang melibatkan pikiran seseorang yang pada akhirnya akan menghasilkan pemikiran </w:t>
      </w:r>
      <w:r w:rsidR="00606121">
        <w:rPr>
          <w:rFonts w:ascii="Times New Roman" w:hAnsi="Times New Roman" w:cs="Times New Roman"/>
          <w:bCs/>
          <w:iCs/>
          <w:sz w:val="24"/>
          <w:szCs w:val="24"/>
        </w:rPr>
        <w:t>kreatif</w:t>
      </w:r>
      <w:r w:rsidRPr="0086044D">
        <w:rPr>
          <w:rFonts w:ascii="Times New Roman" w:hAnsi="Times New Roman" w:cs="Times New Roman"/>
          <w:bCs/>
          <w:iCs/>
          <w:sz w:val="24"/>
          <w:szCs w:val="24"/>
        </w:rPr>
        <w:t xml:space="preserve">, lalu </w:t>
      </w:r>
      <w:r w:rsidRPr="0086044D">
        <w:rPr>
          <w:rFonts w:ascii="Times New Roman" w:hAnsi="Times New Roman" w:cs="Times New Roman"/>
          <w:bCs/>
          <w:i/>
          <w:sz w:val="24"/>
          <w:szCs w:val="24"/>
        </w:rPr>
        <w:t xml:space="preserve">act </w:t>
      </w:r>
      <w:r w:rsidRPr="0086044D">
        <w:rPr>
          <w:rFonts w:ascii="Times New Roman" w:hAnsi="Times New Roman" w:cs="Times New Roman"/>
          <w:bCs/>
          <w:iCs/>
          <w:sz w:val="24"/>
          <w:szCs w:val="24"/>
        </w:rPr>
        <w:t xml:space="preserve">merupakan pengalaman yang melibatkan tubuh atau dapat dikatakan sebagai pengalaman fisik sementara </w:t>
      </w:r>
      <w:r w:rsidRPr="0086044D">
        <w:rPr>
          <w:rFonts w:ascii="Times New Roman" w:hAnsi="Times New Roman" w:cs="Times New Roman"/>
          <w:bCs/>
          <w:i/>
          <w:sz w:val="24"/>
          <w:szCs w:val="24"/>
        </w:rPr>
        <w:t xml:space="preserve">relate </w:t>
      </w:r>
      <w:r w:rsidRPr="0086044D">
        <w:rPr>
          <w:rFonts w:ascii="Times New Roman" w:hAnsi="Times New Roman" w:cs="Times New Roman"/>
          <w:bCs/>
          <w:iCs/>
          <w:sz w:val="24"/>
          <w:szCs w:val="24"/>
        </w:rPr>
        <w:t xml:space="preserve">merupakan gabungan dari keempat elemen lainnya yang bertujuan untuk menghubungkan seseorang dengan konsep idealnya. Berdasarkan penjelasan tersebut maka relasi antara model konseptual yang diusulkan pada penelitian ini dengan konsep </w:t>
      </w:r>
      <w:r w:rsidRPr="0086044D">
        <w:rPr>
          <w:rFonts w:ascii="Times New Roman" w:hAnsi="Times New Roman" w:cs="Times New Roman"/>
          <w:bCs/>
          <w:i/>
          <w:sz w:val="24"/>
          <w:szCs w:val="24"/>
        </w:rPr>
        <w:t xml:space="preserve">experiential marketing </w:t>
      </w:r>
      <w:r w:rsidRPr="0086044D">
        <w:rPr>
          <w:rFonts w:ascii="Times New Roman" w:hAnsi="Times New Roman" w:cs="Times New Roman"/>
          <w:bCs/>
          <w:iCs/>
          <w:sz w:val="24"/>
          <w:szCs w:val="24"/>
        </w:rPr>
        <w:t xml:space="preserve">dilihat melalui kedudukan variabel yang diusulkan pada penelitian ini yaitu </w:t>
      </w:r>
      <w:r w:rsidRPr="0086044D">
        <w:rPr>
          <w:rFonts w:ascii="Times New Roman" w:hAnsi="Times New Roman" w:cs="Times New Roman"/>
          <w:bCs/>
          <w:i/>
          <w:sz w:val="24"/>
          <w:szCs w:val="24"/>
        </w:rPr>
        <w:t xml:space="preserve">educational, esthetic, </w:t>
      </w:r>
      <w:r w:rsidRPr="0086044D">
        <w:rPr>
          <w:rFonts w:ascii="Times New Roman" w:hAnsi="Times New Roman" w:cs="Times New Roman"/>
          <w:bCs/>
          <w:iCs/>
          <w:sz w:val="24"/>
          <w:szCs w:val="24"/>
        </w:rPr>
        <w:t xml:space="preserve">dan </w:t>
      </w:r>
      <w:r w:rsidRPr="0086044D">
        <w:rPr>
          <w:rFonts w:ascii="Times New Roman" w:hAnsi="Times New Roman" w:cs="Times New Roman"/>
          <w:bCs/>
          <w:i/>
          <w:sz w:val="24"/>
          <w:szCs w:val="24"/>
        </w:rPr>
        <w:t xml:space="preserve">tour guide performance </w:t>
      </w:r>
      <w:r w:rsidRPr="0086044D">
        <w:rPr>
          <w:rFonts w:ascii="Times New Roman" w:hAnsi="Times New Roman" w:cs="Times New Roman"/>
          <w:bCs/>
          <w:iCs/>
          <w:sz w:val="24"/>
          <w:szCs w:val="24"/>
        </w:rPr>
        <w:t xml:space="preserve">sebagai </w:t>
      </w:r>
      <w:r w:rsidRPr="0086044D">
        <w:rPr>
          <w:rFonts w:ascii="Times New Roman" w:hAnsi="Times New Roman" w:cs="Times New Roman"/>
          <w:bCs/>
          <w:i/>
          <w:sz w:val="24"/>
          <w:szCs w:val="24"/>
        </w:rPr>
        <w:t xml:space="preserve">sense, </w:t>
      </w:r>
      <w:r w:rsidRPr="0086044D">
        <w:rPr>
          <w:rFonts w:ascii="Times New Roman" w:hAnsi="Times New Roman" w:cs="Times New Roman"/>
          <w:bCs/>
          <w:iCs/>
          <w:sz w:val="24"/>
          <w:szCs w:val="24"/>
        </w:rPr>
        <w:t xml:space="preserve">lalu </w:t>
      </w:r>
      <w:r w:rsidRPr="0086044D">
        <w:rPr>
          <w:rFonts w:ascii="Times New Roman" w:hAnsi="Times New Roman" w:cs="Times New Roman"/>
          <w:bCs/>
          <w:i/>
          <w:sz w:val="24"/>
          <w:szCs w:val="24"/>
        </w:rPr>
        <w:t xml:space="preserve">escapism </w:t>
      </w:r>
      <w:r w:rsidRPr="0086044D">
        <w:rPr>
          <w:rFonts w:ascii="Times New Roman" w:hAnsi="Times New Roman" w:cs="Times New Roman"/>
          <w:bCs/>
          <w:iCs/>
          <w:sz w:val="24"/>
          <w:szCs w:val="24"/>
        </w:rPr>
        <w:t xml:space="preserve">dan </w:t>
      </w:r>
      <w:r w:rsidRPr="0086044D">
        <w:rPr>
          <w:rFonts w:ascii="Times New Roman" w:hAnsi="Times New Roman" w:cs="Times New Roman"/>
          <w:bCs/>
          <w:i/>
          <w:sz w:val="24"/>
          <w:szCs w:val="24"/>
        </w:rPr>
        <w:t xml:space="preserve">visitor satisfaction </w:t>
      </w:r>
      <w:r w:rsidRPr="0086044D">
        <w:rPr>
          <w:rFonts w:ascii="Times New Roman" w:hAnsi="Times New Roman" w:cs="Times New Roman"/>
          <w:bCs/>
          <w:iCs/>
          <w:sz w:val="24"/>
          <w:szCs w:val="24"/>
        </w:rPr>
        <w:t xml:space="preserve">sebagai </w:t>
      </w:r>
      <w:r w:rsidRPr="0086044D">
        <w:rPr>
          <w:rFonts w:ascii="Times New Roman" w:hAnsi="Times New Roman" w:cs="Times New Roman"/>
          <w:bCs/>
          <w:i/>
          <w:sz w:val="24"/>
          <w:szCs w:val="24"/>
        </w:rPr>
        <w:t xml:space="preserve">feel </w:t>
      </w:r>
      <w:r w:rsidRPr="0086044D">
        <w:rPr>
          <w:rFonts w:ascii="Times New Roman" w:hAnsi="Times New Roman" w:cs="Times New Roman"/>
          <w:bCs/>
          <w:iCs/>
          <w:sz w:val="24"/>
          <w:szCs w:val="24"/>
        </w:rPr>
        <w:t xml:space="preserve">sementara </w:t>
      </w:r>
      <w:r w:rsidRPr="0086044D">
        <w:rPr>
          <w:rFonts w:ascii="Times New Roman" w:hAnsi="Times New Roman" w:cs="Times New Roman"/>
          <w:bCs/>
          <w:i/>
          <w:sz w:val="24"/>
          <w:szCs w:val="24"/>
        </w:rPr>
        <w:t xml:space="preserve">revisit intention </w:t>
      </w:r>
      <w:r w:rsidRPr="0086044D">
        <w:rPr>
          <w:rFonts w:ascii="Times New Roman" w:hAnsi="Times New Roman" w:cs="Times New Roman"/>
          <w:bCs/>
          <w:iCs/>
          <w:sz w:val="24"/>
          <w:szCs w:val="24"/>
        </w:rPr>
        <w:t>merupakan respon perilaku pasif atas pengalaman tersebut.</w:t>
      </w:r>
    </w:p>
    <w:p w14:paraId="0C5DAD4D" w14:textId="650EDF36"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 xml:space="preserve">merupakan salah satu dimensi dari </w:t>
      </w:r>
      <w:r w:rsidRPr="0086044D">
        <w:rPr>
          <w:rFonts w:ascii="Times New Roman" w:hAnsi="Times New Roman" w:cs="Times New Roman"/>
          <w:i/>
          <w:iCs/>
          <w:sz w:val="24"/>
          <w:szCs w:val="24"/>
        </w:rPr>
        <w:t xml:space="preserve">experience </w:t>
      </w:r>
      <w:r w:rsidRPr="0086044D">
        <w:rPr>
          <w:rFonts w:ascii="Times New Roman" w:hAnsi="Times New Roman" w:cs="Times New Roman"/>
          <w:sz w:val="24"/>
          <w:szCs w:val="24"/>
        </w:rPr>
        <w:t xml:space="preserve">yang diperkenalkan oleh </w:t>
      </w:r>
      <w:bookmarkStart w:id="5" w:name="_Hlk154603431"/>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{"citationItems":[{"id":"ITEM-1","itemData":{"author":[{"dropping-particle":"","family":"Pine","given":"B. Joseph","non-dropping-particle":"","parse-names":false,"suffix":""},{"dropping-particle":"","family":"Gilmore","given":"James H.","non-dropping-particle":"","parse-names":false,"suffix":""}],"id":"ITEM-1","issued":{"date-parts":[["1999"]]},"publisher":"Harvard Business School Press","publisher-place":"Boston","title":"The Experience Economy: Work Is Theatre and Every Business a Stage.","type":"book"},"uris":["http://www.mendeley.com/documents/?uuid=e5ac31c2-f548-4367-ae0b-61ab9966f513"]}],"mendeley":{"formattedCitation":"(Pine &amp; Gilmore, 1999)","manualFormatting":"Pine &amp; Gilmore (1999)","plainTextFormattedCitation":"(Pine &amp; Gilmore, 1999)","previouslyFormattedCitation":"(Pine &amp; Gilmore, 1999)"},"properties":{"noteIndex":0},"schema":"https://github.com/citation-style-language/schema/raw/master/csl-citation.json"}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Pine &amp; Gilmore (1999)</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bookmarkEnd w:id="5"/>
      <w:r w:rsidRPr="0086044D">
        <w:rPr>
          <w:rFonts w:ascii="Times New Roman" w:hAnsi="Times New Roman" w:cs="Times New Roman"/>
          <w:sz w:val="24"/>
          <w:szCs w:val="24"/>
        </w:rPr>
        <w:t xml:space="preserve">melalui </w:t>
      </w:r>
      <w:r w:rsidRPr="0086044D">
        <w:rPr>
          <w:rFonts w:ascii="Times New Roman" w:hAnsi="Times New Roman" w:cs="Times New Roman"/>
          <w:i/>
          <w:iCs/>
          <w:sz w:val="24"/>
          <w:szCs w:val="24"/>
        </w:rPr>
        <w:t xml:space="preserve">experience economy model </w:t>
      </w:r>
      <w:r w:rsidRPr="0086044D">
        <w:rPr>
          <w:rFonts w:ascii="Times New Roman" w:hAnsi="Times New Roman" w:cs="Times New Roman"/>
          <w:sz w:val="24"/>
          <w:szCs w:val="24"/>
        </w:rPr>
        <w:t xml:space="preserve">yang kemudian didefinisikan sebagai keadaan seorang individu yang tertarik untuk mempelajari hal yang baru. Kemudian menurut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et al. (2020)</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merupakan proses di mana individu memperoleh pengetahuan sekaligus pengalaman yang baru setelah berkunjung ke sebuah objek wisata</w:t>
      </w:r>
      <w:r w:rsidRPr="0086044D">
        <w:rPr>
          <w:rFonts w:ascii="Times New Roman" w:hAnsi="Times New Roman" w:cs="Times New Roman"/>
          <w:iCs/>
          <w:sz w:val="24"/>
          <w:szCs w:val="24"/>
        </w:rPr>
        <w:t xml:space="preserve">. Proses tersebut menggambarkan adanya partisipasi aktif dari wisatawan yang akan berdampak pada bertambahnya pengetahuan dan kemampuan mereka setelah mengunjungi suatu destinasi wisata. Jika dihubungkan dengan </w:t>
      </w:r>
      <w:r w:rsidRPr="0086044D">
        <w:rPr>
          <w:rFonts w:ascii="Times New Roman" w:hAnsi="Times New Roman" w:cs="Times New Roman"/>
          <w:i/>
          <w:sz w:val="24"/>
          <w:szCs w:val="24"/>
        </w:rPr>
        <w:t xml:space="preserve">experiential marketing </w:t>
      </w:r>
      <w:r w:rsidRPr="0086044D">
        <w:rPr>
          <w:rFonts w:ascii="Times New Roman" w:hAnsi="Times New Roman" w:cs="Times New Roman"/>
          <w:iCs/>
          <w:sz w:val="24"/>
          <w:szCs w:val="24"/>
        </w:rPr>
        <w:t xml:space="preserve">maka </w:t>
      </w:r>
      <w:r w:rsidRPr="0086044D">
        <w:rPr>
          <w:rFonts w:ascii="Times New Roman" w:hAnsi="Times New Roman" w:cs="Times New Roman"/>
          <w:i/>
          <w:sz w:val="24"/>
          <w:szCs w:val="24"/>
        </w:rPr>
        <w:t xml:space="preserve">educational </w:t>
      </w:r>
      <w:r w:rsidRPr="0086044D">
        <w:rPr>
          <w:rFonts w:ascii="Times New Roman" w:hAnsi="Times New Roman" w:cs="Times New Roman"/>
          <w:iCs/>
          <w:sz w:val="24"/>
          <w:szCs w:val="24"/>
        </w:rPr>
        <w:t xml:space="preserve">dikategorikan sebagai </w:t>
      </w:r>
      <w:r w:rsidRPr="0086044D">
        <w:rPr>
          <w:rFonts w:ascii="Times New Roman" w:hAnsi="Times New Roman" w:cs="Times New Roman"/>
          <w:i/>
          <w:sz w:val="24"/>
          <w:szCs w:val="24"/>
        </w:rPr>
        <w:t xml:space="preserve">sense </w:t>
      </w:r>
      <w:r w:rsidRPr="0086044D">
        <w:rPr>
          <w:rFonts w:ascii="Times New Roman" w:hAnsi="Times New Roman" w:cs="Times New Roman"/>
          <w:iCs/>
          <w:sz w:val="24"/>
          <w:szCs w:val="24"/>
        </w:rPr>
        <w:t xml:space="preserve">karena pengalaman yang diperoleh selama kunjungan melibatkan indera wisatawan berupa penglihatan dan pendengaran. </w:t>
      </w:r>
      <w:r w:rsidRPr="0086044D">
        <w:rPr>
          <w:rFonts w:ascii="Times New Roman" w:hAnsi="Times New Roman" w:cs="Times New Roman"/>
          <w:sz w:val="24"/>
          <w:szCs w:val="24"/>
        </w:rPr>
        <w:t xml:space="preserve">Dimensi selanjutnya dari </w:t>
      </w:r>
      <w:r w:rsidRPr="0086044D">
        <w:rPr>
          <w:rFonts w:ascii="Times New Roman" w:hAnsi="Times New Roman" w:cs="Times New Roman"/>
          <w:i/>
          <w:iCs/>
          <w:sz w:val="24"/>
          <w:szCs w:val="24"/>
        </w:rPr>
        <w:t xml:space="preserve">experience </w:t>
      </w:r>
      <w:r w:rsidRPr="0086044D">
        <w:rPr>
          <w:rFonts w:ascii="Times New Roman" w:hAnsi="Times New Roman" w:cs="Times New Roman"/>
          <w:sz w:val="24"/>
          <w:szCs w:val="24"/>
        </w:rPr>
        <w:t xml:space="preserve">menurut </w:t>
      </w:r>
      <w:bookmarkStart w:id="6" w:name="_Hlk154604969"/>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{"citationItems":[{"id":"ITEM-1","itemData":{"author":[{"dropping-particle":"","family":"Pine","given":"B. Joseph","non-dropping-particle":"","parse-names":false,"suffix":""},{"dropping-particle":"","family":"Gilmore","given":"James H.","non-dropping-particle":"","parse-names":false,"suffix":""}],"id":"ITEM-1","issued":{"date-parts":[["1999"]]},"publisher":"Harvard Business School Press","publisher-place":"Boston","title":"The Experience Economy: Work Is Theatre and Every Business a Stage.","type":"book"},"uris":["http://www.mendeley.com/documents/?uuid=e5ac31c2-f548-4367-ae0b-61ab9966f513"]}],"mendeley":{"formattedCitation":"(Pine &amp; Gilmore, 1999)","manualFormatting":"Pine &amp; Gilmore (1999)","plainTextFormattedCitation":"(Pine &amp; Gilmore, 1999)","previouslyFormattedCitation":"(Pine &amp; Gilmore, 1999)"},"properties":{"noteIndex":0},"schema":"https://github.com/citation-style-language/schema/raw/master/csl-citation.json"}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Pine &amp; Gilmore (1999)</w:t>
      </w:r>
      <w:r w:rsidRPr="0086044D">
        <w:rPr>
          <w:rFonts w:ascii="Times New Roman" w:hAnsi="Times New Roman" w:cs="Times New Roman"/>
          <w:sz w:val="24"/>
          <w:szCs w:val="24"/>
        </w:rPr>
        <w:fldChar w:fldCharType="end"/>
      </w:r>
      <w:bookmarkEnd w:id="6"/>
      <w:r w:rsidRPr="0086044D">
        <w:rPr>
          <w:rFonts w:ascii="Times New Roman" w:hAnsi="Times New Roman" w:cs="Times New Roman"/>
          <w:sz w:val="24"/>
          <w:szCs w:val="24"/>
        </w:rPr>
        <w:t xml:space="preserve"> adalah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yaitu keseluruhan atmosfer dan lingkungan fisik objek wisata yang dapat dirasakan oleh panca indera pengunjung. Atmosfer dan lingkungan fisik yang dimaksud adalah pencahayaan, tata letak, kombinasi warna yang secara langsung dapat dirasakan oleh pengunjung </w:t>
      </w:r>
      <w:r w:rsidRPr="0086044D">
        <w:rPr>
          <w:rFonts w:ascii="Times New Roman" w:hAnsi="Times New Roman" w:cs="Times New Roman"/>
          <w:iCs/>
          <w:sz w:val="24"/>
          <w:szCs w:val="24"/>
        </w:rPr>
        <w:fldChar w:fldCharType="begin" w:fldLock="1"/>
      </w:r>
      <w:r w:rsidRPr="0086044D">
        <w:rPr>
          <w:rFonts w:ascii="Times New Roman" w:hAnsi="Times New Roman" w:cs="Times New Roman"/>
          <w:iCs/>
          <w:sz w:val="24"/>
          <w:szCs w:val="24"/>
        </w:rPr>
        <w:instrText>ADDIN CSL_CITATION {"citationItems":[{"id":"ITEM-1","itemData":{"ISSN":"08927626","abstract":"This study determined whether Pine and Gilmore’s four experience economy realms (education, entertainment, escapism and esthetics) were represented by visitors’ experiences of three South African heritage museums, evaluated whether their experience expectations associated with the experience realms had been met, and examined the relationship between the latter, satisfaction and behavioral intentions. In addition, the relationship between personal and trip-related factors and the experience realms was investigated. Exploratory and confirmatory factor analyses identified three experience realms-edutainment, escapism and esthetics. While visitors had positive on-site experiences within all three experience realms, edutainment made the strongest contribution to the prediction of overall satisfaction and behavioral intentions. Age had a significant effect on respondents’ judgment about all three realms. Place of residence (local, national or international) had a significant effect on edutainment and esthetics.","author":[{"dropping-particle":"","family":"Radder","given":"Laetitia","non-dropping-particle":"","parse-names":false,"suffix":""},{"dropping-particle":"","family":"Han","given":"Xiliang","non-dropping-particle":"","parse-names":false,"suffix":""}],"container-title":"The Journal of Applied Business Research","id":"ITEM-1","issue":"2","issued":{"date-parts":[["2015"]]},"page":"455-470","title":"Museum Experience Based On Pine And Gilmore Four Realms","type":"article-journal","volume":"31"},"uris":["http://www.mendeley.com/documents/?uuid=9f8ec6a6-c7ef-40af-bfa2-87a502d21643"]}],"mendeley":{"formattedCitation":"(Radder &amp; Han, 2015)","plainTextFormattedCitation":"(Radder &amp; Han, 2015)","previouslyFormattedCitation":"(Radder &amp; Han, 2015)"},"properties":{"noteIndex":0},"schema":"https://github.com/citation-style-language/schema/raw/master/csl-citation.json"}</w:instrText>
      </w:r>
      <w:r w:rsidRPr="0086044D">
        <w:rPr>
          <w:rFonts w:ascii="Times New Roman" w:hAnsi="Times New Roman" w:cs="Times New Roman"/>
          <w:iCs/>
          <w:sz w:val="24"/>
          <w:szCs w:val="24"/>
        </w:rPr>
        <w:fldChar w:fldCharType="separate"/>
      </w:r>
      <w:r w:rsidRPr="0086044D">
        <w:rPr>
          <w:rFonts w:ascii="Times New Roman" w:hAnsi="Times New Roman" w:cs="Times New Roman"/>
          <w:iCs/>
          <w:noProof/>
          <w:sz w:val="24"/>
          <w:szCs w:val="24"/>
        </w:rPr>
        <w:t>(Radder &amp; Han, 2015)</w:t>
      </w:r>
      <w:r w:rsidRPr="0086044D">
        <w:rPr>
          <w:rFonts w:ascii="Times New Roman" w:hAnsi="Times New Roman" w:cs="Times New Roman"/>
          <w:sz w:val="24"/>
          <w:szCs w:val="24"/>
        </w:rPr>
        <w:fldChar w:fldCharType="end"/>
      </w:r>
      <w:r w:rsidRPr="0086044D">
        <w:rPr>
          <w:rFonts w:ascii="Times New Roman" w:hAnsi="Times New Roman" w:cs="Times New Roman"/>
          <w:iCs/>
          <w:sz w:val="24"/>
          <w:szCs w:val="24"/>
        </w:rPr>
        <w:t>.</w:t>
      </w:r>
      <w:r w:rsidRPr="0086044D">
        <w:rPr>
          <w:rFonts w:ascii="Times New Roman" w:hAnsi="Times New Roman" w:cs="Times New Roman"/>
          <w:sz w:val="24"/>
          <w:szCs w:val="24"/>
        </w:rPr>
        <w:t xml:space="preserve"> Kemudian,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{"citationItems":[{"id":"ITEM-1","itemData":{"DOI":"10.1080/10548408.2014.958608","ISSN":"10548408","abstract":"Given the paucity of scholarly attention to the aesthetic component of tourism experience, this research attempted to empirically explore the roles of destination aesthetic qualities and “aesthetic distance”, that is, the perceived difference between the aesthetic properties of a destination and those of a tourist’s home environment, in the tourist’s aesthetic judgment and vacation satisfaction. The results validated a six-factor structure of aesthetic qualities, namely locale characteristics, scope, upkeep, accord, perceived age, and shape. This research noted that when tourists evaluate their home environment more positively in terms of upkeep and scope than vacation environment, they tend to perceive a destination as less beautiful. Only aesthetic distance in scope of experiential features influences vacation satisfaction. Relevant practical implications are discussed.","author":[{"dropping-particle":"","family":"Kirillova","given":"Ksenia","non-dropping-particle":"","parse-names":false,"suffix":""},{"dropping-particle":"","family":"Lehto","given":"Xinran","non-dropping-particle":"","parse-names":false,"suffix":""}],"container-title":"Journal of Travel and Tourism Marketing","id":"ITEM-1","issue":"8","issued":{"date-parts":[["2015"]]},"page":"1051-1068","title":"Destination Aesthetics and Aesthetic Distance in Tourism Experience","type":"article-journal","volume":"32"},"uris":["http://www.mendeley.com/documents/?uuid=00dfa375-5441-4e64-b87d-705fbdb1a50b"]}],"mendeley":{"formattedCitation":"(Kirillova &amp; Lehto, 2015)","manualFormatting":"Kirillova &amp; Lehto (2015)","plainTextFormattedCitation":"(Kirillova &amp; Lehto, 2015)","previouslyFormattedCitation":"(Kirillova &amp; Lehto, 2015)"},"properties":{"noteIndex":0},"schema":"https://github.com/citation-style-language/schema/raw/master/csl-citation.json"}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Kirillova &amp; Lehto (2015)</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adalah keselarasan, kerapian dan kebersihan suatu objek. Dengan demikian,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merupakan pengalaman yang diterima individu dikarenakan stimulus yang mereka terima berupa keindahan sebuah destinasi wisata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{"citationItems":[{"id":"ITEM-1","itemData":{"DOI":"https://doi.org/10.1016/j.jbusres.2017.10.008","author":[{"dropping-particle":"","family":"Thanh","given":"Tan Vo","non-dropping-particle":"","parse-names":false,"suffix":""},{"dropping-particle":"","family":"Kirova","given":"Valentina","non-dropping-particle":"","parse-names":false,"suffix":""}],"container-title":"Journal of Business Research","id":"ITEM-1","issued":{"date-parts":[["2018"]]},"title":"Wine tourism experience: A netnography study.","type":"article-journal"},"uris":["http://www.mendeley.com/documents/?uuid=2dd96352-805f-4a22-bb6c-8464bf2e117a"]}],"mendeley":{"formattedCitation":"(Thanh &amp; Kirova, 2018)","plainTextFormattedCitation":"(Thanh &amp; Kirova, 2018)","previouslyFormattedCitation":"(Thanh &amp; Kirova, 2018)"},"properties":{"noteIndex":0},"schema":"https://github.com/citation-style-language/schema/raw/master/csl-citation.json"}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(Thanh &amp; Kirova, 2018)</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dapat dikategorikan sebagai </w:t>
      </w:r>
      <w:r w:rsidRPr="0086044D">
        <w:rPr>
          <w:rFonts w:ascii="Times New Roman" w:hAnsi="Times New Roman" w:cs="Times New Roman"/>
          <w:i/>
          <w:iCs/>
          <w:sz w:val="24"/>
          <w:szCs w:val="24"/>
        </w:rPr>
        <w:t xml:space="preserve">sense </w:t>
      </w:r>
      <w:r w:rsidRPr="0086044D">
        <w:rPr>
          <w:rFonts w:ascii="Times New Roman" w:hAnsi="Times New Roman" w:cs="Times New Roman"/>
          <w:sz w:val="24"/>
          <w:szCs w:val="24"/>
        </w:rPr>
        <w:t xml:space="preserve">dalam konsep </w:t>
      </w:r>
      <w:r w:rsidRPr="0086044D">
        <w:rPr>
          <w:rFonts w:ascii="Times New Roman" w:hAnsi="Times New Roman" w:cs="Times New Roman"/>
          <w:i/>
          <w:iCs/>
          <w:sz w:val="24"/>
          <w:szCs w:val="24"/>
        </w:rPr>
        <w:t xml:space="preserve">experiential marketing </w:t>
      </w:r>
      <w:r w:rsidRPr="0086044D">
        <w:rPr>
          <w:rFonts w:ascii="Times New Roman" w:hAnsi="Times New Roman" w:cs="Times New Roman"/>
          <w:sz w:val="24"/>
          <w:szCs w:val="24"/>
        </w:rPr>
        <w:t>karena pengalaman selama kunjungan melibatkan indera penglihatan pengunjung.</w:t>
      </w:r>
      <w:r w:rsidRPr="0086044D">
        <w:rPr>
          <w:rFonts w:ascii="Times New Roman" w:hAnsi="Times New Roman" w:cs="Times New Roman"/>
          <w:iCs/>
          <w:sz w:val="24"/>
          <w:szCs w:val="24"/>
        </w:rPr>
        <w:t xml:space="preserve"> </w:t>
      </w:r>
      <w:r w:rsidRPr="0086044D">
        <w:rPr>
          <w:rFonts w:ascii="Times New Roman" w:hAnsi="Times New Roman" w:cs="Times New Roman"/>
          <w:sz w:val="24"/>
          <w:szCs w:val="24"/>
        </w:rPr>
        <w:t xml:space="preserve">Dimensi ketiga dari </w:t>
      </w:r>
      <w:r w:rsidRPr="0086044D">
        <w:rPr>
          <w:rFonts w:ascii="Times New Roman" w:hAnsi="Times New Roman" w:cs="Times New Roman"/>
          <w:i/>
          <w:iCs/>
          <w:sz w:val="24"/>
          <w:szCs w:val="24"/>
        </w:rPr>
        <w:t xml:space="preserve">visitor experience </w:t>
      </w:r>
      <w:r w:rsidRPr="0086044D">
        <w:rPr>
          <w:rFonts w:ascii="Times New Roman" w:hAnsi="Times New Roman" w:cs="Times New Roman"/>
          <w:sz w:val="24"/>
          <w:szCs w:val="24"/>
        </w:rPr>
        <w:t xml:space="preserve">mengacu kepada </w:t>
      </w:r>
      <w:r w:rsidRPr="0086044D">
        <w:rPr>
          <w:rFonts w:ascii="Times New Roman" w:hAnsi="Times New Roman" w:cs="Times New Roman"/>
          <w:i/>
          <w:iCs/>
          <w:sz w:val="24"/>
          <w:szCs w:val="24"/>
        </w:rPr>
        <w:t xml:space="preserve">experience economy model </w:t>
      </w:r>
      <w:r w:rsidRPr="0086044D">
        <w:rPr>
          <w:rFonts w:ascii="Times New Roman" w:hAnsi="Times New Roman" w:cs="Times New Roman"/>
          <w:sz w:val="24"/>
          <w:szCs w:val="24"/>
        </w:rPr>
        <w:t xml:space="preserve">yang dikembangkan oleh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{"citationItems":[{"id":"ITEM-1","itemData":{"author":[{"dropping-particle":"","family":"Pine","given":"B. Joseph","non-dropping-particle":"","parse-names":false,"suffix":""},{"dropping-particle":"","family":"Gilmore","given":"James H.","non-dropping-particle":"","parse-names":false,"suffix":""}],"id":"ITEM-1","issued":{"date-parts":[["1999"]]},"publisher":"Harvard Business School Press","publisher-place":"Boston","title":"The Experience Economy: Work Is Theatre and Every Business a Stage.","type":"book"},"uris":["http://www.mendeley.com/documents/?uuid=e5ac31c2-f548-4367-ae0b-61ab9966f513"]}],"mendeley":{"formattedCitation":"(Pine &amp; Gilmore, 1999)","manualFormatting":"Pine &amp; Gilmore (1999)","plainTextFormattedCitation":"(Pine &amp; Gilmore, 1999)","previouslyFormattedCitation":"(Pine &amp; Gilmore, 1999)"},"properties":{"noteIndex":0},"schema":"https://github.com/citation-style-language/schema/raw/master/csl-citation.json"}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Pine &amp; Gilmore (1999)</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adalah </w:t>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Menurut Lee et al. (2020) </w:t>
      </w:r>
      <w:r w:rsidRPr="0086044D">
        <w:rPr>
          <w:rFonts w:ascii="Times New Roman" w:hAnsi="Times New Roman" w:cs="Times New Roman"/>
          <w:i/>
          <w:iCs/>
          <w:sz w:val="24"/>
          <w:szCs w:val="24"/>
        </w:rPr>
        <w:t>escapism</w:t>
      </w:r>
      <w:r w:rsidRPr="0086044D">
        <w:rPr>
          <w:rFonts w:ascii="Times New Roman" w:hAnsi="Times New Roman" w:cs="Times New Roman"/>
          <w:sz w:val="24"/>
          <w:szCs w:val="24"/>
        </w:rPr>
        <w:t xml:space="preserve"> merupakan keadaan individu yang tenggelam dalam suasana dan melupakan sejenak aktivitas kehidupan sehari-hari. Kemudian, menurut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https://doi.org/10.1080/10548408.2018.1541776","author":[{"dropping-particle":"","family":"Hwang","given":"Jinsoo","non-dropping-particle":"","parse-names":false,"suffix":""},{"dropping-particle":"","family":"JungHoon","given":"Lee","non-dropping-particle":"","parse-names":false,"suffix":""}],"container-title":"Journal of Travel &amp; Tourism Marketing","id":"ITEM-1","issued":{"date-parts":[["2019"]]},"title":"A strategy for enhancing senior tourists’ well-being perception: Focusing on the experience economy.","type":"article-journal"},"uris":["http://www.mendeley.com/documents/?uuid=a4311de9-6b96-46fc-90e9-80e74b62d961"]}],"mendeley":{"formattedCitation":"(Hwang &amp; JungHoon, 2019)","manualFormatting":"Hwang &amp; JungHoon (2019)","plainTextFormattedCitation":"(Hwang &amp; JungHoon, 2019)","previouslyFormattedCitation":"(Hwang &amp; JungHoon, 2019)"},"properties":{"noteIndex":0},"schema":"https://github.com/citation-style-language/schema/raw/master/csl-citation.json"}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Hwang &amp; JungHoon (2019)</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didefinisikan sebagai proses di mana individu mencari aktivitas baru yang tidak pernah dilakukan sebelumnya untuk melupakan sejenak kesibukannya. Pengalaman pengunjung yang ditandai dengan adanya perasaan larut dalam suasana menandakan bahwa </w:t>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dapat dikategorikan sebagai </w:t>
      </w:r>
      <w:r w:rsidRPr="0086044D">
        <w:rPr>
          <w:rFonts w:ascii="Times New Roman" w:hAnsi="Times New Roman" w:cs="Times New Roman"/>
          <w:i/>
          <w:iCs/>
          <w:sz w:val="24"/>
          <w:szCs w:val="24"/>
        </w:rPr>
        <w:t xml:space="preserve">feel </w:t>
      </w:r>
      <w:r w:rsidRPr="0086044D">
        <w:rPr>
          <w:rFonts w:ascii="Times New Roman" w:hAnsi="Times New Roman" w:cs="Times New Roman"/>
          <w:sz w:val="24"/>
          <w:szCs w:val="24"/>
        </w:rPr>
        <w:t xml:space="preserve">dalam konsep </w:t>
      </w:r>
      <w:r w:rsidRPr="0086044D">
        <w:rPr>
          <w:rFonts w:ascii="Times New Roman" w:hAnsi="Times New Roman" w:cs="Times New Roman"/>
          <w:i/>
          <w:iCs/>
          <w:sz w:val="24"/>
          <w:szCs w:val="24"/>
        </w:rPr>
        <w:t>experiential marketing.</w:t>
      </w:r>
      <w:r w:rsidRPr="0086044D">
        <w:rPr>
          <w:rFonts w:ascii="Times New Roman" w:hAnsi="Times New Roman" w:cs="Times New Roman"/>
          <w:sz w:val="24"/>
          <w:szCs w:val="24"/>
        </w:rPr>
        <w:t xml:space="preserve"> Berdasarkan hasil penelitian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&amp; Heo (2021)</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ditemukan bahwa </w:t>
      </w:r>
      <w:r w:rsidRPr="0086044D">
        <w:rPr>
          <w:rFonts w:ascii="Times New Roman" w:hAnsi="Times New Roman" w:cs="Times New Roman"/>
          <w:i/>
          <w:iCs/>
          <w:sz w:val="24"/>
          <w:szCs w:val="24"/>
        </w:rPr>
        <w:t xml:space="preserve">educational, esthetic, </w:t>
      </w:r>
      <w:r w:rsidRPr="0086044D">
        <w:rPr>
          <w:rFonts w:ascii="Times New Roman" w:hAnsi="Times New Roman" w:cs="Times New Roman"/>
          <w:sz w:val="24"/>
          <w:szCs w:val="24"/>
        </w:rPr>
        <w:t xml:space="preserve">dan </w:t>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pada objek wisata edukasi </w:t>
      </w:r>
      <w:r w:rsidRPr="0086044D">
        <w:rPr>
          <w:rFonts w:ascii="Times New Roman" w:hAnsi="Times New Roman" w:cs="Times New Roman"/>
          <w:i/>
          <w:iCs/>
          <w:sz w:val="24"/>
          <w:szCs w:val="24"/>
        </w:rPr>
        <w:t xml:space="preserve">Healing Agricultural </w:t>
      </w:r>
      <w:r w:rsidRPr="0086044D">
        <w:rPr>
          <w:rFonts w:ascii="Times New Roman" w:hAnsi="Times New Roman" w:cs="Times New Roman"/>
          <w:sz w:val="24"/>
          <w:szCs w:val="24"/>
        </w:rPr>
        <w:t xml:space="preserve">Korea. Kemudian,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et al. (2020)</w:t>
      </w:r>
      <w:r w:rsidRPr="0086044D">
        <w:rPr>
          <w:rFonts w:ascii="Times New Roman" w:hAnsi="Times New Roman" w:cs="Times New Roman"/>
          <w:sz w:val="24"/>
          <w:szCs w:val="24"/>
        </w:rPr>
        <w:fldChar w:fldCharType="end"/>
      </w:r>
      <w:r w:rsidR="00606121">
        <w:rPr>
          <w:rFonts w:ascii="Times New Roman" w:hAnsi="Times New Roman" w:cs="Times New Roman"/>
          <w:sz w:val="24"/>
          <w:szCs w:val="24"/>
        </w:rPr>
        <w:t xml:space="preserve"> pada penelitiannya menyatakan </w:t>
      </w:r>
      <w:r w:rsidRPr="0086044D">
        <w:rPr>
          <w:rFonts w:ascii="Times New Roman" w:hAnsi="Times New Roman" w:cs="Times New Roman"/>
          <w:sz w:val="24"/>
          <w:szCs w:val="24"/>
        </w:rPr>
        <w:t xml:space="preserve">bahwa </w:t>
      </w: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 xml:space="preserve">dan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dua </w:t>
      </w:r>
      <w:r w:rsidRPr="0086044D">
        <w:rPr>
          <w:rFonts w:ascii="Times New Roman" w:hAnsi="Times New Roman" w:cs="Times New Roman"/>
          <w:i/>
          <w:iCs/>
          <w:sz w:val="24"/>
          <w:szCs w:val="24"/>
        </w:rPr>
        <w:t xml:space="preserve">theme parks </w:t>
      </w:r>
      <w:r w:rsidRPr="0086044D">
        <w:rPr>
          <w:rFonts w:ascii="Times New Roman" w:hAnsi="Times New Roman" w:cs="Times New Roman"/>
          <w:sz w:val="24"/>
          <w:szCs w:val="24"/>
        </w:rPr>
        <w:t xml:space="preserve">di Amerika Serikat. Selanjutnya </w:t>
      </w:r>
      <w:r w:rsidRPr="0086044D">
        <w:rPr>
          <w:rFonts w:ascii="Times New Roman" w:hAnsi="Times New Roman" w:cs="Times New Roman"/>
          <w:i/>
          <w:iCs/>
          <w:sz w:val="24"/>
          <w:szCs w:val="24"/>
        </w:rPr>
        <w:t xml:space="preserve">education </w:t>
      </w:r>
      <w:r w:rsidRPr="0086044D">
        <w:rPr>
          <w:rFonts w:ascii="Times New Roman" w:hAnsi="Times New Roman" w:cs="Times New Roman"/>
          <w:sz w:val="24"/>
          <w:szCs w:val="24"/>
        </w:rPr>
        <w:t xml:space="preserve">dan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museum seni Italia</w:t>
      </w:r>
      <w:r w:rsidR="001552A2">
        <w:rPr>
          <w:rFonts w:ascii="Times New Roman" w:hAnsi="Times New Roman" w:cs="Times New Roman"/>
          <w:sz w:val="24"/>
          <w:szCs w:val="24"/>
        </w:rPr>
        <w:t xml:space="preserve">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{"citationItems":[{"id":"ITEM-1","itemData":{"DOI":"10.1108/TQM-02-2020-0022","ISSN":"17542731","abstract":"Purpose: This paper aims to analyse the quality of experience in the Italian art museum context and to understand the mediating role of satisfaction between museum experiences and visitors' word-of-mouth (WOM) behavioural intentions. Design/methodology/approach: This exploratory study adopted a quantitative methodology. Visitors to Italian art museums were interviewed, and the results were examined using exploratory factor analysis and regression analysis. Findings: The analysis shows that the following museum experience dimensions were present in the Italian art museum context: aesthetics, escapism and “edumotion”. Further, these dimensions positively affected visitors' overall satisfaction which mediates on WOM behavioural intentions. Research limitations/implications: The small sample limits the generalisability of findings, and further research on the topic is recommended. Practical implications: Museums should allocate resources to improve visitor experience, visitor satisfaction and museum attractions. Specifically, museum managers should invest in the three dimensions that emerged from this study. Originality/value: This study enriches the empirical evidence on experiential marketing in the museum context by focussing on the mediating role of overall satisfaction in the relationship between museum experience and WOM behaviours. To the best of the authors' knowledge, this is the first study investigating this phenomenon in Italian museums.","author":[{"dropping-particle":"","family":"Vesci","given":"Massimiliano","non-dropping-particle":"","parse-names":false,"suffix":""},{"dropping-particle":"","family":"Conti","given":"Emanuela","non-dropping-particle":"","parse-names":false,"suffix":""},{"dropping-particle":"","family":"Rossato","given":"Chiara","non-dropping-particle":"","parse-names":false,"suffix":""},{"dropping-particle":"","family":"Castellani","given":"Paola","non-dropping-particle":"","parse-names":false,"suffix":""}],"container-title":"TQM Journal","id":"ITEM-1","issue":"1","issued":{"date-parts":[["2021"]]},"page":"141-162","title":"The mediating role of visitor satisfaction in the relationship between museum experience and word of mouth: evidence from Italy","type":"article-journal","volume":"33"},"uris":["http://www.mendeley.com/documents/?uuid=607d3e54-e9c4-4160-934d-5921b418a2e6"]}],"mendeley":{"formattedCitation":"(Vesci et al., 2021)","plainTextFormattedCitation":"(Vesci et al., 2021)","previouslyFormattedCitation":"(Vesci et al., 2021)"},"properties":{"noteIndex":0},"schema":"https://github.com/citation-style-language/schema/raw/master/csl-citation.json"}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(Vesci et al., 2021)</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{"citationItems":[{"id":"ITEM-1","itemData":{"DOI":"https://doi.org/10.53697/emak.v4i3.1345","author":[{"dropping-particle":"","family":"Helandu","given":"A. B.","non-dropping-particle":"","parse-names":false,"suffix":""},{"dropping-particle":"","family":"Setiadi","given":"Y. W.","non-dropping-particle":"","parse-names":false,"suffix":""}],"container-title":"Jurnal Ekonomi, Manajemen, Akuntansi dan Keuangan","id":"ITEM-1","issued":{"date-parts":[["2023"]]},"title":"The Effect of Tourist Satisfaction and Location on Decisions to Visit Tourist Attractions Wisata Wahana Surya Bengkulu.","type":"article-journal"},"uris":["http://www.mendeley.com/documents/?uuid=2cf55491-ccfc-4346-aec6-05209325bfae"]}],"mendeley":{"formattedCitation":"(Helandu &amp; Setiadi, 2023)","manualFormatting":"Helandu &amp; Setiadi (2023)","plainTextFormattedCitation":"(Helandu &amp; Setiadi, 2023)","previouslyFormattedCitation":"(Helandu &amp; Setiadi, 2023)"},"properties":{"noteIndex":0},"schema":"https://github.com/citation-style-language/schema/raw/master/csl-citation.json"}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Helandu &amp; Setiadi (2023)</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menyatakan bahwa </w:t>
      </w:r>
      <w:r w:rsidRPr="0086044D">
        <w:rPr>
          <w:rFonts w:ascii="Times New Roman" w:hAnsi="Times New Roman" w:cs="Times New Roman"/>
          <w:i/>
          <w:iCs/>
          <w:sz w:val="24"/>
          <w:szCs w:val="24"/>
        </w:rPr>
        <w:t xml:space="preserve">tourist satisfaction </w:t>
      </w:r>
      <w:r w:rsidRPr="0086044D">
        <w:rPr>
          <w:rFonts w:ascii="Times New Roman" w:hAnsi="Times New Roman" w:cs="Times New Roman"/>
          <w:sz w:val="24"/>
          <w:szCs w:val="24"/>
        </w:rPr>
        <w:t xml:space="preserve">merupakan tingkat penilaian seorang wisatawan terhadap sebuah destinasi wisata setelah membandingkannya dengan harapan mereka. Jika dihubungkan dengan </w:t>
      </w:r>
      <w:r w:rsidRPr="0086044D">
        <w:rPr>
          <w:rFonts w:ascii="Times New Roman" w:hAnsi="Times New Roman" w:cs="Times New Roman"/>
          <w:i/>
          <w:iCs/>
          <w:sz w:val="24"/>
          <w:szCs w:val="24"/>
        </w:rPr>
        <w:t xml:space="preserve">experiential marketing </w:t>
      </w:r>
      <w:r w:rsidRPr="0086044D">
        <w:rPr>
          <w:rFonts w:ascii="Times New Roman" w:hAnsi="Times New Roman" w:cs="Times New Roman"/>
          <w:sz w:val="24"/>
          <w:szCs w:val="24"/>
        </w:rPr>
        <w:t xml:space="preserve">maka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dikategorikan sebagai </w:t>
      </w:r>
      <w:r w:rsidRPr="0086044D">
        <w:rPr>
          <w:rFonts w:ascii="Times New Roman" w:hAnsi="Times New Roman" w:cs="Times New Roman"/>
          <w:i/>
          <w:iCs/>
          <w:sz w:val="24"/>
          <w:szCs w:val="24"/>
        </w:rPr>
        <w:t xml:space="preserve">feel </w:t>
      </w:r>
      <w:r w:rsidRPr="0086044D">
        <w:rPr>
          <w:rFonts w:ascii="Times New Roman" w:hAnsi="Times New Roman" w:cs="Times New Roman"/>
          <w:sz w:val="24"/>
          <w:szCs w:val="24"/>
        </w:rPr>
        <w:t>karena respon afeksi yang timbul selama kunjungan menggambarkan perasaan positif wisatawan. Berdasarkan uraian tersebut maka diusulkan hipotesis sebagai berikut:</w:t>
      </w:r>
    </w:p>
    <w:p w14:paraId="00CE2CA2" w14:textId="77777777" w:rsidR="0086044D" w:rsidRPr="0086044D" w:rsidRDefault="0086044D" w:rsidP="0086044D">
      <w:pPr>
        <w:spacing w:after="160" w:line="240" w:lineRule="auto"/>
        <w:ind w:left="709" w:hanging="567"/>
        <w:contextualSpacing/>
        <w:jc w:val="both"/>
        <w:rPr>
          <w:rFonts w:ascii="Times New Roman" w:hAnsi="Times New Roman" w:cs="Times New Roman"/>
          <w:sz w:val="24"/>
          <w:szCs w:val="24"/>
        </w:rPr>
      </w:pPr>
      <w:r w:rsidRPr="0086044D">
        <w:rPr>
          <w:rFonts w:ascii="Times New Roman" w:hAnsi="Times New Roman" w:cs="Times New Roman"/>
          <w:sz w:val="24"/>
          <w:szCs w:val="24"/>
        </w:rPr>
        <w:t>H1:</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 </w:t>
      </w:r>
    </w:p>
    <w:p w14:paraId="0092E52C"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H2:</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visitor satisfaction</w:t>
      </w:r>
      <w:r w:rsidRPr="0086044D">
        <w:rPr>
          <w:rFonts w:ascii="Times New Roman" w:hAnsi="Times New Roman" w:cs="Times New Roman"/>
          <w:sz w:val="24"/>
          <w:szCs w:val="24"/>
        </w:rPr>
        <w:t xml:space="preserve"> </w:t>
      </w:r>
    </w:p>
    <w:p w14:paraId="1E6E83CE"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H3:</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visitor satisfaction</w:t>
      </w:r>
      <w:r w:rsidRPr="0086044D">
        <w:rPr>
          <w:rFonts w:ascii="Times New Roman" w:hAnsi="Times New Roman" w:cs="Times New Roman"/>
          <w:sz w:val="24"/>
          <w:szCs w:val="24"/>
        </w:rPr>
        <w:t xml:space="preserve"> </w:t>
      </w:r>
    </w:p>
    <w:p w14:paraId="10C34B5E" w14:textId="3EAB6C17"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Selama berkunjung ke sebuah destinasi wisata, salah satu peran yang cukup penting adalah </w:t>
      </w:r>
      <w:r w:rsidRPr="0086044D">
        <w:rPr>
          <w:rFonts w:ascii="Times New Roman" w:hAnsi="Times New Roman" w:cs="Times New Roman"/>
          <w:i/>
          <w:iCs/>
          <w:sz w:val="24"/>
          <w:szCs w:val="24"/>
        </w:rPr>
        <w:t>tour guide</w:t>
      </w:r>
      <w:r w:rsidRPr="0086044D">
        <w:rPr>
          <w:rFonts w:ascii="Times New Roman" w:hAnsi="Times New Roman" w:cs="Times New Roman"/>
          <w:sz w:val="24"/>
          <w:szCs w:val="24"/>
        </w:rPr>
        <w:t xml:space="preserve"> karena dengan keberadaannya semua informasi yang dibutuhkan oleh wisatawan akan tersampaikan dengan jelas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{"citationItems":[{"id":"ITEM-1","itemData":{"DOI":"10.1080/1528008X.2021.1891599","ISSN":"15280098","abstract":"Tour guides are one of the key players in maintaining a sustainable operation of travel agencies in the industry. They play an essential role in generating tourist satisfaction and revisiting intentions. This study aims to explore the role of tour guide performance on tourist satisfaction and behavioral intention. The data were collected from 384 international tourists in Kuala Lumpur, Malaysia. The results show that tour guides and tourist satisfaction have a positive impact on their behavioral intentions, which in turn affects their revisit intentions and reputation. In addition, this study confirms the key role of tourist satisfaction as a moderator. This study contributes to the tour guiding industry, proposing the impeding needs for tour guides to strengthen their professional competences and competitiveness.","author":[{"dropping-particle":"","family":"Syakier","given":"Wan Aniq","non-dropping-particle":"","parse-names":false,"suffix":""},{"dropping-particle":"","family":"Hanafiah","given":"Mohd Hafiz","non-dropping-particle":"","parse-names":false,"suffix":""}],"container-title":"Journal of Quality Assurance in Hospitality and Tourism","id":"ITEM-1","issue":"3","issued":{"date-parts":[["2022"]]},"page":"597-614","publisher":"Routledge","title":"Tour Guide Performances, Tourist Satisfaction And Behavioural Intentions: A Study On Tours In Kuala Lumpur City Centre","type":"article-journal","volume":"23"},"uris":["http://www.mendeley.com/documents/?uuid=09c58cc1-00fe-45d2-9738-a1d570e912b5"]}],"mendeley":{"formattedCitation":"(Syakier &amp; Hanafiah, 2022)","plainTextFormattedCitation":"(Syakier &amp; Hanafiah, 2022)","previouslyFormattedCitation":"(Syakier &amp; Hanafiah, 2022)"},"properties":{"noteIndex":0},"schema":"https://github.com/citation-style-language/schema/raw/master/csl-citation.json"}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(Syakier &amp; Hanafiah, 2022)</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bookmarkStart w:id="7" w:name="_Hlk154664926"/>
      <w:r w:rsidRPr="0086044D">
        <w:rPr>
          <w:rFonts w:ascii="Times New Roman" w:hAnsi="Times New Roman" w:cs="Times New Roman"/>
          <w:sz w:val="24"/>
          <w:szCs w:val="24"/>
        </w:rPr>
        <w:t xml:space="preserve">Menurut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{"citationItems":[{"id":"ITEM-1","itemData":{"abstract":"Kepuasan wisatawan dapat diciptakan melalui kualitas dan pelayanan, dengan keterampilan yang baik yang telah dikuasai oleh seorang tour guide, wisatawan akan mendapat pengetahuan dan pengalaman yang baru dari objek wisata yang di jelaskan oleh tour guide. Jika baik pelayanan yang diberikan maka citra pariwisata dan tour guide pun akan dapat memenuhi kebutuhan dan keinginan wisatawan. Tujuan penelitian ini adalah untuk mengetahui apakah terdapat pengaruh signifikan pengetahun objek wisata dan keterampilan tour guide terhadap kepuasan wisatawan baik secara parsial maupun simultan. Jenis penelitian dalam studi ini adalah penelitian asosiatif yang mengukur asosiasi antara dua variabel atau lebih. Sampel yang di ambil menggunakan kuesioner berjumlah 61 wisatawan. Teknis analisis data yang digunakan dalam penelitian ini adalah analisis regresi linier berganda. Hasil penelitian menunjukan bahwa secara parsial Pengetahuan tidak berpengaruh signifikan terhadap Kepuasan Wisatawan, secara parsial Keterampilan tour guide berpengaruh signifikan terhadap Kepuasan Wisatawan dan secara simultan Pengetahuan dan Keterampilan Tour Guide berpengaruh signifikan terhadap Kepuasan Wisatawan. Saran Mengingat Pengetahuan dan Keterampilan Tour Guide memiliki pengaruh yang signifikan terhadap Kepuasan Wisatawan Di Bunaken, maka diharapkan tour guide yang tergabung dalam MTG (Manado Tour Guide) harus memperhatikan faktor Pengetahuan Tour Guide tentang Objek wisata dan Keterampilan Tour Guide.","author":[{"dropping-particle":"","family":"Brigitha","given":"Tumbel Brenda","non-dropping-particle":"","parse-names":false,"suffix":""},{"dropping-particle":"","family":"Lapian","given":"Joyce","non-dropping-particle":"","parse-names":false,"suffix":""},{"dropping-particle":"","family":"Taroreh","given":"Rita","non-dropping-particle":"","parse-names":false,"suffix":""}],"container-title":"Jurnal EMBA: Jurnal Riset Ekonomi, Manajemen, Bisnis dan Akuntansi","id":"ITEM-1","issue":"2","issued":{"date-parts":[["2018"]]},"page":"848-857, https://doi.org/10.35794/emba.6.2.2018.19","title":"Pengaruh Pengetahuan dan Keterampilan Tour Guide terhadap Kepuasan Wisatawan di Bunaken","type":"article-journal","volume":"6"},"uris":["http://www.mendeley.com/documents/?uuid=293662e0-592e-4929-abfc-70c1f22e9f4f"]}],"mendeley":{"formattedCitation":"(Brigitha et al., 2018)","manualFormatting":"Brigitha et al. (2018)","plainTextFormattedCitation":"(Brigitha et al., 2018)","previouslyFormattedCitation":"(Brigitha et al., 2018)"},"properties":{"noteIndex":0},"schema":"https://github.com/citation-style-language/schema/raw/master/csl-citation.json"}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Brigitha et al. (2018)</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tour guide performance</w:t>
      </w:r>
      <w:r w:rsidRPr="0086044D">
        <w:rPr>
          <w:rFonts w:ascii="Times New Roman" w:hAnsi="Times New Roman" w:cs="Times New Roman"/>
          <w:sz w:val="24"/>
          <w:szCs w:val="24"/>
        </w:rPr>
        <w:t xml:space="preserve"> merupakan kemampuan seorang pemandu wisata dalam berkomunikasi dengan pengunjung sebuah destinasi wisata.</w:t>
      </w:r>
      <w:bookmarkEnd w:id="7"/>
      <w:r w:rsidRPr="0086044D">
        <w:rPr>
          <w:rFonts w:ascii="Times New Roman" w:hAnsi="Times New Roman" w:cs="Times New Roman"/>
          <w:sz w:val="24"/>
          <w:szCs w:val="24"/>
        </w:rPr>
        <w:t xml:space="preserve"> Kemudian,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{"citationItems":[{"id":"ITEM-1","itemData":{"DOI":"10.1080/1528008X.2021.1891599","ISSN":"15280098","abstract":"Tour guides are one of the key players in maintaining a sustainable operation of travel agencies in the industry. They play an essential role in generating tourist satisfaction and revisiting intentions. This study aims to explore the role of tour guide performance on tourist satisfaction and behavioral intention. The data were collected from 384 international tourists in Kuala Lumpur, Malaysia. The results show that tour guides and tourist satisfaction have a positive impact on their behavioral intentions, which in turn affects their revisit intentions and reputation. In addition, this study confirms the key role of tourist satisfaction as a moderator. This study contributes to the tour guiding industry, proposing the impeding needs for tour guides to strengthen their professional competences and competitiveness.","author":[{"dropping-particle":"","family":"Syakier","given":"Wan Aniq","non-dropping-particle":"","parse-names":false,"suffix":""},{"dropping-particle":"","family":"Hanafiah","given":"Mohd Hafiz","non-dropping-particle":"","parse-names":false,"suffix":""}],"container-title":"Journal of Quality Assurance in Hospitality and Tourism","id":"ITEM-1","issue":"3","issued":{"date-parts":[["2022"]]},"page":"597-614","publisher":"Routledge","title":"Tour Guide Performances, Tourist Satisfaction And Behavioural Intentions: A Study On Tours In Kuala Lumpur City Centre","type":"article-journal","volume":"23"},"uris":["http://www.mendeley.com/documents/?uuid=09c58cc1-00fe-45d2-9738-a1d570e912b5"]}],"mendeley":{"formattedCitation":"(Syakier &amp; Hanafiah, 2022)","manualFormatting":"Syakier &amp; Hanafiah (2022)","plainTextFormattedCitation":"(Syakier &amp; Hanafiah, 2022)","previouslyFormattedCitation":"(Syakier &amp; Hanafiah, 2022)"},"properties":{"noteIndex":0},"schema":"https://github.com/citation-style-language/schema/raw/master/csl-citation.json"}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Syakier &amp; Hanafiah (2022)</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mendefinisikan </w:t>
      </w:r>
      <w:r w:rsidRPr="0086044D">
        <w:rPr>
          <w:rFonts w:ascii="Times New Roman" w:hAnsi="Times New Roman" w:cs="Times New Roman"/>
          <w:i/>
          <w:iCs/>
          <w:sz w:val="24"/>
          <w:szCs w:val="24"/>
        </w:rPr>
        <w:t>tour guide performance</w:t>
      </w:r>
      <w:r w:rsidRPr="0086044D">
        <w:rPr>
          <w:rFonts w:ascii="Times New Roman" w:hAnsi="Times New Roman" w:cs="Times New Roman"/>
          <w:sz w:val="24"/>
          <w:szCs w:val="24"/>
        </w:rPr>
        <w:t xml:space="preserve"> sebagai kemampuan seorang pemandu dalam menjelaskan informasi dengan cara yang baik dan jelas kepada pengunjung. Dengan demikian, seorang </w:t>
      </w:r>
      <w:r w:rsidRPr="0086044D">
        <w:rPr>
          <w:rFonts w:ascii="Times New Roman" w:hAnsi="Times New Roman" w:cs="Times New Roman"/>
          <w:i/>
          <w:iCs/>
          <w:sz w:val="24"/>
          <w:szCs w:val="24"/>
        </w:rPr>
        <w:t xml:space="preserve">tour guide </w:t>
      </w:r>
      <w:r w:rsidRPr="0086044D">
        <w:rPr>
          <w:rFonts w:ascii="Times New Roman" w:hAnsi="Times New Roman" w:cs="Times New Roman"/>
          <w:sz w:val="24"/>
          <w:szCs w:val="24"/>
        </w:rPr>
        <w:t xml:space="preserve">diharapkan memiliki kemampuan berkomunikasi dan pengetahuan mengenai destinasi wisata tersebut untuk menarik minat wisatawan agar lebih tertarik untuk belajar lebih dalam lagi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{"citationItems":[{"id":"ITEM-1","itemData":{"DOI":"http://dx.doi.org/10.47256/kji.v16i1.139","author":[{"dropping-particle":"","family":"Lestari","given":"H. D.","non-dropping-particle":"","parse-names":false,"suffix":""},{"dropping-particle":"","family":"Irawati","given":"N.","non-dropping-particle":"","parse-names":false,"suffix":""},{"dropping-particle":"","family":"Santoso","given":"H. T.","non-dropping-particle":"","parse-names":false,"suffix":""}],"container-title":"Kepariwisataan: Jurnal Ilmiah","id":"ITEM-1","issued":{"date-parts":[["2022"]]},"title":"Analisis Kualitas Pelayanan Tour Guide Di Destinasi Wisata Benteng Marlborough Bengkulu.","type":"article-journal"},"uris":["http://www.mendeley.com/documents/?uuid=bc8bcb70-6156-405f-8528-eb3fde53a14c"]}],"mendeley":{"formattedCitation":"(Lestari et al., 2022)","plainTextFormattedCitation":"(Lestari et al., 2022)","previouslyFormattedCitation":"(Lestari et al., 2022)"},"properties":{"noteIndex":0},"schema":"https://github.com/citation-style-language/schema/raw/master/csl-citation.json"}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(Lestari et al., 2022)</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 xml:space="preserve">jika dihubungkan dengan </w:t>
      </w:r>
      <w:r w:rsidRPr="0086044D">
        <w:rPr>
          <w:rFonts w:ascii="Times New Roman" w:hAnsi="Times New Roman" w:cs="Times New Roman"/>
          <w:i/>
          <w:iCs/>
          <w:sz w:val="24"/>
          <w:szCs w:val="24"/>
        </w:rPr>
        <w:t xml:space="preserve">experiential marketing </w:t>
      </w:r>
      <w:r w:rsidRPr="0086044D">
        <w:rPr>
          <w:rFonts w:ascii="Times New Roman" w:hAnsi="Times New Roman" w:cs="Times New Roman"/>
          <w:sz w:val="24"/>
          <w:szCs w:val="24"/>
        </w:rPr>
        <w:t xml:space="preserve">dapat dikategorikan sebagai </w:t>
      </w:r>
      <w:r w:rsidRPr="0086044D">
        <w:rPr>
          <w:rFonts w:ascii="Times New Roman" w:hAnsi="Times New Roman" w:cs="Times New Roman"/>
          <w:i/>
          <w:iCs/>
          <w:sz w:val="24"/>
          <w:szCs w:val="24"/>
        </w:rPr>
        <w:t xml:space="preserve">sense </w:t>
      </w:r>
      <w:r w:rsidRPr="0086044D">
        <w:rPr>
          <w:rFonts w:ascii="Times New Roman" w:hAnsi="Times New Roman" w:cs="Times New Roman"/>
          <w:sz w:val="24"/>
          <w:szCs w:val="24"/>
        </w:rPr>
        <w:t xml:space="preserve">karena pengalaman yang diperoleh selama kunjungan melibatkan indera wisatawan berupa penglihatan dan pendengaran melalui penjelasan yang diberikan oleh </w:t>
      </w:r>
      <w:r w:rsidRPr="0086044D">
        <w:rPr>
          <w:rFonts w:ascii="Times New Roman" w:hAnsi="Times New Roman" w:cs="Times New Roman"/>
          <w:i/>
          <w:iCs/>
          <w:sz w:val="24"/>
          <w:szCs w:val="24"/>
        </w:rPr>
        <w:t>tour guide</w:t>
      </w:r>
      <w:r w:rsidRPr="0086044D">
        <w:rPr>
          <w:rFonts w:ascii="Times New Roman" w:hAnsi="Times New Roman" w:cs="Times New Roman"/>
          <w:sz w:val="24"/>
          <w:szCs w:val="24"/>
        </w:rPr>
        <w:t xml:space="preserve">. Berdasarkan hasil penelitian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{"citationItems":[{"id":"ITEM-1","itemData":{"abstract":"Kenya's tour guides play an important role in presenting the country's rich tourist products and services. Tour guides roles and performance are important and significant in the Kenyan tour industry as they are the face of the industry. The study explored the broad …","author":[{"dropping-particle":"","family":"Kemboi","given":"Togoch H","non-dropping-particle":"","parse-names":false,"suffix":""},{"dropping-particle":"","family":"Jairus","given":"Koki N","non-dropping-particle":"","parse-names":false,"suffix":""}],"container-title":"Journal of Hotel Management and Tourism Research","id":"ITEM-1","issue":"1","issued":{"date-parts":[["2018"]]},"page":"8-23","title":"Tour Guiding Performance Attributes and Tourist Satisfaction: Evidence from North Rift Tourist Region, Kenya","type":"article-journal","volume":"3"},"uris":["http://www.mendeley.com/documents/?uuid=f13cc794-752d-48c2-ac4c-26ab49196a14"]}],"mendeley":{"formattedCitation":"(Kemboi &amp; Jairus, 2018)","manualFormatting":"Kemboi &amp; Jairus (2018)","plainTextFormattedCitation":"(Kemboi &amp; Jairus, 2018)","previouslyFormattedCitation":"(Kemboi &amp; Jairus, 2018)"},"properties":{"noteIndex":0},"schema":"https://github.com/citation-style-language/schema/raw/master/csl-citation.json"}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Kemboi &amp; Jairus (2018)</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ditemukan bahwa </w:t>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berpengaruh positif terhadap</w:t>
      </w:r>
      <w:r w:rsidRPr="0086044D">
        <w:rPr>
          <w:rFonts w:ascii="Times New Roman" w:hAnsi="Times New Roman" w:cs="Times New Roman"/>
          <w:i/>
          <w:iCs/>
          <w:sz w:val="24"/>
          <w:szCs w:val="24"/>
        </w:rPr>
        <w:t xml:space="preserve"> tourist satisfaction</w:t>
      </w:r>
      <w:r w:rsidRPr="0086044D">
        <w:rPr>
          <w:rFonts w:ascii="Times New Roman" w:hAnsi="Times New Roman" w:cs="Times New Roman"/>
          <w:sz w:val="24"/>
          <w:szCs w:val="24"/>
        </w:rPr>
        <w:t xml:space="preserve"> pada wisata alam </w:t>
      </w:r>
      <w:r w:rsidRPr="0086044D">
        <w:rPr>
          <w:rFonts w:ascii="Times New Roman" w:hAnsi="Times New Roman" w:cs="Times New Roman"/>
          <w:i/>
          <w:iCs/>
          <w:sz w:val="24"/>
          <w:szCs w:val="24"/>
        </w:rPr>
        <w:t xml:space="preserve">North Rift </w:t>
      </w:r>
      <w:r w:rsidRPr="0086044D">
        <w:rPr>
          <w:rFonts w:ascii="Times New Roman" w:hAnsi="Times New Roman" w:cs="Times New Roman"/>
          <w:sz w:val="24"/>
          <w:szCs w:val="24"/>
        </w:rPr>
        <w:t xml:space="preserve">Kenya. Hasil serupa ditemukan oleh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{"citationItems":[{"id":"ITEM-1","itemData":{"abstract":"Kepuasan wisatawan dapat diciptakan melalui kualitas dan pelayanan, dengan keterampilan yang baik yang telah dikuasai oleh seorang tour guide, wisatawan akan mendapat pengetahuan dan pengalaman yang baru dari objek wisata yang di jelaskan oleh tour guide. Jika baik pelayanan yang diberikan maka citra pariwisata dan tour guide pun akan dapat memenuhi kebutuhan dan keinginan wisatawan. Tujuan penelitian ini adalah untuk mengetahui apakah terdapat pengaruh signifikan pengetahun objek wisata dan keterampilan tour guide terhadap kepuasan wisatawan baik secara parsial maupun simultan. Jenis penelitian dalam studi ini adalah penelitian asosiatif yang mengukur asosiasi antara dua variabel atau lebih. Sampel yang di ambil menggunakan kuesioner berjumlah 61 wisatawan. Teknis analisis data yang digunakan dalam penelitian ini adalah analisis regresi linier berganda. Hasil penelitian menunjukan bahwa secara parsial Pengetahuan tidak berpengaruh signifikan terhadap Kepuasan Wisatawan, secara parsial Keterampilan tour guide berpengaruh signifikan terhadap Kepuasan Wisatawan dan secara simultan Pengetahuan dan Keterampilan Tour Guide berpengaruh signifikan terhadap Kepuasan Wisatawan. Saran Mengingat Pengetahuan dan Keterampilan Tour Guide memiliki pengaruh yang signifikan terhadap Kepuasan Wisatawan Di Bunaken, maka diharapkan tour guide yang tergabung dalam MTG (Manado Tour Guide) harus memperhatikan faktor Pengetahuan Tour Guide tentang Objek wisata dan Keterampilan Tour Guide.","author":[{"dropping-particle":"","family":"Brigitha","given":"Tumbel Brenda","non-dropping-particle":"","parse-names":false,"suffix":""},{"dropping-particle":"","family":"Lapian","given":"Joyce","non-dropping-particle":"","parse-names":false,"suffix":""},{"dropping-particle":"","family":"Taroreh","given":"Rita","non-dropping-particle":"","parse-names":false,"suffix":""}],"container-title":"Jurnal EMBA: Jurnal Riset Ekonomi, Manajemen, Bisnis dan Akuntansi","id":"ITEM-1","issue":"2","issued":{"date-parts":[["2018"]]},"page":"848-857, https://doi.org/10.35794/emba.6.2.2018.19","title":"Pengaruh Pengetahuan dan Keterampilan Tour Guide terhadap Kepuasan Wisatawan di Bunaken","type":"article-journal","volume":"6"},"uris":["http://www.mendeley.com/documents/?uuid=293662e0-592e-4929-abfc-70c1f22e9f4f"]}],"mendeley":{"formattedCitation":"(Brigitha et al., 2018)","manualFormatting":"Brigitha et al. (2018)","plainTextFormattedCitation":"(Brigitha et al., 2018)","previouslyFormattedCitation":"(Brigitha et al., 2018)"},"properties":{"noteIndex":0},"schema":"https://github.com/citation-style-language/schema/raw/master/csl-citation.json"}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Brigitha et al. (2018)</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keterampilan pemandu wisata </w:t>
      </w:r>
      <w:r w:rsidR="00606121">
        <w:rPr>
          <w:rFonts w:ascii="Times New Roman" w:hAnsi="Times New Roman" w:cs="Times New Roman"/>
          <w:sz w:val="24"/>
          <w:szCs w:val="24"/>
        </w:rPr>
        <w:t xml:space="preserve">menimbulkan perasaan puas </w:t>
      </w:r>
      <w:r w:rsidRPr="0086044D">
        <w:rPr>
          <w:rFonts w:ascii="Times New Roman" w:hAnsi="Times New Roman" w:cs="Times New Roman"/>
          <w:sz w:val="24"/>
          <w:szCs w:val="24"/>
        </w:rPr>
        <w:t xml:space="preserve">wisatawan </w:t>
      </w:r>
      <w:r w:rsidR="00606121">
        <w:rPr>
          <w:rFonts w:ascii="Times New Roman" w:hAnsi="Times New Roman" w:cs="Times New Roman"/>
          <w:sz w:val="24"/>
          <w:szCs w:val="24"/>
        </w:rPr>
        <w:t xml:space="preserve">pada </w:t>
      </w:r>
      <w:r w:rsidRPr="0086044D">
        <w:rPr>
          <w:rFonts w:ascii="Times New Roman" w:hAnsi="Times New Roman" w:cs="Times New Roman"/>
          <w:sz w:val="24"/>
          <w:szCs w:val="24"/>
        </w:rPr>
        <w:t>wisata air dan wisata edukasi Bunaken Sulawesi Utara. Berdasarkan argumen tersebut maka diusulkan hipotesis sebagai berikut:</w:t>
      </w:r>
    </w:p>
    <w:p w14:paraId="2F2F11F4"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H4:</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visitor satisfaction</w:t>
      </w:r>
      <w:r w:rsidRPr="0086044D">
        <w:rPr>
          <w:rFonts w:ascii="Times New Roman" w:hAnsi="Times New Roman" w:cs="Times New Roman"/>
          <w:sz w:val="24"/>
          <w:szCs w:val="24"/>
        </w:rPr>
        <w:t xml:space="preserve"> </w:t>
      </w:r>
    </w:p>
    <w:p w14:paraId="3BD093B2" w14:textId="7119A01B"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Menurut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10.1016/j.trip.2022.100745","ISSN":"25901982","author":[{"dropping-particle":"","family":"Acharya","given":"Sailesh","non-dropping-particle":"","parse-names":false,"suffix":""},{"dropping-particle":"","family":"Mekker","given":"Michelle","non-dropping-particle":"","parse-names":false,"suffix":""},{"dropping-particle":"","family":"Vos","given":"Jonas","non-dropping-particle":"De","parse-names":false,"suffix":""}],"container-title":"Transportation Research Interdisciplinary Perspectives","id":"ITEM-1","issued":{"date-parts":[["2023","1"]]},"page":"100745","title":"Linking travel behavior and tourism literature: Investigating the impacts of travel satisfaction on destination satisfaction and revisit intention","type":"article-journal","volume":"17"},"uris":["http://www.mendeley.com/documents/?uuid=b181266f-55e3-46cb-aaea-424d02899315"]}],"mendeley":{"formattedCitation":"(Acharya et al., 2023)","manualFormatting":"Acharya et al. (2023)","plainTextFormattedCitation":"(Acharya et al., 2023)","previouslyFormattedCitation":"(Acharya et al., 2023)"},"properties":{"noteIndex":0},"schema":"https://github.com/citation-style-language/schema/raw/master/csl-citation.json"}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Acharya et al. (2023)</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merupakan niat </w:t>
      </w:r>
      <w:r w:rsidR="00606121">
        <w:rPr>
          <w:rFonts w:ascii="Times New Roman" w:hAnsi="Times New Roman" w:cs="Times New Roman"/>
          <w:sz w:val="24"/>
          <w:szCs w:val="24"/>
        </w:rPr>
        <w:t xml:space="preserve">dan keinginan </w:t>
      </w:r>
      <w:r w:rsidRPr="0086044D">
        <w:rPr>
          <w:rFonts w:ascii="Times New Roman" w:hAnsi="Times New Roman" w:cs="Times New Roman"/>
          <w:sz w:val="24"/>
          <w:szCs w:val="24"/>
        </w:rPr>
        <w:t xml:space="preserve">wisatawan untuk datang kembali pada masa yang akan datang. Sedangkan menurut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et al. (2020)</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adalah niat </w:t>
      </w:r>
      <w:r w:rsidR="00606121">
        <w:rPr>
          <w:rFonts w:ascii="Times New Roman" w:hAnsi="Times New Roman" w:cs="Times New Roman"/>
          <w:sz w:val="24"/>
          <w:szCs w:val="24"/>
        </w:rPr>
        <w:t>berkunjung kembali</w:t>
      </w:r>
      <w:r w:rsidRPr="0086044D">
        <w:rPr>
          <w:rFonts w:ascii="Times New Roman" w:hAnsi="Times New Roman" w:cs="Times New Roman"/>
          <w:sz w:val="24"/>
          <w:szCs w:val="24"/>
        </w:rPr>
        <w:t xml:space="preserve"> tempat yang sama di masa yang akan datang. Wisatawan yang merasa puas </w:t>
      </w:r>
      <w:r w:rsidR="00606121">
        <w:rPr>
          <w:rFonts w:ascii="Times New Roman" w:hAnsi="Times New Roman" w:cs="Times New Roman"/>
          <w:sz w:val="24"/>
          <w:szCs w:val="24"/>
        </w:rPr>
        <w:t>dengan</w:t>
      </w:r>
      <w:r w:rsidRPr="0086044D">
        <w:rPr>
          <w:rFonts w:ascii="Times New Roman" w:hAnsi="Times New Roman" w:cs="Times New Roman"/>
          <w:sz w:val="24"/>
          <w:szCs w:val="24"/>
        </w:rPr>
        <w:t xml:space="preserve"> sebuah destinasi cenderung akan berminat untuk berkunjung kembali ke destinasi tersebut</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 xml:space="preserve">artinya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berkaitan dengan tingkat kepuasan seorang wisatawan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Çelika","given":"Pinar","non-dropping-particle":"","parse-names":false,"suffix":""},{"dropping-particle":"","family":"Nedim","given":"Yüzbaşioğlub","non-dropping-particle":"","parse-names":false,"suffix":""},{"dropping-particle":"","family":"Yunus","given":"Topsakal","non-dropping-particle":"","parse-names":false,"suffix":""}],"container-title":"International Tourism Congress","id":"ITEM-1","issued":{"date-parts":[["2017"]]},"title":"The Impact of Tourists' Perceptions on Revisit Intentio","type":"article-journal"},"uris":["http://www.mendeley.com/documents/?uuid=7164e2af-4b70-4fcb-9128-031a317111b6"]}],"mendeley":{"formattedCitation":"(Çelika et al., 2017)","plainTextFormattedCitation":"(Çelika et al., 2017)","previouslyFormattedCitation":"(Çelika et al., 2017)"},"properties":{"noteIndex":0},"schema":"https://github.com/citation-style-language/schema/raw/master/csl-citation.json"}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(Çelika et al., 2017)</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Jika dihubungkan dengan konsep </w:t>
      </w:r>
      <w:r w:rsidRPr="0086044D">
        <w:rPr>
          <w:rFonts w:ascii="Times New Roman" w:hAnsi="Times New Roman" w:cs="Times New Roman"/>
          <w:i/>
          <w:iCs/>
          <w:sz w:val="24"/>
          <w:szCs w:val="24"/>
        </w:rPr>
        <w:t xml:space="preserve">experiential marketing </w:t>
      </w:r>
      <w:r w:rsidRPr="0086044D">
        <w:rPr>
          <w:rFonts w:ascii="Times New Roman" w:hAnsi="Times New Roman" w:cs="Times New Roman"/>
          <w:sz w:val="24"/>
          <w:szCs w:val="24"/>
        </w:rPr>
        <w:t xml:space="preserve">maka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merupakan respon perilaku pasif dari stimulus yang diterima selama kunjungan. Berdasarkan hasil penelitian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&amp; Heo (2021)</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menemukan bahwa </w:t>
      </w:r>
      <w:r w:rsidRPr="0086044D">
        <w:rPr>
          <w:rFonts w:ascii="Times New Roman" w:hAnsi="Times New Roman" w:cs="Times New Roman"/>
          <w:i/>
          <w:iCs/>
          <w:sz w:val="24"/>
          <w:szCs w:val="24"/>
        </w:rPr>
        <w:t xml:space="preserve">educational, escapism, </w:t>
      </w:r>
      <w:r w:rsidRPr="0086044D">
        <w:rPr>
          <w:rFonts w:ascii="Times New Roman" w:hAnsi="Times New Roman" w:cs="Times New Roman"/>
          <w:sz w:val="24"/>
          <w:szCs w:val="24"/>
        </w:rPr>
        <w:t>dan</w:t>
      </w:r>
      <w:r w:rsidRPr="0086044D">
        <w:rPr>
          <w:rFonts w:ascii="Times New Roman" w:hAnsi="Times New Roman" w:cs="Times New Roman"/>
          <w:i/>
          <w:iCs/>
          <w:sz w:val="24"/>
          <w:szCs w:val="24"/>
        </w:rPr>
        <w:t xml:space="preserve"> esthetic</w:t>
      </w:r>
      <w:r w:rsidRPr="0086044D">
        <w:rPr>
          <w:rFonts w:ascii="Times New Roman" w:hAnsi="Times New Roman" w:cs="Times New Roman"/>
          <w:sz w:val="24"/>
          <w:szCs w:val="24"/>
        </w:rPr>
        <w:t xml:space="preserve"> berpengaruh positif 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pada objek wisata edukasi </w:t>
      </w:r>
      <w:r w:rsidRPr="0086044D">
        <w:rPr>
          <w:rFonts w:ascii="Times New Roman" w:hAnsi="Times New Roman" w:cs="Times New Roman"/>
          <w:i/>
          <w:iCs/>
          <w:sz w:val="24"/>
          <w:szCs w:val="24"/>
        </w:rPr>
        <w:t xml:space="preserve">Healing Agricultural </w:t>
      </w:r>
      <w:r w:rsidRPr="0086044D">
        <w:rPr>
          <w:rFonts w:ascii="Times New Roman" w:hAnsi="Times New Roman" w:cs="Times New Roman"/>
          <w:sz w:val="24"/>
          <w:szCs w:val="24"/>
        </w:rPr>
        <w:t>Korea</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 xml:space="preserve">Selanjutnya,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{"citationItems":[{"id":"ITEM-1","itemData":{"DOI":"10.1108/IJCTHR-04-2014-0032","ISBN":"0960452001","ISSN":"17506182","abstract":"Purpose – The purpose of this study is to investigate the relationships between tourists’ motivation, experience, perceived value and revisit intentions to creative tourism destinations. The ever-growing concept of creativity has been introduced into the tourism field. Creative tourism has been viewed as a strategy to regenerate destinations physically, culturally and socially. To develop tourism products and provide services that integrate the concept of creativity to satisfy tourists’ needs by developing a more active and long-lasting form of experience, this study aims to examine tourist consumption psychology in the context of creative tourism destinations. Past studies have identified motivation, perceived value and experience as three major antecedents affecting tourists’ revisit intentions.\nDesign/methodology/approach – The empirical study was carried out in three popular creative tourism spots, Meinong, Shuili and Yingge, located, respectively, in the north, middle and south Taiwan. These creative tourism sites provide pottery, crafts, arts, workshops and other creative activities that integrate authentic local culture to engage tourists with fulfilling and meaningful experiences. The on-site survey was conducted on both weekdays and weekends during March 2012. Self-administrated questionnaires were distributed to participants who were systematically selected at the main gate of the study areas. In total, 417 questionnaires were collected.\nFindings – The results indicated that on-site tourism experience was the most influential antecedent of revisit intention to creative tourism sites in terms of the magnitude of the standardized coefficient. The unique variances of motivation factors and perceived value were too small to be statistically significant to explain revisit intentions. The present study contributes to the ever-increasing tendency for creative industries in Taiwan to develop creative tourism products and services that encompass authentic local culture and art in enhancing tourist experience.\nOriginality/value – For business operators, this study suggests that if owners of creative destinations would like to attract repeat tourists, the tourists’ experiences are surely critical in developing service blueprints to meet the needs and wants of customers; they should pay more attention to understanding what tourists experience when they visit creative tourism attractions.","author":[{"dropping-particle":"","family":"Chang","given":"Lan Lan","non-dropping-particle":"","parse-names":false,"suffix":""},{"dropping-particle":"","family":"Backman","given":"Kenneth F.","non-dropping-particle":"","parse-names":false,"suffix":""},{"dropping-particle":"","family":"Huang","given":"Yu Chih","non-dropping-particle":"","parse-names":false,"suffix":""}],"container-title":"International Journal of Culture, Tourism, and Hospitality Research","id":"ITEM-1","issue":"4","issued":{"date-parts":[["2014"]]},"page":"401-419","title":"Creative tourism: a preliminary examination of creative tourists’ motivation, experience, perceived value and revisit intention","type":"article-journal","volume":"8"},"uris":["http://www.mendeley.com/documents/?uuid=6d81fb30-f28a-4047-91f5-38a78e0ad58f"]}],"mendeley":{"formattedCitation":"(Chang et al., 2014)","manualFormatting":"Chang et al. (2014)","plainTextFormattedCitation":"(Chang et al., 2014)","previouslyFormattedCitation":"(Chang et al., 2014)"},"properties":{"noteIndex":0},"schema":"https://github.com/citation-style-language/schema/raw/master/csl-citation.json"}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Chang et al. (2014)</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menemukan bahwa </w:t>
      </w:r>
      <w:r w:rsidRPr="0086044D">
        <w:rPr>
          <w:rFonts w:ascii="Times New Roman" w:hAnsi="Times New Roman" w:cs="Times New Roman"/>
          <w:i/>
          <w:iCs/>
          <w:sz w:val="24"/>
          <w:szCs w:val="24"/>
        </w:rPr>
        <w:t xml:space="preserve">escapism, educational, </w:t>
      </w:r>
      <w:r w:rsidRPr="0086044D">
        <w:rPr>
          <w:rFonts w:ascii="Times New Roman" w:hAnsi="Times New Roman" w:cs="Times New Roman"/>
          <w:sz w:val="24"/>
          <w:szCs w:val="24"/>
        </w:rPr>
        <w:t xml:space="preserve">dan </w:t>
      </w:r>
      <w:r w:rsidRPr="0086044D">
        <w:rPr>
          <w:rFonts w:ascii="Times New Roman" w:hAnsi="Times New Roman" w:cs="Times New Roman"/>
          <w:i/>
          <w:iCs/>
          <w:sz w:val="24"/>
          <w:szCs w:val="24"/>
        </w:rPr>
        <w:t>esthetic</w:t>
      </w:r>
      <w:r w:rsidRPr="0086044D">
        <w:rPr>
          <w:rFonts w:ascii="Times New Roman" w:hAnsi="Times New Roman" w:cs="Times New Roman"/>
          <w:sz w:val="24"/>
          <w:szCs w:val="24"/>
        </w:rPr>
        <w:t xml:space="preserve"> berpengaruh positif 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pada tiga objek wisata edukasi Meinong, Shuili dan Yingge Taiwan</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{"citationItems":[{"id":"ITEM-1","itemData":{"ISSN":"08927626","abstract":"This study determined whether Pine and Gilmore’s four experience economy realms (education, entertainment, escapism and esthetics) were represented by visitors’ experiences of three South African heritage museums, evaluated whether their experience expectations associated with the experience realms had been met, and examined the relationship between the latter, satisfaction and behavioral intentions. In addition, the relationship between personal and trip-related factors and the experience realms was investigated. Exploratory and confirmatory factor analyses identified three experience realms-edutainment, escapism and esthetics. While visitors had positive on-site experiences within all three experience realms, edutainment made the strongest contribution to the prediction of overall satisfaction and behavioral intentions. Age had a significant effect on respondents’ judgment about all three realms. Place of residence (local, national or international) had a significant effect on edutainment and esthetics.","author":[{"dropping-particle":"","family":"Radder","given":"Laetitia","non-dropping-particle":"","parse-names":false,"suffix":""},{"dropping-particle":"","family":"Han","given":"Xiliang","non-dropping-particle":"","parse-names":false,"suffix":""}],"container-title":"The Journal of Applied Business Research","id":"ITEM-1","issue":"2","issued":{"date-parts":[["2015"]]},"page":"455-470","title":"Museum Experience Based On Pine And Gilmore Four Realms","type":"article-journal","volume":"31"},"uris":["http://www.mendeley.com/documents/?uuid=9f8ec6a6-c7ef-40af-bfa2-87a502d21643"]}],"mendeley":{"formattedCitation":"(Radder &amp; Han, 2015)","manualFormatting":"Radder &amp; Han (2015)","plainTextFormattedCitation":"(Radder &amp; Han, 2015)","previouslyFormattedCitation":"(Radder &amp; Han, 2015)"},"properties":{"noteIndex":0},"schema":"https://github.com/citation-style-language/schema/raw/master/csl-citation.json"}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Radder &amp; Han (2015)</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menemukan bahwa </w:t>
      </w:r>
      <w:r w:rsidRPr="0086044D">
        <w:rPr>
          <w:rFonts w:ascii="Times New Roman" w:hAnsi="Times New Roman" w:cs="Times New Roman"/>
          <w:i/>
          <w:iCs/>
          <w:sz w:val="24"/>
          <w:szCs w:val="24"/>
        </w:rPr>
        <w:t>education</w:t>
      </w:r>
      <w:r w:rsidRPr="0086044D">
        <w:rPr>
          <w:rFonts w:ascii="Times New Roman" w:hAnsi="Times New Roman" w:cs="Times New Roman"/>
          <w:sz w:val="24"/>
          <w:szCs w:val="24"/>
        </w:rPr>
        <w:t xml:space="preserve"> berpengaruh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pada </w:t>
      </w:r>
      <w:r w:rsidRPr="0086044D">
        <w:rPr>
          <w:rFonts w:ascii="Times New Roman" w:hAnsi="Times New Roman" w:cs="Times New Roman"/>
          <w:i/>
          <w:iCs/>
          <w:sz w:val="24"/>
          <w:szCs w:val="24"/>
        </w:rPr>
        <w:t xml:space="preserve">heritage museums </w:t>
      </w:r>
      <w:r w:rsidRPr="0086044D">
        <w:rPr>
          <w:rFonts w:ascii="Times New Roman" w:hAnsi="Times New Roman" w:cs="Times New Roman"/>
          <w:sz w:val="24"/>
          <w:szCs w:val="24"/>
        </w:rPr>
        <w:t>di Afrika Selatan. Mengacu pada uraian tersebut maka diusulkan hipotesis sebagai berikut:</w:t>
      </w:r>
    </w:p>
    <w:p w14:paraId="4BBEF1E3"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H5:</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775267EE"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H6:</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2F6A06D4" w14:textId="77777777" w:rsidR="0086044D" w:rsidRPr="0086044D" w:rsidRDefault="0086044D" w:rsidP="0086044D">
      <w:pPr>
        <w:spacing w:after="160" w:line="240" w:lineRule="auto"/>
        <w:ind w:left="709" w:hanging="567"/>
        <w:contextualSpacing/>
        <w:jc w:val="both"/>
        <w:rPr>
          <w:rFonts w:ascii="Times New Roman" w:hAnsi="Times New Roman" w:cs="Times New Roman"/>
          <w:sz w:val="24"/>
          <w:szCs w:val="24"/>
        </w:rPr>
      </w:pPr>
      <w:r w:rsidRPr="0086044D">
        <w:rPr>
          <w:rFonts w:ascii="Times New Roman" w:hAnsi="Times New Roman" w:cs="Times New Roman"/>
          <w:sz w:val="24"/>
          <w:szCs w:val="24"/>
        </w:rPr>
        <w:t>H7:</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1194C61D" w14:textId="77777777"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Hasil penelitian lain menemukan bahwa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turut dipengaruhi oleh </w:t>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pada objek wisata Jawa Tengah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{"citationItems":[{"id":"ITEM-1","itemData":{"DOI":"10.30892/gtg.46114-1008","ISSN":"20651198","abstract":"This study is conducted with the aim to understand the factors that encourage the revisit intention of visitors to a tourist place. We consider several aspects such as tourist satisfaction, tour guide performance, destination attachment, and digital payments adoption in tourist destinations. This study uses quantitative methods through a survey of 294 tourists which is chosen by incidental sampling, who visited tourist destinations in West Java Province, Indonesia. The data obtained were processed using the Structural Equation Model with the help of AMOS 7 software. This study indicate that tour guide performance, digital payments adoption, and destination attachments positively influence visitor satisfaction. We also proved that tour guide performance, destination attachment, and tourist satisfaction positively influence revisit intention. Tourist satisfaction mediates the relationship between tour guide performance, destination attachment, and revisit intention. This study justifies the factors that determine the high intention to visit tourist destinations in West Java Province, Indonesia. It sheds lights on tourism literature by identifying factors that influence tourist satisfaction, namely tour guide performance, digital payments adoption, and destination attachments.","author":[{"dropping-particle":"","family":"Hermanto","given":"Bambang","non-dropping-particle":"","parse-names":false,"suffix":""},{"dropping-particle":"","family":"Suryanto","given":"Suryanto","non-dropping-particle":"","parse-names":false,"suffix":""},{"dropping-particle":"","family":"Tahir","given":"Rusdin","non-dropping-particle":"","parse-names":false,"suffix":""}],"container-title":"GeoJournal of Tourism and Geosites","id":"ITEM-1","issue":"1","issued":{"date-parts":[["2023"]]},"page":"124-134","title":"Exploring the Drivers of Tourists' Revisit Intention: Does Digital Payment Adoption and Tour Guide Performance Matters?","type":"article-journal","volume":"46"},"uris":["http://www.mendeley.com/documents/?uuid=1eaf55c9-b6b0-445c-aefb-be8705c72eb5"]}],"mendeley":{"formattedCitation":"(Hermanto et al., 2023)","manualFormatting":"Hermanto et al., 2023)","plainTextFormattedCitation":"(Hermanto et al., 2023)","previouslyFormattedCitation":"(Hermanto et al., 2023)"},"properties":{"noteIndex":0},"schema":"https://github.com/citation-style-language/schema/raw/master/csl-citation.json"}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Hermanto et al., 2023)</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Hasil penelitian yang serupa ditemukan oleh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{"citationItems":[{"id":"ITEM-1","itemData":{"abstract":"Kawasan Nglanggeran merupakan kawasan berbasis komunitas dan wawasan lingkungan yang telah dimulai sejak tahun 1999 oleh karang taruna setempat.Kawasan Nglanggeran merupakan salah satu desa di kecamatan Patuk, kabupaten Gunung kidul. Letaknya kurang lebih 20 km dari kota Yogyakarta arah ke selatan. Salah satu hal yang menarik terkait dengan kawasan wisata Nglanggeran adalah kemampuannya menarik minat kunjungan wisatawan terutama wisatawan nusantara, yang dapat dipengaruhi oleh potensi ekowisata, lingkungan, akomodasi, dan pemandu wisata.Penelitian ini menjadi salah satu upaya untuk mengkaji pengaruh potensi ekowisata, lingkungan, akomodasi, dan pemandu wisata terhadap minat wisatawan untuk berkunjung kembali ke kawasan wisata Nglanggeran. Selanjutnya hal ini akan berimplikasi pada pengupayaan kesejahteraan bagi masyarakat dengan senantiasa tidak hanya memperhatikan aspek ekonomi, tetapi juga sosial, budaya, dan lingkungan dalam arti yang luas.","author":[{"dropping-particle":"","family":"Purwanggono","given":"G. Djoko","non-dropping-particle":"","parse-names":false,"suffix":""},{"dropping-particle":"","family":"Akiriningsih","given":"Titik","non-dropping-particle":"","parse-names":false,"suffix":""}],"container-title":"Jurnal Pariwisata Indonesia","id":"ITEM-1","issue":"2","issued":{"date-parts":[["2015"]]},"page":"23-41","title":"Pengaruh Potensi Ekowisata, Lingkungan, Akomodasi, Pemandu Wisata Terhadap Minat Wisatawan Untuk Berkunjung Kembali","type":"article-journal","volume":"10"},"uris":["http://www.mendeley.com/documents/?uuid=57ea1823-e67e-4ec9-81f4-18bc4e491ec0"]}],"mendeley":{"formattedCitation":"(Purwanggono &amp; Akiriningsih, 2015)","manualFormatting":"Purwanggono &amp; Akiriningsih (2015)","plainTextFormattedCitation":"(Purwanggono &amp; Akiriningsih, 2015)","previouslyFormattedCitation":"(Purwanggono &amp; Akiriningsih, 2015)"},"properties":{"noteIndex":0},"schema":"https://github.com/citation-style-language/schema/raw/master/csl-citation.json"}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Purwanggono &amp; Akiriningsih (2015)</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keterampilan pemandu wisata berpengaruh positif terhadap minat berkunjung kembali pada objek wisata alam dan edukasi Desa Wisata Gunung Api Purba Nglanggeran</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Berdasarkan uraian tersebut maka diusulkan hipotesis sebagai berikut:</w:t>
      </w:r>
    </w:p>
    <w:p w14:paraId="13810ADF" w14:textId="77777777" w:rsidR="0086044D" w:rsidRPr="0086044D" w:rsidRDefault="0086044D" w:rsidP="0086044D">
      <w:pPr>
        <w:spacing w:after="160" w:line="240" w:lineRule="auto"/>
        <w:ind w:left="709" w:hanging="567"/>
        <w:contextualSpacing/>
        <w:jc w:val="both"/>
        <w:rPr>
          <w:rFonts w:ascii="Times New Roman" w:hAnsi="Times New Roman" w:cs="Times New Roman"/>
          <w:sz w:val="24"/>
          <w:szCs w:val="24"/>
        </w:rPr>
      </w:pPr>
      <w:r w:rsidRPr="0086044D">
        <w:rPr>
          <w:rFonts w:ascii="Times New Roman" w:hAnsi="Times New Roman" w:cs="Times New Roman"/>
          <w:sz w:val="24"/>
          <w:szCs w:val="24"/>
        </w:rPr>
        <w:t>H8:</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588AD9AA" w14:textId="54106AD6"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Kemudian hasil penelitian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et al. (2020)</w:t>
      </w:r>
      <w:r w:rsidRPr="0086044D">
        <w:rPr>
          <w:rFonts w:ascii="Times New Roman" w:hAnsi="Times New Roman" w:cs="Times New Roman"/>
          <w:sz w:val="24"/>
          <w:szCs w:val="24"/>
        </w:rPr>
        <w:fldChar w:fldCharType="end"/>
      </w:r>
      <w:r w:rsidR="001D4664">
        <w:rPr>
          <w:rFonts w:ascii="Times New Roman" w:hAnsi="Times New Roman" w:cs="Times New Roman"/>
          <w:sz w:val="24"/>
          <w:szCs w:val="24"/>
        </w:rPr>
        <w:t xml:space="preserve"> </w:t>
      </w:r>
      <w:r w:rsidR="00606121" w:rsidRPr="0086044D">
        <w:rPr>
          <w:rFonts w:ascii="Times New Roman" w:hAnsi="Times New Roman" w:cs="Times New Roman"/>
          <w:sz w:val="24"/>
          <w:szCs w:val="24"/>
        </w:rPr>
        <w:t>bahwa</w:t>
      </w:r>
      <w:r w:rsidR="00606121" w:rsidRPr="0086044D">
        <w:rPr>
          <w:rFonts w:ascii="Times New Roman" w:hAnsi="Times New Roman" w:cs="Times New Roman"/>
          <w:i/>
          <w:iCs/>
          <w:sz w:val="24"/>
          <w:szCs w:val="24"/>
        </w:rPr>
        <w:t xml:space="preserve"> visitor satisfaction</w:t>
      </w:r>
      <w:r w:rsidR="00606121">
        <w:rPr>
          <w:rFonts w:ascii="Times New Roman" w:hAnsi="Times New Roman" w:cs="Times New Roman"/>
          <w:i/>
          <w:iCs/>
          <w:sz w:val="24"/>
          <w:szCs w:val="24"/>
        </w:rPr>
        <w:t xml:space="preserve"> </w:t>
      </w:r>
      <w:r w:rsidR="00606121">
        <w:rPr>
          <w:rFonts w:ascii="Times New Roman" w:hAnsi="Times New Roman" w:cs="Times New Roman"/>
          <w:sz w:val="24"/>
          <w:szCs w:val="24"/>
        </w:rPr>
        <w:t>ditemukan</w:t>
      </w:r>
      <w:r w:rsidR="00606121"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pada dua </w:t>
      </w:r>
      <w:r w:rsidRPr="0086044D">
        <w:rPr>
          <w:rFonts w:ascii="Times New Roman" w:hAnsi="Times New Roman" w:cs="Times New Roman"/>
          <w:i/>
          <w:iCs/>
          <w:sz w:val="24"/>
          <w:szCs w:val="24"/>
        </w:rPr>
        <w:t xml:space="preserve">theme parks </w:t>
      </w:r>
      <w:r w:rsidRPr="0086044D">
        <w:rPr>
          <w:rFonts w:ascii="Times New Roman" w:hAnsi="Times New Roman" w:cs="Times New Roman"/>
          <w:sz w:val="24"/>
          <w:szCs w:val="24"/>
        </w:rPr>
        <w:t xml:space="preserve">di Amerika Serikat. Selanjutnya, </w:t>
      </w:r>
      <w:r w:rsidRPr="0086044D">
        <w:rPr>
          <w:rFonts w:ascii="Times New Roman" w:hAnsi="Times New Roman" w:cs="Times New Roman"/>
          <w:i/>
          <w:iCs/>
          <w:sz w:val="24"/>
          <w:szCs w:val="24"/>
        </w:rPr>
        <w:t xml:space="preserve">visitor satisfaction </w:t>
      </w:r>
      <w:r w:rsidR="00BF1CAC">
        <w:rPr>
          <w:rFonts w:ascii="Times New Roman" w:hAnsi="Times New Roman" w:cs="Times New Roman"/>
          <w:sz w:val="24"/>
          <w:szCs w:val="24"/>
        </w:rPr>
        <w:t xml:space="preserve">ditemukan </w:t>
      </w:r>
      <w:r w:rsidRPr="0086044D">
        <w:rPr>
          <w:rFonts w:ascii="Times New Roman" w:hAnsi="Times New Roman" w:cs="Times New Roman"/>
          <w:sz w:val="24"/>
          <w:szCs w:val="24"/>
        </w:rPr>
        <w:t>berpengaruh positif terhadap</w:t>
      </w:r>
      <w:r w:rsidRPr="0086044D">
        <w:rPr>
          <w:rFonts w:ascii="Times New Roman" w:hAnsi="Times New Roman" w:cs="Times New Roman"/>
          <w:i/>
          <w:iCs/>
          <w:sz w:val="24"/>
          <w:szCs w:val="24"/>
        </w:rPr>
        <w:t xml:space="preserve"> revisit intention</w:t>
      </w:r>
      <w:r w:rsidRPr="0086044D">
        <w:rPr>
          <w:rFonts w:ascii="Times New Roman" w:hAnsi="Times New Roman" w:cs="Times New Roman"/>
          <w:sz w:val="24"/>
          <w:szCs w:val="24"/>
        </w:rPr>
        <w:t xml:space="preserve"> pada objek wisata budaya Grand Puri Maerokoco Jawa Tengah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{"citationItems":[{"id":"ITEM-1","itemData":{"DOI":"10.14710/dijb.2.2.2019.107-111","ISSN":"2580-4987","abstract":"This study aims to analyze the impact of experiential marketing and service quality on revisit intention which visitors’ satisfaction as mediating variable.  The sample of our study was the 135 visitors’ of Grand Puri Maerokoco, one of the tourism sites in Semarang, Central Java, Indonesia. The result of SEM analysis on those data shows that experiential marketing and service quality have indirect, positive, and significant effect on revisit intention, using visitors’ satisfaction as intervening variable. However, experiential marketing and service quality are not significantly affected revisit intention. Discussions and implications of this study are presented.","author":[{"dropping-particle":"","family":"Ramdhani","given":"Adinda Sekar","non-dropping-particle":"","parse-names":false,"suffix":""},{"dropping-particle":"","family":"Astuti","given":"Sri Rahayu Tri","non-dropping-particle":"","parse-names":false,"suffix":""}],"container-title":"Diponegoro International Journal of Business","id":"ITEM-1","issue":"2","issued":{"date-parts":[["2019"]]},"page":"107","title":"The analysis of relationship between experiential marketing, service quality, visitors’ satisfaction, and revisit intention: study on tourism industry","type":"article-journal","volume":"2"},"uris":["http://www.mendeley.com/documents/?uuid=46265545-f1af-48d0-a2e8-50efb8ae67a4"]}],"mendeley":{"formattedCitation":"(Ramdhani &amp; Astuti, 2019)","plainTextFormattedCitation":"(Ramdhani &amp; Astuti, 2019)","previouslyFormattedCitation":"(Ramdhani &amp; Astuti, 2019)"},"properties":{"noteIndex":0},"schema":"https://github.com/citation-style-language/schema/raw/master/csl-citation.json"}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(Ramdhani &amp; Astuti, 2019)</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Hasil penelitian serupa ditemukan oleh </w:t>
      </w:r>
      <w:r w:rsidRPr="0086044D">
        <w:rPr>
          <w:rFonts w:ascii="Times New Roman" w:hAnsi="Times New Roman" w:cs="Times New Roman"/>
          <w:sz w:val="24"/>
          <w:szCs w:val="24"/>
        </w:rPr>
        <w:fldChar w:fldCharType="begin" w:fldLock="1"/>
      </w:r>
      <w:r w:rsidRPr="0086044D">
        <w:rPr>
          <w:rFonts w:ascii="Times New Roman" w:hAnsi="Times New Roman" w:cs="Times New Roman"/>
          <w:sz w:val="24"/>
          <w:szCs w:val="24"/>
        </w:rPr>
        <w:instrText>ADDIN CSL_CITATION {"citationItems":[{"id":"ITEM-1","itemData":{"DOI":"10.15294/maj.v10i1.45503","ISSN":"2252-6552","abstract":"The purpose of this study to examine the influence of tourism experience on revisit intention mediated by destination image and satisfaction. Sampling technique using the accidental sampling and purposive sampling with sample of 240 respondents. Respondents were taken from visitors who had been to Sanggaluri Park Purbalingga twice or more and aged 17 years or over. Method of data collection using the questionnaire. The data analysis method uses the Structural Equation Model - Partial Least Square (SEM-PLS) with the Smartpls program. The direct test result show the result of tourism experience has a direct effect on destination image, tourism experience has a direct effect on satisfaction, tourism experience has a direct effect on revisit intention.\r  \r  \r  ","author":[{"dropping-particle":"","family":"Atmari","given":"Noveliana Violla","non-dropping-particle":"","parse-names":false,"suffix":""},{"dropping-particle":"","family":"Putri","given":"Vini Wiratno","non-dropping-particle":"","parse-names":false,"suffix":""}],"container-title":"Management Analysis Journal","id":"ITEM-1","issue":"1","issued":{"date-parts":[["2021"]]},"page":"85-94","title":"The Effect of Tourism Experience on Revisit Intention through Destination Image and Satisfaction","type":"article-journal","volume":"10"},"uris":["http://www.mendeley.com/documents/?uuid=868e45f6-30eb-4c70-8103-811b2b9583ea"]}],"mendeley":{"formattedCitation":"(Atmari &amp; Putri, 2021)","manualFormatting":"Atmari &amp; Putri (2021)","plainTextFormattedCitation":"(Atmari &amp; Putri, 2021)","previouslyFormattedCitation":"(Atmari &amp; Putri, 2021)"},"properties":{"noteIndex":0},"schema":"https://github.com/citation-style-language/schema/raw/master/csl-citation.json"}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Atmari &amp; Putri (2021)</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w:t>
      </w:r>
      <w:r w:rsidRPr="0086044D">
        <w:rPr>
          <w:rFonts w:ascii="Times New Roman" w:hAnsi="Times New Roman" w:cs="Times New Roman"/>
          <w:i/>
          <w:iCs/>
          <w:sz w:val="24"/>
          <w:szCs w:val="24"/>
        </w:rPr>
        <w:t xml:space="preserve">satisfaction </w:t>
      </w:r>
      <w:r w:rsidRPr="0086044D">
        <w:rPr>
          <w:rFonts w:ascii="Times New Roman" w:hAnsi="Times New Roman" w:cs="Times New Roman"/>
          <w:sz w:val="24"/>
          <w:szCs w:val="24"/>
        </w:rPr>
        <w:t xml:space="preserve">berpengaruh 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pada objek wisata edukasi Taman Reptil dan Museum Sanggaluri Park Jawa Tengah. Mengacu pada penjelasan tersebut maka diusulkan hipotesis sebagai berikut:</w:t>
      </w:r>
    </w:p>
    <w:p w14:paraId="61CD21A0" w14:textId="3AECFCBA"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H9:</w:t>
      </w:r>
      <w:r w:rsidRPr="0086044D">
        <w:rPr>
          <w:rFonts w:ascii="Times New Roman" w:hAnsi="Times New Roman" w:cs="Times New Roman"/>
          <w:sz w:val="24"/>
          <w:szCs w:val="24"/>
        </w:rPr>
        <w:tab/>
      </w:r>
      <w:r w:rsidRPr="0086044D">
        <w:rPr>
          <w:rFonts w:ascii="Times New Roman" w:hAnsi="Times New Roman" w:cs="Times New Roman"/>
          <w:i/>
          <w:iCs/>
          <w:sz w:val="24"/>
          <w:szCs w:val="24"/>
        </w:rPr>
        <w:t>Visitor</w:t>
      </w:r>
      <w:r>
        <w:rPr>
          <w:rFonts w:ascii="Times New Roman" w:hAnsi="Times New Roman" w:cs="Times New Roman"/>
          <w:i/>
          <w:iCs/>
          <w:sz w:val="24"/>
          <w:szCs w:val="24"/>
        </w:rPr>
        <w:t xml:space="preserve"> sa</w:t>
      </w:r>
      <w:r w:rsidRPr="0086044D">
        <w:rPr>
          <w:rFonts w:ascii="Times New Roman" w:hAnsi="Times New Roman" w:cs="Times New Roman"/>
          <w:i/>
          <w:iCs/>
          <w:sz w:val="24"/>
          <w:szCs w:val="24"/>
        </w:rPr>
        <w:t xml:space="preserve">tisfaction </w:t>
      </w:r>
      <w:r w:rsidRPr="0086044D">
        <w:rPr>
          <w:rFonts w:ascii="Times New Roman" w:hAnsi="Times New Roman" w:cs="Times New Roman"/>
          <w:sz w:val="24"/>
          <w:szCs w:val="24"/>
        </w:rPr>
        <w:t xml:space="preserve">berpengaruh positif 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158FF349" w14:textId="57953000"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Selanjutnya, berdasarkan hasil penelitian </w:t>
      </w:r>
      <w:r w:rsidRPr="0086044D">
        <w:rPr>
          <w:rFonts w:ascii="Times New Roman" w:hAnsi="Times New Roman" w:cs="Times New Roman"/>
          <w:i/>
          <w:iCs/>
          <w:sz w:val="24"/>
          <w:szCs w:val="24"/>
        </w:rPr>
        <w:fldChar w:fldCharType="begin" w:fldLock="1"/>
      </w:r>
      <w:r w:rsidRPr="0086044D">
        <w:rPr>
          <w:rFonts w:ascii="Times New Roman" w:hAnsi="Times New Roman" w:cs="Times New Roman"/>
          <w:i/>
          <w:iCs/>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86044D">
        <w:rPr>
          <w:rFonts w:ascii="Times New Roman" w:hAnsi="Times New Roman" w:cs="Times New Roman"/>
          <w:i/>
          <w:iCs/>
          <w:sz w:val="24"/>
          <w:szCs w:val="24"/>
        </w:rPr>
        <w:fldChar w:fldCharType="separate"/>
      </w:r>
      <w:r w:rsidRPr="0086044D">
        <w:rPr>
          <w:rFonts w:ascii="Times New Roman" w:hAnsi="Times New Roman" w:cs="Times New Roman"/>
          <w:iCs/>
          <w:noProof/>
          <w:sz w:val="24"/>
          <w:szCs w:val="24"/>
        </w:rPr>
        <w:t>Lee &amp; Heo (2021)</w:t>
      </w:r>
      <w:r w:rsidRPr="0086044D">
        <w:rPr>
          <w:rFonts w:ascii="Times New Roman" w:hAnsi="Times New Roman" w:cs="Times New Roman"/>
          <w:sz w:val="24"/>
          <w:szCs w:val="24"/>
        </w:rPr>
        <w:fldChar w:fldCharType="end"/>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 xml:space="preserve">ditemukan bahwa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memediasi pengaruh </w:t>
      </w:r>
      <w:r w:rsidRPr="0086044D">
        <w:rPr>
          <w:rFonts w:ascii="Times New Roman" w:hAnsi="Times New Roman" w:cs="Times New Roman"/>
          <w:i/>
          <w:iCs/>
          <w:sz w:val="24"/>
          <w:szCs w:val="24"/>
        </w:rPr>
        <w:t xml:space="preserve">educational, escapism </w:t>
      </w:r>
      <w:r w:rsidRPr="0086044D">
        <w:rPr>
          <w:rFonts w:ascii="Times New Roman" w:hAnsi="Times New Roman" w:cs="Times New Roman"/>
          <w:sz w:val="24"/>
          <w:szCs w:val="24"/>
        </w:rPr>
        <w:t xml:space="preserve">dan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pada objek wisata edukasi </w:t>
      </w:r>
      <w:r w:rsidRPr="0086044D">
        <w:rPr>
          <w:rFonts w:ascii="Times New Roman" w:hAnsi="Times New Roman" w:cs="Times New Roman"/>
          <w:i/>
          <w:iCs/>
          <w:sz w:val="24"/>
          <w:szCs w:val="24"/>
        </w:rPr>
        <w:t xml:space="preserve">Healing Agricultural </w:t>
      </w:r>
      <w:r w:rsidRPr="0086044D">
        <w:rPr>
          <w:rFonts w:ascii="Times New Roman" w:hAnsi="Times New Roman" w:cs="Times New Roman"/>
          <w:sz w:val="24"/>
          <w:szCs w:val="24"/>
        </w:rPr>
        <w:t>Korea</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 xml:space="preserve">Selain itu,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Lee et al. (2020)</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menemukan bahwa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turut berperan dalam memediasi pengaruh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dan</w:t>
      </w:r>
      <w:r w:rsidRPr="0086044D">
        <w:rPr>
          <w:rFonts w:ascii="Times New Roman" w:hAnsi="Times New Roman" w:cs="Times New Roman"/>
          <w:i/>
          <w:iCs/>
          <w:sz w:val="24"/>
          <w:szCs w:val="24"/>
        </w:rPr>
        <w:t xml:space="preserve"> educational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pada </w:t>
      </w:r>
      <w:r w:rsidRPr="0086044D">
        <w:rPr>
          <w:rFonts w:ascii="Times New Roman" w:hAnsi="Times New Roman" w:cs="Times New Roman"/>
          <w:i/>
          <w:iCs/>
          <w:sz w:val="24"/>
          <w:szCs w:val="24"/>
        </w:rPr>
        <w:t xml:space="preserve">theme parks </w:t>
      </w:r>
      <w:r w:rsidRPr="0086044D">
        <w:rPr>
          <w:rFonts w:ascii="Times New Roman" w:hAnsi="Times New Roman" w:cs="Times New Roman"/>
          <w:sz w:val="24"/>
          <w:szCs w:val="24"/>
        </w:rPr>
        <w:t>di Amerika Serikat</w:t>
      </w:r>
      <w:r w:rsidRPr="0086044D">
        <w:rPr>
          <w:rFonts w:ascii="Times New Roman" w:hAnsi="Times New Roman" w:cs="Times New Roman"/>
          <w:i/>
          <w:iCs/>
          <w:sz w:val="24"/>
          <w:szCs w:val="24"/>
        </w:rPr>
        <w:t xml:space="preserve">. </w:t>
      </w:r>
      <w:r w:rsidRPr="0086044D">
        <w:rPr>
          <w:rFonts w:ascii="Times New Roman" w:hAnsi="Times New Roman" w:cs="Times New Roman"/>
          <w:sz w:val="24"/>
          <w:szCs w:val="24"/>
        </w:rPr>
        <w:t>Berdasarkan uraian tersebut maka diusulkan hipotesis sebagai berikut:</w:t>
      </w:r>
    </w:p>
    <w:p w14:paraId="4E74EA2C"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H10:</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berperan memediasi pengaruh </w:t>
      </w:r>
      <w:r w:rsidRPr="0086044D">
        <w:rPr>
          <w:rFonts w:ascii="Times New Roman" w:hAnsi="Times New Roman" w:cs="Times New Roman"/>
          <w:i/>
          <w:iCs/>
          <w:sz w:val="24"/>
          <w:szCs w:val="24"/>
        </w:rPr>
        <w:t xml:space="preserve">educational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76486BBA" w14:textId="77777777" w:rsidR="0086044D" w:rsidRPr="0086044D" w:rsidRDefault="0086044D" w:rsidP="0086044D">
      <w:pPr>
        <w:spacing w:after="160" w:line="240" w:lineRule="auto"/>
        <w:ind w:left="709" w:hanging="567"/>
        <w:contextualSpacing/>
        <w:jc w:val="both"/>
        <w:rPr>
          <w:rFonts w:ascii="Times New Roman" w:hAnsi="Times New Roman" w:cs="Times New Roman"/>
          <w:i/>
          <w:iCs/>
          <w:sz w:val="24"/>
          <w:szCs w:val="24"/>
        </w:rPr>
      </w:pPr>
      <w:r w:rsidRPr="0086044D">
        <w:rPr>
          <w:rFonts w:ascii="Times New Roman" w:hAnsi="Times New Roman" w:cs="Times New Roman"/>
          <w:sz w:val="24"/>
          <w:szCs w:val="24"/>
        </w:rPr>
        <w:t>H11:</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berperan memediasi pengaruh </w:t>
      </w:r>
      <w:r w:rsidRPr="0086044D">
        <w:rPr>
          <w:rFonts w:ascii="Times New Roman" w:hAnsi="Times New Roman" w:cs="Times New Roman"/>
          <w:i/>
          <w:iCs/>
          <w:sz w:val="24"/>
          <w:szCs w:val="24"/>
        </w:rPr>
        <w:t xml:space="preserve">esthetic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revisit intention</w:t>
      </w:r>
      <w:r w:rsidRPr="0086044D">
        <w:rPr>
          <w:rFonts w:ascii="Times New Roman" w:hAnsi="Times New Roman" w:cs="Times New Roman"/>
          <w:sz w:val="24"/>
          <w:szCs w:val="24"/>
        </w:rPr>
        <w:t xml:space="preserve"> </w:t>
      </w:r>
    </w:p>
    <w:p w14:paraId="5359C54A" w14:textId="77777777" w:rsidR="0086044D" w:rsidRPr="0086044D" w:rsidRDefault="0086044D" w:rsidP="0086044D">
      <w:pPr>
        <w:spacing w:after="160" w:line="240" w:lineRule="auto"/>
        <w:ind w:left="709" w:hanging="567"/>
        <w:contextualSpacing/>
        <w:jc w:val="both"/>
        <w:rPr>
          <w:rFonts w:ascii="Times New Roman" w:hAnsi="Times New Roman" w:cs="Times New Roman"/>
          <w:b/>
          <w:bCs/>
          <w:i/>
          <w:iCs/>
          <w:sz w:val="24"/>
          <w:szCs w:val="24"/>
        </w:rPr>
      </w:pPr>
      <w:r w:rsidRPr="0086044D">
        <w:rPr>
          <w:rFonts w:ascii="Times New Roman" w:hAnsi="Times New Roman" w:cs="Times New Roman"/>
          <w:sz w:val="24"/>
          <w:szCs w:val="24"/>
        </w:rPr>
        <w:t>H12:</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berperan memediasi pengaruh </w:t>
      </w:r>
      <w:r w:rsidRPr="0086044D">
        <w:rPr>
          <w:rFonts w:ascii="Times New Roman" w:hAnsi="Times New Roman" w:cs="Times New Roman"/>
          <w:i/>
          <w:iCs/>
          <w:sz w:val="24"/>
          <w:szCs w:val="24"/>
        </w:rPr>
        <w:t xml:space="preserve">escapism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revisit intention</w:t>
      </w:r>
      <w:r w:rsidRPr="0086044D">
        <w:rPr>
          <w:rFonts w:ascii="Times New Roman" w:hAnsi="Times New Roman" w:cs="Times New Roman"/>
          <w:b/>
          <w:bCs/>
          <w:sz w:val="24"/>
          <w:szCs w:val="24"/>
        </w:rPr>
        <w:t xml:space="preserve"> </w:t>
      </w:r>
    </w:p>
    <w:p w14:paraId="35F29880" w14:textId="0AF1CF13" w:rsidR="0086044D" w:rsidRPr="0086044D" w:rsidRDefault="0086044D" w:rsidP="0086044D">
      <w:pPr>
        <w:spacing w:after="160" w:line="240" w:lineRule="auto"/>
        <w:ind w:firstLine="567"/>
        <w:contextualSpacing/>
        <w:jc w:val="both"/>
        <w:rPr>
          <w:rFonts w:ascii="Times New Roman" w:hAnsi="Times New Roman" w:cs="Times New Roman"/>
          <w:sz w:val="24"/>
          <w:szCs w:val="24"/>
        </w:rPr>
      </w:pPr>
      <w:r w:rsidRPr="0086044D">
        <w:rPr>
          <w:rFonts w:ascii="Times New Roman" w:hAnsi="Times New Roman" w:cs="Times New Roman"/>
          <w:sz w:val="24"/>
          <w:szCs w:val="24"/>
        </w:rPr>
        <w:t xml:space="preserve">Temuan dari penelitian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{"citationItems":[{"id":"ITEM-1","itemData":{"DOI":"10.30892/gtg.46114-1008","ISSN":"20651198","abstract":"This study is conducted with the aim to understand the factors that encourage the revisit intention of visitors to a tourist place. We consider several aspects such as tourist satisfaction, tour guide performance, destination attachment, and digital payments adoption in tourist destinations. This study uses quantitative methods through a survey of 294 tourists which is chosen by incidental sampling, who visited tourist destinations in West Java Province, Indonesia. The data obtained were processed using the Structural Equation Model with the help of AMOS 7 software. This study indicate that tour guide performance, digital payments adoption, and destination attachments positively influence visitor satisfaction. We also proved that tour guide performance, destination attachment, and tourist satisfaction positively influence revisit intention. Tourist satisfaction mediates the relationship between tour guide performance, destination attachment, and revisit intention. This study justifies the factors that determine the high intention to visit tourist destinations in West Java Province, Indonesia. It sheds lights on tourism literature by identifying factors that influence tourist satisfaction, namely tour guide performance, digital payments adoption, and destination attachments.","author":[{"dropping-particle":"","family":"Hermanto","given":"Bambang","non-dropping-particle":"","parse-names":false,"suffix":""},{"dropping-particle":"","family":"Suryanto","given":"Suryanto","non-dropping-particle":"","parse-names":false,"suffix":""},{"dropping-particle":"","family":"Tahir","given":"Rusdin","non-dropping-particle":"","parse-names":false,"suffix":""}],"container-title":"GeoJournal of Tourism and Geosites","id":"ITEM-1","issue":"1","issued":{"date-parts":[["2023"]]},"page":"124-134","title":"Exploring the Drivers of Tourists' Revisit Intention: Does Digital Payment Adoption and Tour Guide Performance Matters?","type":"article-journal","volume":"46"},"uris":["http://www.mendeley.com/documents/?uuid=1eaf55c9-b6b0-445c-aefb-be8705c72eb5"]}],"mendeley":{"formattedCitation":"(Hermanto et al., 2023)","manualFormatting":"Hermanto et al. (2023)","plainTextFormattedCitation":"(Hermanto et al., 2023)","previouslyFormattedCitation":"(Hermanto et al., 2023)"},"properties":{"noteIndex":0},"schema":"https://github.com/citation-style-language/schema/raw/master/csl-citation.json"}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Hermanto et al. (2023)</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w:t>
      </w:r>
      <w:r w:rsidRPr="0086044D">
        <w:rPr>
          <w:rFonts w:ascii="Times New Roman" w:hAnsi="Times New Roman" w:cs="Times New Roman"/>
          <w:i/>
          <w:iCs/>
          <w:sz w:val="24"/>
          <w:szCs w:val="24"/>
        </w:rPr>
        <w:t>tourist satisfaction</w:t>
      </w:r>
      <w:r w:rsidRPr="0086044D">
        <w:rPr>
          <w:rFonts w:ascii="Times New Roman" w:hAnsi="Times New Roman" w:cs="Times New Roman"/>
          <w:sz w:val="24"/>
          <w:szCs w:val="24"/>
        </w:rPr>
        <w:t xml:space="preserve"> turut berperan dalam memediasi pengaruh </w:t>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 xml:space="preserve">revisit intention </w:t>
      </w:r>
      <w:r w:rsidRPr="0086044D">
        <w:rPr>
          <w:rFonts w:ascii="Times New Roman" w:hAnsi="Times New Roman" w:cs="Times New Roman"/>
          <w:sz w:val="24"/>
          <w:szCs w:val="24"/>
        </w:rPr>
        <w:t xml:space="preserve">pada objek wisata di Jawa Tengah. Hasil penelitian serupa ditemukan oleh </w:t>
      </w:r>
      <w:r w:rsidRPr="0086044D">
        <w:rPr>
          <w:rFonts w:ascii="Times New Roman" w:hAnsi="Times New Roman" w:cs="Times New Roman"/>
          <w:sz w:val="24"/>
          <w:szCs w:val="24"/>
        </w:rPr>
        <w:fldChar w:fldCharType="begin" w:fldLock="1"/>
      </w:r>
      <w:r w:rsidR="00BE4CD0">
        <w:rPr>
          <w:rFonts w:ascii="Times New Roman" w:hAnsi="Times New Roman" w:cs="Times New Roman"/>
          <w:sz w:val="24"/>
          <w:szCs w:val="24"/>
        </w:rPr>
        <w:instrText>ADDIN CSL_CITATION {"citationItems":[{"id":"ITEM-1","itemData":{"DOI":"10.1080/19388160.2018.1517067","ISSN":"19388179","abstract":"Although intention to revisit is increasingly regarded as a key indicator of performance in tourism markets, there are clear gaps in knowledge pertaining to the factors which influence intention to revisit. The objectives of this study were to (1) examine the relationships among a tour guide interpretation service, destination image, cultural identity, perceived value and intention to revisit, and (2) investigate whether destination image, cultural identity and perceived value mediate the relationship between a tour guide interpretation service and intention to revisit. The proposed research model was tested using data from 562 valid questionnaires and analyzed through structural equation modeling. Results revealed the following: a tour guide interpretation service directly affects cultural identity, destination image and perceived value; cultural identity influences both destination image and intention to revisit; destination image affects perceived value; and perceived value is a prime determinant of intention to revisit. In addressing the research objectives, this study also developed a conceptual stimulus-organism-response (S-O-R) model that describes the mediating role of perceived value on the relationship between tour guide interpretation service and intention to revisit in the tourism context. Finally, theoretical and managerial implications are discussed based on the findings.","author":[{"dropping-particle":"","family":"Cheng","given":"Yi Sung","non-dropping-particle":"","parse-names":false,"suffix":""},{"dropping-particle":"Te","family":"Kuo","given":"Nien","non-dropping-particle":"","parse-names":false,"suffix":""},{"dropping-particle":"","family":"Chang","given":"Kuo Chien","non-dropping-particle":"","parse-names":false,"suffix":""},{"dropping-particle":"","family":"Chen","given":"Chien Hsu","non-dropping-particle":"","parse-names":false,"suffix":""}],"container-title":"Journal of China Tourism Research","id":"ITEM-1","issue":"1","issued":{"date-parts":[["2019"]]},"page":"84-104","publisher":"Routledge","title":"How a Tour Guide Interpretation Service Creates Intention to Revisit for Tourists from Mainland China: The Mediating Effect of Perceived Value","type":"article-journal","volume":"15"},"uris":["http://www.mendeley.com/documents/?uuid=afe434b5-15e2-4511-8312-e57f38ee4c5d"]}],"mendeley":{"formattedCitation":"(Cheng et al., 2019)","manualFormatting":"Cheng et al. (2019)","plainTextFormattedCitation":"(Cheng et al., 2019)","previouslyFormattedCitation":"(Cheng et al., 2019)"},"properties":{"noteIndex":0},"schema":"https://github.com/citation-style-language/schema/raw/master/csl-citation.json"}</w:instrText>
      </w:r>
      <w:r w:rsidRPr="0086044D">
        <w:rPr>
          <w:rFonts w:ascii="Times New Roman" w:hAnsi="Times New Roman" w:cs="Times New Roman"/>
          <w:sz w:val="24"/>
          <w:szCs w:val="24"/>
        </w:rPr>
        <w:fldChar w:fldCharType="separate"/>
      </w:r>
      <w:r w:rsidRPr="0086044D">
        <w:rPr>
          <w:rFonts w:ascii="Times New Roman" w:hAnsi="Times New Roman" w:cs="Times New Roman"/>
          <w:noProof/>
          <w:sz w:val="24"/>
          <w:szCs w:val="24"/>
        </w:rPr>
        <w:t>Cheng et al. (2019)</w:t>
      </w:r>
      <w:r w:rsidRPr="0086044D">
        <w:rPr>
          <w:rFonts w:ascii="Times New Roman" w:hAnsi="Times New Roman" w:cs="Times New Roman"/>
          <w:sz w:val="24"/>
          <w:szCs w:val="24"/>
        </w:rPr>
        <w:fldChar w:fldCharType="end"/>
      </w:r>
      <w:r w:rsidRPr="0086044D">
        <w:rPr>
          <w:rFonts w:ascii="Times New Roman" w:hAnsi="Times New Roman" w:cs="Times New Roman"/>
          <w:sz w:val="24"/>
          <w:szCs w:val="24"/>
        </w:rPr>
        <w:t xml:space="preserve"> bahwa </w:t>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memediasi pengaruh </w:t>
      </w:r>
      <w:r w:rsidRPr="0086044D">
        <w:rPr>
          <w:rFonts w:ascii="Times New Roman" w:hAnsi="Times New Roman" w:cs="Times New Roman"/>
          <w:i/>
          <w:iCs/>
          <w:sz w:val="24"/>
          <w:szCs w:val="24"/>
        </w:rPr>
        <w:t xml:space="preserve">tour guide quality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 xml:space="preserve">revisit intention The National Palace Museum </w:t>
      </w:r>
      <w:r w:rsidRPr="0086044D">
        <w:rPr>
          <w:rFonts w:ascii="Times New Roman" w:hAnsi="Times New Roman" w:cs="Times New Roman"/>
          <w:sz w:val="24"/>
          <w:szCs w:val="24"/>
        </w:rPr>
        <w:t>Taiwan. Mengacu pada uraian tersebut maka diusulkan hipotesis sebagai berikut:</w:t>
      </w:r>
    </w:p>
    <w:p w14:paraId="36D14091" w14:textId="77777777" w:rsidR="0086044D" w:rsidRPr="0086044D" w:rsidRDefault="0086044D" w:rsidP="0086044D">
      <w:pPr>
        <w:spacing w:after="160" w:line="240" w:lineRule="auto"/>
        <w:ind w:left="709" w:hanging="567"/>
        <w:contextualSpacing/>
        <w:jc w:val="both"/>
        <w:rPr>
          <w:rFonts w:ascii="Times New Roman" w:hAnsi="Times New Roman" w:cs="Times New Roman"/>
          <w:sz w:val="24"/>
          <w:szCs w:val="24"/>
          <w:lang w:val="id-ID"/>
        </w:rPr>
      </w:pPr>
      <w:r w:rsidRPr="0086044D">
        <w:rPr>
          <w:rFonts w:ascii="Times New Roman" w:hAnsi="Times New Roman" w:cs="Times New Roman"/>
          <w:sz w:val="24"/>
          <w:szCs w:val="24"/>
        </w:rPr>
        <w:t>H13:</w:t>
      </w:r>
      <w:r w:rsidRPr="0086044D">
        <w:rPr>
          <w:rFonts w:ascii="Times New Roman" w:hAnsi="Times New Roman" w:cs="Times New Roman"/>
          <w:sz w:val="24"/>
          <w:szCs w:val="24"/>
        </w:rPr>
        <w:tab/>
      </w:r>
      <w:r w:rsidRPr="0086044D">
        <w:rPr>
          <w:rFonts w:ascii="Times New Roman" w:hAnsi="Times New Roman" w:cs="Times New Roman"/>
          <w:i/>
          <w:iCs/>
          <w:sz w:val="24"/>
          <w:szCs w:val="24"/>
        </w:rPr>
        <w:t xml:space="preserve">Visitor satisfaction </w:t>
      </w:r>
      <w:r w:rsidRPr="0086044D">
        <w:rPr>
          <w:rFonts w:ascii="Times New Roman" w:hAnsi="Times New Roman" w:cs="Times New Roman"/>
          <w:sz w:val="24"/>
          <w:szCs w:val="24"/>
        </w:rPr>
        <w:t xml:space="preserve">berperan memediasi pengaruh </w:t>
      </w:r>
      <w:r w:rsidRPr="0086044D">
        <w:rPr>
          <w:rFonts w:ascii="Times New Roman" w:hAnsi="Times New Roman" w:cs="Times New Roman"/>
          <w:i/>
          <w:iCs/>
          <w:sz w:val="24"/>
          <w:szCs w:val="24"/>
        </w:rPr>
        <w:t xml:space="preserve">tour guide performance </w:t>
      </w:r>
      <w:r w:rsidRPr="0086044D">
        <w:rPr>
          <w:rFonts w:ascii="Times New Roman" w:hAnsi="Times New Roman" w:cs="Times New Roman"/>
          <w:sz w:val="24"/>
          <w:szCs w:val="24"/>
        </w:rPr>
        <w:t xml:space="preserve">terhadap </w:t>
      </w:r>
      <w:r w:rsidRPr="0086044D">
        <w:rPr>
          <w:rFonts w:ascii="Times New Roman" w:hAnsi="Times New Roman" w:cs="Times New Roman"/>
          <w:i/>
          <w:iCs/>
          <w:sz w:val="24"/>
          <w:szCs w:val="24"/>
        </w:rPr>
        <w:t>revisit</w:t>
      </w:r>
    </w:p>
    <w:p w14:paraId="385F12DE" w14:textId="77777777" w:rsidR="00902BD3" w:rsidRPr="004B3C99" w:rsidRDefault="00902BD3" w:rsidP="0086044D">
      <w:pPr>
        <w:spacing w:after="0" w:line="240" w:lineRule="auto"/>
        <w:jc w:val="both"/>
        <w:rPr>
          <w:rFonts w:ascii="Times New Roman" w:eastAsiaTheme="minorHAnsi" w:hAnsi="Times New Roman" w:cs="Times New Roman"/>
          <w:color w:val="000000" w:themeColor="text1"/>
          <w:sz w:val="24"/>
          <w:szCs w:val="24"/>
          <w:lang w:eastAsia="ja-JP"/>
        </w:rPr>
      </w:pPr>
    </w:p>
    <w:p w14:paraId="1E103AE6" w14:textId="75550522" w:rsidR="00F853B2" w:rsidRPr="004B3C99" w:rsidRDefault="00F853B2" w:rsidP="00902BD3">
      <w:pPr>
        <w:shd w:val="clear" w:color="auto" w:fill="FFFFFF"/>
        <w:spacing w:after="0" w:line="240" w:lineRule="auto"/>
        <w:jc w:val="both"/>
        <w:rPr>
          <w:rFonts w:ascii="Times New Roman" w:eastAsiaTheme="minorHAnsi" w:hAnsi="Times New Roman" w:cs="Times New Roman"/>
          <w:b/>
          <w:color w:val="000000" w:themeColor="text1"/>
          <w:sz w:val="24"/>
          <w:szCs w:val="24"/>
          <w:lang w:val="id-ID" w:eastAsia="ja-JP"/>
        </w:rPr>
      </w:pPr>
      <w:r w:rsidRPr="004B3C99">
        <w:rPr>
          <w:rFonts w:ascii="Times New Roman" w:hAnsi="Times New Roman" w:cs="Times New Roman"/>
          <w:b/>
          <w:color w:val="000000" w:themeColor="text1"/>
          <w:sz w:val="24"/>
          <w:szCs w:val="24"/>
          <w:lang w:eastAsia="ja-JP"/>
        </w:rPr>
        <w:t>METODE PENELITIAN</w:t>
      </w:r>
    </w:p>
    <w:p w14:paraId="0A36454B" w14:textId="2D3ED8DC" w:rsidR="0086044D" w:rsidRDefault="0086044D" w:rsidP="0086044D">
      <w:pPr>
        <w:spacing w:after="0" w:line="240" w:lineRule="auto"/>
        <w:ind w:firstLine="540"/>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Metode survei </w:t>
      </w:r>
      <w:r w:rsidR="009B52B8">
        <w:rPr>
          <w:rFonts w:ascii="Times New Roman" w:hAnsi="Times New Roman" w:cs="Times New Roman"/>
          <w:color w:val="000000" w:themeColor="text1"/>
          <w:sz w:val="24"/>
          <w:szCs w:val="24"/>
        </w:rPr>
        <w:t xml:space="preserve">digunakan dalam penelitian ini. Data dikumpulkan dari </w:t>
      </w:r>
      <w:r w:rsidRPr="0086044D">
        <w:rPr>
          <w:rFonts w:ascii="Times New Roman" w:hAnsi="Times New Roman" w:cs="Times New Roman"/>
          <w:color w:val="000000" w:themeColor="text1"/>
          <w:sz w:val="24"/>
          <w:szCs w:val="24"/>
        </w:rPr>
        <w:t>sampel</w:t>
      </w:r>
      <w:r w:rsidR="009B52B8">
        <w:rPr>
          <w:rFonts w:ascii="Times New Roman" w:hAnsi="Times New Roman" w:cs="Times New Roman"/>
          <w:color w:val="000000" w:themeColor="text1"/>
          <w:sz w:val="24"/>
          <w:szCs w:val="24"/>
        </w:rPr>
        <w:t xml:space="preserve"> dengan</w:t>
      </w:r>
      <w:r w:rsidRPr="0086044D">
        <w:rPr>
          <w:rFonts w:ascii="Times New Roman" w:hAnsi="Times New Roman" w:cs="Times New Roman"/>
          <w:color w:val="000000" w:themeColor="text1"/>
          <w:sz w:val="24"/>
          <w:szCs w:val="24"/>
        </w:rPr>
        <w:t xml:space="preserve"> menggunakan kuesioner dengan tujuan untuk melakukan uji hipotesis sekaligus menjelaskan hubungan kausalitas (</w:t>
      </w:r>
      <w:r w:rsidRPr="0086044D">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author":[{"dropping-particle":"","family":"Effendi","given":"Sofian","non-dropping-particle":"","parse-names":false,"suffix":""},{"dropping-particle":"","family":"Tukiran","given":"","non-dropping-particle":"","parse-names":false,"suffix":""}],"edition":"Revisi","id":"ITEM-1","issued":{"date-parts":[["2012"]]},"publisher":"LP3ES","publisher-place":"Jakarta","title":"Metode Penelitian Survei.","type":"book"},"uris":["http://www.mendeley.com/documents/?uuid=12179f9a-a154-4b03-b75f-98050b5d186b"]}],"mendeley":{"formattedCitation":"(Effendi &amp; Tukiran, 2012)","manualFormatting":"Effendi &amp; Tukiran, 2012)","plainTextFormattedCitation":"(Effendi &amp; Tukiran, 2012)","previouslyFormattedCitation":"(Effendi &amp; Tukiran, 2012)"},"properties":{"noteIndex":0},"schema":"https://github.com/citation-style-language/schema/raw/master/csl-citation.json"}</w:instrText>
      </w:r>
      <w:r w:rsidRPr="0086044D">
        <w:rPr>
          <w:rFonts w:ascii="Times New Roman" w:hAnsi="Times New Roman" w:cs="Times New Roman"/>
          <w:color w:val="000000" w:themeColor="text1"/>
          <w:sz w:val="24"/>
          <w:szCs w:val="24"/>
        </w:rPr>
        <w:fldChar w:fldCharType="separate"/>
      </w:r>
      <w:r w:rsidRPr="0086044D">
        <w:rPr>
          <w:rFonts w:ascii="Times New Roman" w:hAnsi="Times New Roman" w:cs="Times New Roman"/>
          <w:noProof/>
          <w:color w:val="000000" w:themeColor="text1"/>
          <w:sz w:val="24"/>
          <w:szCs w:val="24"/>
        </w:rPr>
        <w:t>Effendi &amp; Tukiran, 2012)</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color w:val="000000" w:themeColor="text1"/>
          <w:sz w:val="24"/>
          <w:szCs w:val="24"/>
        </w:rPr>
        <w:t xml:space="preserve">. Pengukuran </w:t>
      </w:r>
      <w:r w:rsidRPr="0086044D">
        <w:rPr>
          <w:rFonts w:ascii="Times New Roman" w:hAnsi="Times New Roman" w:cs="Times New Roman"/>
          <w:i/>
          <w:iCs/>
          <w:color w:val="000000" w:themeColor="text1"/>
          <w:sz w:val="24"/>
          <w:szCs w:val="24"/>
        </w:rPr>
        <w:t xml:space="preserve">outer model </w:t>
      </w:r>
      <w:r w:rsidRPr="0086044D">
        <w:rPr>
          <w:rFonts w:ascii="Times New Roman" w:hAnsi="Times New Roman" w:cs="Times New Roman"/>
          <w:color w:val="000000" w:themeColor="text1"/>
          <w:sz w:val="24"/>
          <w:szCs w:val="24"/>
        </w:rPr>
        <w:t xml:space="preserve">dengan bantuan Smart-PLS versi 3.0 untuk memastikan bahwa instrumen pada penelitian ini </w:t>
      </w:r>
      <w:r w:rsidR="00BF1CAC">
        <w:rPr>
          <w:rFonts w:ascii="Times New Roman" w:hAnsi="Times New Roman" w:cs="Times New Roman"/>
          <w:color w:val="000000" w:themeColor="text1"/>
          <w:sz w:val="24"/>
          <w:szCs w:val="24"/>
        </w:rPr>
        <w:t xml:space="preserve">valid </w:t>
      </w:r>
      <w:r w:rsidR="001552A2">
        <w:rPr>
          <w:rFonts w:ascii="Times New Roman" w:hAnsi="Times New Roman" w:cs="Times New Roman"/>
          <w:color w:val="000000" w:themeColor="text1"/>
          <w:sz w:val="24"/>
          <w:szCs w:val="24"/>
        </w:rPr>
        <w:t xml:space="preserve">dengan melakukan </w:t>
      </w:r>
      <w:r w:rsidRPr="0086044D">
        <w:rPr>
          <w:rFonts w:ascii="Times New Roman" w:hAnsi="Times New Roman" w:cs="Times New Roman"/>
          <w:color w:val="000000" w:themeColor="text1"/>
          <w:sz w:val="24"/>
          <w:szCs w:val="24"/>
        </w:rPr>
        <w:t xml:space="preserve">pengujian </w:t>
      </w:r>
      <w:r w:rsidRPr="0086044D">
        <w:rPr>
          <w:rFonts w:ascii="Times New Roman" w:hAnsi="Times New Roman" w:cs="Times New Roman"/>
          <w:i/>
          <w:iCs/>
          <w:color w:val="000000" w:themeColor="text1"/>
          <w:sz w:val="24"/>
          <w:szCs w:val="24"/>
        </w:rPr>
        <w:t xml:space="preserve">convergent </w:t>
      </w:r>
      <w:r w:rsidRPr="0086044D">
        <w:rPr>
          <w:rFonts w:ascii="Times New Roman" w:hAnsi="Times New Roman" w:cs="Times New Roman"/>
          <w:color w:val="000000" w:themeColor="text1"/>
          <w:sz w:val="24"/>
          <w:szCs w:val="24"/>
        </w:rPr>
        <w:t xml:space="preserve">dan </w:t>
      </w:r>
      <w:r w:rsidRPr="0086044D">
        <w:rPr>
          <w:rFonts w:ascii="Times New Roman" w:hAnsi="Times New Roman" w:cs="Times New Roman"/>
          <w:i/>
          <w:iCs/>
          <w:color w:val="000000" w:themeColor="text1"/>
          <w:sz w:val="24"/>
          <w:szCs w:val="24"/>
        </w:rPr>
        <w:t xml:space="preserve">discriminat validity </w:t>
      </w:r>
      <w:r w:rsidRPr="0086044D">
        <w:rPr>
          <w:rFonts w:ascii="Times New Roman" w:hAnsi="Times New Roman" w:cs="Times New Roman"/>
          <w:color w:val="000000" w:themeColor="text1"/>
          <w:sz w:val="24"/>
          <w:szCs w:val="24"/>
        </w:rPr>
        <w:t xml:space="preserve">sementara </w:t>
      </w:r>
      <w:r w:rsidRPr="0086044D">
        <w:rPr>
          <w:rFonts w:ascii="Times New Roman" w:hAnsi="Times New Roman" w:cs="Times New Roman"/>
          <w:i/>
          <w:iCs/>
          <w:color w:val="000000" w:themeColor="text1"/>
          <w:sz w:val="24"/>
          <w:szCs w:val="24"/>
        </w:rPr>
        <w:t>composite reliability</w:t>
      </w:r>
      <w:r w:rsidRPr="0086044D">
        <w:rPr>
          <w:rFonts w:ascii="Times New Roman" w:hAnsi="Times New Roman" w:cs="Times New Roman"/>
          <w:color w:val="000000" w:themeColor="text1"/>
          <w:sz w:val="24"/>
          <w:szCs w:val="24"/>
        </w:rPr>
        <w:t xml:space="preserve"> untuk uji reliabilitas. </w:t>
      </w:r>
      <w:r w:rsidRPr="0086044D">
        <w:rPr>
          <w:rFonts w:ascii="Times New Roman" w:hAnsi="Times New Roman" w:cs="Times New Roman"/>
          <w:i/>
          <w:iCs/>
          <w:color w:val="000000" w:themeColor="text1"/>
          <w:sz w:val="24"/>
          <w:szCs w:val="24"/>
        </w:rPr>
        <w:t xml:space="preserve">Convergent validity </w:t>
      </w:r>
      <w:r w:rsidRPr="0086044D">
        <w:rPr>
          <w:rFonts w:ascii="Times New Roman" w:hAnsi="Times New Roman" w:cs="Times New Roman"/>
          <w:color w:val="000000" w:themeColor="text1"/>
          <w:sz w:val="24"/>
          <w:szCs w:val="24"/>
        </w:rPr>
        <w:t xml:space="preserve">merupakan pengujian yang dilakukan untuk memastikan sejauh mana variabel </w:t>
      </w:r>
      <w:r w:rsidRPr="0086044D">
        <w:rPr>
          <w:rFonts w:ascii="Times New Roman" w:hAnsi="Times New Roman" w:cs="Times New Roman"/>
          <w:i/>
          <w:iCs/>
          <w:color w:val="000000" w:themeColor="text1"/>
          <w:sz w:val="24"/>
          <w:szCs w:val="24"/>
        </w:rPr>
        <w:t xml:space="preserve">manifest </w:t>
      </w:r>
      <w:r w:rsidRPr="0086044D">
        <w:rPr>
          <w:rFonts w:ascii="Times New Roman" w:hAnsi="Times New Roman" w:cs="Times New Roman"/>
          <w:color w:val="000000" w:themeColor="text1"/>
          <w:sz w:val="24"/>
          <w:szCs w:val="24"/>
        </w:rPr>
        <w:t xml:space="preserve">berkorelasi dengan variabel laten, apabila nilai </w:t>
      </w:r>
      <w:r w:rsidRPr="0086044D">
        <w:rPr>
          <w:rFonts w:ascii="Times New Roman" w:hAnsi="Times New Roman" w:cs="Times New Roman"/>
          <w:i/>
          <w:iCs/>
          <w:color w:val="000000" w:themeColor="text1"/>
          <w:sz w:val="24"/>
          <w:szCs w:val="24"/>
        </w:rPr>
        <w:t xml:space="preserve">loading factor </w:t>
      </w:r>
      <w:bookmarkStart w:id="8" w:name="_Hlk154608049"/>
      <w:r w:rsidRPr="0086044D">
        <w:rPr>
          <w:rFonts w:ascii="Times New Roman" w:hAnsi="Times New Roman" w:cs="Times New Roman"/>
          <w:color w:val="000000" w:themeColor="text1"/>
          <w:sz w:val="24"/>
          <w:szCs w:val="24"/>
        </w:rPr>
        <w:t xml:space="preserve">≥ 0,70 </w:t>
      </w:r>
      <w:bookmarkEnd w:id="8"/>
      <w:r w:rsidRPr="0086044D">
        <w:rPr>
          <w:rFonts w:ascii="Times New Roman" w:hAnsi="Times New Roman" w:cs="Times New Roman"/>
          <w:color w:val="000000" w:themeColor="text1"/>
          <w:sz w:val="24"/>
          <w:szCs w:val="24"/>
        </w:rPr>
        <w:t xml:space="preserve">maka korelasi antara variabel </w:t>
      </w:r>
      <w:r w:rsidRPr="0086044D">
        <w:rPr>
          <w:rFonts w:ascii="Times New Roman" w:hAnsi="Times New Roman" w:cs="Times New Roman"/>
          <w:i/>
          <w:color w:val="000000" w:themeColor="text1"/>
          <w:sz w:val="24"/>
          <w:szCs w:val="24"/>
        </w:rPr>
        <w:t xml:space="preserve">manifest </w:t>
      </w:r>
      <w:r w:rsidRPr="0086044D">
        <w:rPr>
          <w:rFonts w:ascii="Times New Roman" w:hAnsi="Times New Roman" w:cs="Times New Roman"/>
          <w:color w:val="000000" w:themeColor="text1"/>
          <w:sz w:val="24"/>
          <w:szCs w:val="24"/>
        </w:rPr>
        <w:t xml:space="preserve">dengan variabel </w:t>
      </w:r>
      <w:r w:rsidRPr="0086044D">
        <w:rPr>
          <w:rFonts w:ascii="Times New Roman" w:hAnsi="Times New Roman" w:cs="Times New Roman"/>
          <w:iCs/>
          <w:color w:val="000000" w:themeColor="text1"/>
          <w:sz w:val="24"/>
          <w:szCs w:val="24"/>
        </w:rPr>
        <w:t>laten</w:t>
      </w:r>
      <w:r w:rsidRPr="0086044D">
        <w:rPr>
          <w:rFonts w:ascii="Times New Roman" w:hAnsi="Times New Roman" w:cs="Times New Roman"/>
          <w:color w:val="000000" w:themeColor="text1"/>
          <w:sz w:val="24"/>
          <w:szCs w:val="24"/>
        </w:rPr>
        <w:t xml:space="preserve"> dikatakan tinggi sementara </w:t>
      </w:r>
      <w:r w:rsidRPr="0086044D">
        <w:rPr>
          <w:rFonts w:ascii="Times New Roman" w:hAnsi="Times New Roman" w:cs="Times New Roman"/>
          <w:i/>
          <w:iCs/>
          <w:color w:val="000000" w:themeColor="text1"/>
          <w:sz w:val="24"/>
          <w:szCs w:val="24"/>
        </w:rPr>
        <w:t xml:space="preserve">loading factor ≥ </w:t>
      </w:r>
      <w:r w:rsidRPr="0086044D">
        <w:rPr>
          <w:rFonts w:ascii="Times New Roman" w:hAnsi="Times New Roman" w:cs="Times New Roman"/>
          <w:color w:val="000000" w:themeColor="text1"/>
          <w:sz w:val="24"/>
          <w:szCs w:val="24"/>
        </w:rPr>
        <w:t xml:space="preserve">0,50 dikatakan cukup memadai. Selanjutnya adalah melakukan pengujian </w:t>
      </w:r>
      <w:r w:rsidRPr="0086044D">
        <w:rPr>
          <w:rFonts w:ascii="Times New Roman" w:hAnsi="Times New Roman" w:cs="Times New Roman"/>
          <w:i/>
          <w:iCs/>
          <w:color w:val="000000" w:themeColor="text1"/>
          <w:sz w:val="24"/>
          <w:szCs w:val="24"/>
        </w:rPr>
        <w:t xml:space="preserve">discriminant validity </w:t>
      </w:r>
      <w:r w:rsidRPr="0086044D">
        <w:rPr>
          <w:rFonts w:ascii="Times New Roman" w:hAnsi="Times New Roman" w:cs="Times New Roman"/>
          <w:color w:val="000000" w:themeColor="text1"/>
          <w:sz w:val="24"/>
          <w:szCs w:val="24"/>
        </w:rPr>
        <w:t xml:space="preserve">untuk memastikan setiap variabel </w:t>
      </w:r>
      <w:r w:rsidRPr="0086044D">
        <w:rPr>
          <w:rFonts w:ascii="Times New Roman" w:hAnsi="Times New Roman" w:cs="Times New Roman"/>
          <w:i/>
          <w:iCs/>
          <w:color w:val="000000" w:themeColor="text1"/>
          <w:sz w:val="24"/>
          <w:szCs w:val="24"/>
        </w:rPr>
        <w:t xml:space="preserve">manifest </w:t>
      </w:r>
      <w:r w:rsidRPr="0086044D">
        <w:rPr>
          <w:rFonts w:ascii="Times New Roman" w:hAnsi="Times New Roman" w:cs="Times New Roman"/>
          <w:color w:val="000000" w:themeColor="text1"/>
          <w:sz w:val="24"/>
          <w:szCs w:val="24"/>
        </w:rPr>
        <w:t>dari variabel tertentu tidak berkorelasi tinggi dengan variabel laten lainnya.</w:t>
      </w:r>
      <w:r>
        <w:rPr>
          <w:rFonts w:ascii="Times New Roman" w:hAnsi="Times New Roman" w:cs="Times New Roman"/>
          <w:color w:val="000000" w:themeColor="text1"/>
          <w:sz w:val="24"/>
          <w:szCs w:val="24"/>
        </w:rPr>
        <w:t xml:space="preserve"> </w:t>
      </w:r>
      <w:r w:rsidRPr="0086044D">
        <w:rPr>
          <w:rFonts w:ascii="Times New Roman" w:hAnsi="Times New Roman" w:cs="Times New Roman"/>
          <w:color w:val="000000" w:themeColor="text1"/>
          <w:sz w:val="24"/>
          <w:szCs w:val="24"/>
        </w:rPr>
        <w:t xml:space="preserve">Kemudian, </w:t>
      </w:r>
      <w:r w:rsidRPr="0086044D">
        <w:rPr>
          <w:rFonts w:ascii="Times New Roman" w:hAnsi="Times New Roman" w:cs="Times New Roman"/>
          <w:i/>
          <w:iCs/>
          <w:color w:val="000000" w:themeColor="text1"/>
          <w:sz w:val="24"/>
          <w:szCs w:val="24"/>
        </w:rPr>
        <w:t xml:space="preserve">composite reliability </w:t>
      </w:r>
      <w:r w:rsidRPr="0086044D">
        <w:rPr>
          <w:rFonts w:ascii="Times New Roman" w:hAnsi="Times New Roman" w:cs="Times New Roman"/>
          <w:color w:val="000000" w:themeColor="text1"/>
          <w:sz w:val="24"/>
          <w:szCs w:val="24"/>
        </w:rPr>
        <w:t xml:space="preserve">digunakan untuk memastikan instrumen penelitian ini dapat memberikan hasil yang sama atau reliabel. Tabel 1 dan 2 memuat nilai </w:t>
      </w:r>
      <w:r w:rsidRPr="0086044D">
        <w:rPr>
          <w:rFonts w:ascii="Times New Roman" w:hAnsi="Times New Roman" w:cs="Times New Roman"/>
          <w:i/>
          <w:iCs/>
          <w:color w:val="000000" w:themeColor="text1"/>
          <w:sz w:val="24"/>
          <w:szCs w:val="24"/>
        </w:rPr>
        <w:t xml:space="preserve">loading factor, cross loading, </w:t>
      </w:r>
      <w:r w:rsidRPr="0086044D">
        <w:rPr>
          <w:rFonts w:ascii="Times New Roman" w:hAnsi="Times New Roman" w:cs="Times New Roman"/>
          <w:color w:val="000000" w:themeColor="text1"/>
          <w:sz w:val="24"/>
          <w:szCs w:val="24"/>
        </w:rPr>
        <w:t xml:space="preserve">dan </w:t>
      </w:r>
      <w:r w:rsidRPr="0086044D">
        <w:rPr>
          <w:rFonts w:ascii="Times New Roman" w:hAnsi="Times New Roman" w:cs="Times New Roman"/>
          <w:i/>
          <w:iCs/>
          <w:color w:val="000000" w:themeColor="text1"/>
          <w:sz w:val="24"/>
          <w:szCs w:val="24"/>
        </w:rPr>
        <w:t>composite reliability.</w:t>
      </w:r>
      <w:r w:rsidRPr="0086044D">
        <w:rPr>
          <w:rFonts w:ascii="Times New Roman" w:hAnsi="Times New Roman" w:cs="Times New Roman"/>
          <w:color w:val="000000" w:themeColor="text1"/>
          <w:sz w:val="24"/>
          <w:szCs w:val="24"/>
        </w:rPr>
        <w:t xml:space="preserve"> </w:t>
      </w:r>
    </w:p>
    <w:p w14:paraId="54D6C2EC" w14:textId="77777777" w:rsidR="0086044D" w:rsidRDefault="0086044D" w:rsidP="0086044D">
      <w:pPr>
        <w:widowControl w:val="0"/>
        <w:tabs>
          <w:tab w:val="left" w:pos="2835"/>
        </w:tabs>
        <w:autoSpaceDE w:val="0"/>
        <w:autoSpaceDN w:val="0"/>
        <w:spacing w:before="240" w:after="0" w:line="240" w:lineRule="auto"/>
        <w:ind w:left="426" w:right="616" w:hanging="428"/>
        <w:jc w:val="center"/>
        <w:rPr>
          <w:rFonts w:ascii="Times New Roman" w:eastAsia="Times New Roman" w:hAnsi="Times New Roman" w:cs="Times New Roman"/>
          <w:b/>
          <w:sz w:val="20"/>
          <w:szCs w:val="20"/>
        </w:rPr>
        <w:sectPr w:rsidR="0086044D" w:rsidSect="003428FA">
          <w:type w:val="continuous"/>
          <w:pgSz w:w="11906" w:h="16838" w:code="9"/>
          <w:pgMar w:top="1701" w:right="1701" w:bottom="1701" w:left="1701" w:header="709" w:footer="709" w:gutter="0"/>
          <w:cols w:num="2" w:space="709"/>
          <w:docGrid w:linePitch="360"/>
        </w:sectPr>
      </w:pPr>
    </w:p>
    <w:p w14:paraId="316BF4DC" w14:textId="77777777" w:rsidR="0086044D" w:rsidRPr="0086044D" w:rsidRDefault="0086044D" w:rsidP="0086044D">
      <w:pPr>
        <w:widowControl w:val="0"/>
        <w:tabs>
          <w:tab w:val="left" w:pos="2835"/>
        </w:tabs>
        <w:autoSpaceDE w:val="0"/>
        <w:autoSpaceDN w:val="0"/>
        <w:spacing w:before="240" w:after="0" w:line="240" w:lineRule="auto"/>
        <w:ind w:left="426" w:right="616" w:hanging="428"/>
        <w:jc w:val="center"/>
        <w:rPr>
          <w:rFonts w:ascii="Times New Roman" w:eastAsia="Times New Roman" w:hAnsi="Times New Roman" w:cs="Times New Roman"/>
          <w:i/>
          <w:iCs/>
          <w:sz w:val="24"/>
          <w:szCs w:val="24"/>
        </w:rPr>
      </w:pPr>
      <w:r w:rsidRPr="0086044D">
        <w:rPr>
          <w:rFonts w:ascii="Times New Roman" w:eastAsia="Times New Roman" w:hAnsi="Times New Roman" w:cs="Times New Roman"/>
          <w:b/>
          <w:sz w:val="20"/>
          <w:szCs w:val="20"/>
        </w:rPr>
        <w:t xml:space="preserve">Tabel 1. </w:t>
      </w:r>
      <w:r w:rsidRPr="0086044D">
        <w:rPr>
          <w:rFonts w:ascii="Times New Roman" w:eastAsia="Times New Roman" w:hAnsi="Times New Roman" w:cs="Times New Roman"/>
          <w:b/>
          <w:bCs/>
          <w:sz w:val="20"/>
          <w:szCs w:val="20"/>
        </w:rPr>
        <w:t xml:space="preserve">Nilai </w:t>
      </w:r>
      <w:r w:rsidRPr="0086044D">
        <w:rPr>
          <w:rFonts w:ascii="Times New Roman" w:eastAsia="Times New Roman" w:hAnsi="Times New Roman" w:cs="Times New Roman"/>
          <w:b/>
          <w:bCs/>
          <w:i/>
          <w:iCs/>
          <w:sz w:val="20"/>
          <w:szCs w:val="20"/>
        </w:rPr>
        <w:t xml:space="preserve">Loading Factor </w:t>
      </w:r>
      <w:r w:rsidRPr="0086044D">
        <w:rPr>
          <w:rFonts w:ascii="Times New Roman" w:eastAsia="Times New Roman" w:hAnsi="Times New Roman" w:cs="Times New Roman"/>
          <w:b/>
          <w:bCs/>
          <w:sz w:val="20"/>
          <w:szCs w:val="20"/>
        </w:rPr>
        <w:t xml:space="preserve">dan </w:t>
      </w:r>
      <w:r w:rsidRPr="0086044D">
        <w:rPr>
          <w:rFonts w:ascii="Times New Roman" w:eastAsia="Times New Roman" w:hAnsi="Times New Roman" w:cs="Times New Roman"/>
          <w:b/>
          <w:bCs/>
          <w:i/>
          <w:iCs/>
          <w:sz w:val="20"/>
          <w:szCs w:val="20"/>
        </w:rPr>
        <w:t>Composite Reliability</w:t>
      </w:r>
    </w:p>
    <w:tbl>
      <w:tblPr>
        <w:tblW w:w="0" w:type="auto"/>
        <w:jc w:val="center"/>
        <w:tblBorders>
          <w:top w:val="single" w:sz="4" w:space="0" w:color="auto"/>
          <w:bottom w:val="single" w:sz="4" w:space="0" w:color="auto"/>
        </w:tblBorders>
        <w:tblLook w:val="04A0" w:firstRow="1" w:lastRow="0" w:firstColumn="1" w:lastColumn="0" w:noHBand="0" w:noVBand="1"/>
      </w:tblPr>
      <w:tblGrid>
        <w:gridCol w:w="5545"/>
        <w:gridCol w:w="1297"/>
        <w:gridCol w:w="1662"/>
      </w:tblGrid>
      <w:tr w:rsidR="0086044D" w:rsidRPr="0086044D" w14:paraId="777900C6" w14:textId="77777777" w:rsidTr="00A71D40">
        <w:trPr>
          <w:jc w:val="center"/>
        </w:trPr>
        <w:tc>
          <w:tcPr>
            <w:tcW w:w="0" w:type="auto"/>
            <w:tcBorders>
              <w:top w:val="single" w:sz="4" w:space="0" w:color="auto"/>
              <w:bottom w:val="single" w:sz="4" w:space="0" w:color="auto"/>
            </w:tcBorders>
            <w:shd w:val="clear" w:color="auto" w:fill="auto"/>
            <w:vAlign w:val="center"/>
          </w:tcPr>
          <w:p w14:paraId="159D6A1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sz w:val="20"/>
                <w:szCs w:val="20"/>
              </w:rPr>
            </w:pPr>
            <w:r w:rsidRPr="0086044D">
              <w:rPr>
                <w:rFonts w:ascii="Times New Roman" w:eastAsia="Times New Roman" w:hAnsi="Times New Roman" w:cs="Times New Roman"/>
                <w:b/>
                <w:bCs/>
                <w:sz w:val="20"/>
                <w:szCs w:val="20"/>
              </w:rPr>
              <w:t xml:space="preserve">Variabel </w:t>
            </w:r>
            <w:r w:rsidRPr="0086044D">
              <w:rPr>
                <w:rFonts w:ascii="Times New Roman" w:eastAsia="Times New Roman" w:hAnsi="Times New Roman" w:cs="Times New Roman"/>
                <w:b/>
                <w:bCs/>
                <w:i/>
                <w:iCs/>
                <w:sz w:val="20"/>
                <w:szCs w:val="20"/>
              </w:rPr>
              <w:t>Manifest</w:t>
            </w:r>
          </w:p>
        </w:tc>
        <w:tc>
          <w:tcPr>
            <w:tcW w:w="0" w:type="auto"/>
            <w:tcBorders>
              <w:top w:val="single" w:sz="4" w:space="0" w:color="auto"/>
              <w:bottom w:val="single" w:sz="4" w:space="0" w:color="auto"/>
            </w:tcBorders>
          </w:tcPr>
          <w:p w14:paraId="52FB1FB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sz w:val="20"/>
                <w:szCs w:val="20"/>
              </w:rPr>
            </w:pPr>
            <w:r w:rsidRPr="0086044D">
              <w:rPr>
                <w:rFonts w:ascii="Times New Roman" w:eastAsia="Times New Roman" w:hAnsi="Times New Roman" w:cs="Times New Roman"/>
                <w:b/>
                <w:bCs/>
                <w:i/>
                <w:sz w:val="20"/>
                <w:szCs w:val="20"/>
              </w:rPr>
              <w:t>Loading Factor</w:t>
            </w:r>
          </w:p>
        </w:tc>
        <w:tc>
          <w:tcPr>
            <w:tcW w:w="0" w:type="auto"/>
            <w:tcBorders>
              <w:top w:val="single" w:sz="4" w:space="0" w:color="auto"/>
              <w:bottom w:val="single" w:sz="4" w:space="0" w:color="auto"/>
            </w:tcBorders>
            <w:shd w:val="clear" w:color="auto" w:fill="auto"/>
          </w:tcPr>
          <w:p w14:paraId="06FB730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sz w:val="20"/>
                <w:szCs w:val="20"/>
                <w:vertAlign w:val="superscript"/>
              </w:rPr>
            </w:pPr>
            <w:r w:rsidRPr="0086044D">
              <w:rPr>
                <w:rFonts w:ascii="Times New Roman" w:eastAsia="Times New Roman" w:hAnsi="Times New Roman" w:cs="Times New Roman"/>
                <w:b/>
                <w:bCs/>
                <w:i/>
                <w:sz w:val="20"/>
                <w:szCs w:val="20"/>
              </w:rPr>
              <w:t>Composite Reliability</w:t>
            </w:r>
          </w:p>
        </w:tc>
      </w:tr>
      <w:tr w:rsidR="0086044D" w:rsidRPr="0086044D" w14:paraId="046DED3D" w14:textId="77777777" w:rsidTr="00A71D40">
        <w:trPr>
          <w:jc w:val="center"/>
        </w:trPr>
        <w:tc>
          <w:tcPr>
            <w:tcW w:w="0" w:type="auto"/>
            <w:tcBorders>
              <w:top w:val="single" w:sz="4" w:space="0" w:color="auto"/>
            </w:tcBorders>
            <w:shd w:val="clear" w:color="auto" w:fill="auto"/>
          </w:tcPr>
          <w:p w14:paraId="781FAA55"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Educational </w:t>
            </w:r>
            <w:r w:rsidRPr="0086044D">
              <w:rPr>
                <w:rFonts w:ascii="Times New Roman" w:eastAsia="Times New Roman" w:hAnsi="Times New Roman" w:cs="Times New Roman"/>
                <w:b/>
                <w:bCs/>
                <w:sz w:val="20"/>
                <w:szCs w:val="20"/>
              </w:rPr>
              <w:t>(EDU)</w:t>
            </w:r>
            <w:r w:rsidRPr="0086044D">
              <w:rPr>
                <w:rFonts w:ascii="Times New Roman" w:eastAsia="Times New Roman" w:hAnsi="Times New Roman" w:cs="Times New Roman"/>
                <w:bCs/>
                <w:sz w:val="20"/>
                <w:szCs w:val="20"/>
              </w:rPr>
              <w:t xml:space="preserve"> </w:t>
            </w:r>
          </w:p>
        </w:tc>
        <w:tc>
          <w:tcPr>
            <w:tcW w:w="0" w:type="auto"/>
            <w:tcBorders>
              <w:top w:val="single" w:sz="4" w:space="0" w:color="auto"/>
            </w:tcBorders>
            <w:shd w:val="clear" w:color="auto" w:fill="auto"/>
          </w:tcPr>
          <w:p w14:paraId="71D66933"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tcBorders>
              <w:top w:val="single" w:sz="4" w:space="0" w:color="auto"/>
            </w:tcBorders>
            <w:shd w:val="clear" w:color="auto" w:fill="auto"/>
            <w:vAlign w:val="center"/>
          </w:tcPr>
          <w:p w14:paraId="498EC02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0,750</w:t>
            </w:r>
          </w:p>
        </w:tc>
      </w:tr>
      <w:tr w:rsidR="0086044D" w:rsidRPr="0086044D" w14:paraId="3E4B6E79" w14:textId="77777777" w:rsidTr="00A71D40">
        <w:trPr>
          <w:jc w:val="center"/>
        </w:trPr>
        <w:tc>
          <w:tcPr>
            <w:tcW w:w="0" w:type="auto"/>
            <w:shd w:val="clear" w:color="auto" w:fill="auto"/>
            <w:vAlign w:val="center"/>
          </w:tcPr>
          <w:p w14:paraId="0832ED91"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Pengalaman mengunjungi Museum Geologi merangsang keinginan untuk belajar lebih jauh</w:t>
            </w:r>
          </w:p>
        </w:tc>
        <w:tc>
          <w:tcPr>
            <w:tcW w:w="0" w:type="auto"/>
            <w:vAlign w:val="center"/>
          </w:tcPr>
          <w:p w14:paraId="24D0943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0,726</w:t>
            </w:r>
          </w:p>
        </w:tc>
        <w:tc>
          <w:tcPr>
            <w:tcW w:w="0" w:type="auto"/>
            <w:vMerge w:val="restart"/>
            <w:shd w:val="clear" w:color="auto" w:fill="auto"/>
            <w:vAlign w:val="center"/>
          </w:tcPr>
          <w:p w14:paraId="70D1DE5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28AF95E0" w14:textId="77777777" w:rsidTr="00A71D40">
        <w:trPr>
          <w:jc w:val="center"/>
        </w:trPr>
        <w:tc>
          <w:tcPr>
            <w:tcW w:w="0" w:type="auto"/>
            <w:shd w:val="clear" w:color="auto" w:fill="auto"/>
            <w:vAlign w:val="center"/>
          </w:tcPr>
          <w:p w14:paraId="6ED9DAB7"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Pengalaman mengunjungi Museum Geologi menambah pengetahuan saya</w:t>
            </w:r>
          </w:p>
        </w:tc>
        <w:tc>
          <w:tcPr>
            <w:tcW w:w="0" w:type="auto"/>
            <w:vAlign w:val="center"/>
          </w:tcPr>
          <w:p w14:paraId="36A8989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0,736</w:t>
            </w:r>
          </w:p>
        </w:tc>
        <w:tc>
          <w:tcPr>
            <w:tcW w:w="0" w:type="auto"/>
            <w:vMerge/>
            <w:shd w:val="clear" w:color="auto" w:fill="auto"/>
            <w:vAlign w:val="center"/>
          </w:tcPr>
          <w:p w14:paraId="7CF39BD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0DFDD0CA" w14:textId="77777777" w:rsidTr="00A71D40">
        <w:trPr>
          <w:jc w:val="center"/>
        </w:trPr>
        <w:tc>
          <w:tcPr>
            <w:tcW w:w="0" w:type="auto"/>
            <w:shd w:val="clear" w:color="auto" w:fill="auto"/>
            <w:vAlign w:val="center"/>
          </w:tcPr>
          <w:p w14:paraId="73158086"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Mengunjungi Museum Geologi merupakan pengalaman yang berarti bagi saya</w:t>
            </w:r>
          </w:p>
        </w:tc>
        <w:tc>
          <w:tcPr>
            <w:tcW w:w="0" w:type="auto"/>
            <w:vAlign w:val="center"/>
          </w:tcPr>
          <w:p w14:paraId="1AF07FD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0,658</w:t>
            </w:r>
          </w:p>
        </w:tc>
        <w:tc>
          <w:tcPr>
            <w:tcW w:w="0" w:type="auto"/>
            <w:vMerge/>
            <w:shd w:val="clear" w:color="auto" w:fill="auto"/>
            <w:vAlign w:val="center"/>
          </w:tcPr>
          <w:p w14:paraId="1764B84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2EB8CCBA" w14:textId="77777777" w:rsidTr="00A71D40">
        <w:trPr>
          <w:jc w:val="center"/>
        </w:trPr>
        <w:tc>
          <w:tcPr>
            <w:tcW w:w="0" w:type="auto"/>
            <w:shd w:val="clear" w:color="auto" w:fill="auto"/>
            <w:vAlign w:val="center"/>
          </w:tcPr>
          <w:p w14:paraId="5D3F7ED1"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Esthetic </w:t>
            </w:r>
            <w:r w:rsidRPr="0086044D">
              <w:rPr>
                <w:rFonts w:ascii="Times New Roman" w:eastAsia="Times New Roman" w:hAnsi="Times New Roman" w:cs="Times New Roman"/>
                <w:b/>
                <w:bCs/>
                <w:sz w:val="20"/>
                <w:szCs w:val="20"/>
              </w:rPr>
              <w:t>(EST)</w:t>
            </w:r>
          </w:p>
        </w:tc>
        <w:tc>
          <w:tcPr>
            <w:tcW w:w="0" w:type="auto"/>
            <w:shd w:val="clear" w:color="auto" w:fill="auto"/>
            <w:vAlign w:val="center"/>
          </w:tcPr>
          <w:p w14:paraId="67F102EC"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shd w:val="clear" w:color="auto" w:fill="auto"/>
            <w:vAlign w:val="center"/>
          </w:tcPr>
          <w:p w14:paraId="240A004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0,822</w:t>
            </w:r>
          </w:p>
        </w:tc>
      </w:tr>
      <w:tr w:rsidR="0086044D" w:rsidRPr="0086044D" w14:paraId="7B2DDEC2" w14:textId="77777777" w:rsidTr="00A71D40">
        <w:trPr>
          <w:jc w:val="center"/>
        </w:trPr>
        <w:tc>
          <w:tcPr>
            <w:tcW w:w="0" w:type="auto"/>
            <w:shd w:val="clear" w:color="auto" w:fill="auto"/>
            <w:vAlign w:val="center"/>
          </w:tcPr>
          <w:p w14:paraId="0292D2DE"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Ada keselarasan pencahayaan, dekorasi, dan tata ruang Museum Geologi</w:t>
            </w:r>
          </w:p>
        </w:tc>
        <w:tc>
          <w:tcPr>
            <w:tcW w:w="0" w:type="auto"/>
            <w:vAlign w:val="center"/>
          </w:tcPr>
          <w:p w14:paraId="55B0333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0,812</w:t>
            </w:r>
          </w:p>
        </w:tc>
        <w:tc>
          <w:tcPr>
            <w:tcW w:w="0" w:type="auto"/>
            <w:vMerge w:val="restart"/>
            <w:shd w:val="clear" w:color="auto" w:fill="auto"/>
            <w:vAlign w:val="center"/>
          </w:tcPr>
          <w:p w14:paraId="63A9910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60246510" w14:textId="77777777" w:rsidTr="00A71D40">
        <w:trPr>
          <w:jc w:val="center"/>
        </w:trPr>
        <w:tc>
          <w:tcPr>
            <w:tcW w:w="0" w:type="auto"/>
            <w:shd w:val="clear" w:color="auto" w:fill="auto"/>
            <w:vAlign w:val="center"/>
          </w:tcPr>
          <w:p w14:paraId="29C7A62C"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Tata letak Museum Geologi dirancang dengan rapi</w:t>
            </w:r>
          </w:p>
        </w:tc>
        <w:tc>
          <w:tcPr>
            <w:tcW w:w="0" w:type="auto"/>
            <w:vAlign w:val="center"/>
          </w:tcPr>
          <w:p w14:paraId="6B3EBCD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0,778</w:t>
            </w:r>
          </w:p>
        </w:tc>
        <w:tc>
          <w:tcPr>
            <w:tcW w:w="0" w:type="auto"/>
            <w:vMerge/>
            <w:shd w:val="clear" w:color="auto" w:fill="auto"/>
            <w:vAlign w:val="center"/>
          </w:tcPr>
          <w:p w14:paraId="60DED87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3F74BC5B" w14:textId="77777777" w:rsidTr="00A71D40">
        <w:trPr>
          <w:jc w:val="center"/>
        </w:trPr>
        <w:tc>
          <w:tcPr>
            <w:tcW w:w="0" w:type="auto"/>
            <w:shd w:val="clear" w:color="auto" w:fill="auto"/>
            <w:vAlign w:val="center"/>
          </w:tcPr>
          <w:p w14:paraId="6F460A59"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Kebersihan lingkungan Museum Geologi terjaga dengan baik</w:t>
            </w:r>
          </w:p>
        </w:tc>
        <w:tc>
          <w:tcPr>
            <w:tcW w:w="0" w:type="auto"/>
            <w:vAlign w:val="center"/>
          </w:tcPr>
          <w:p w14:paraId="6D07FBF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0,745</w:t>
            </w:r>
          </w:p>
        </w:tc>
        <w:tc>
          <w:tcPr>
            <w:tcW w:w="0" w:type="auto"/>
            <w:vMerge/>
            <w:shd w:val="clear" w:color="auto" w:fill="auto"/>
            <w:vAlign w:val="center"/>
          </w:tcPr>
          <w:p w14:paraId="665AAB9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037B1EE1" w14:textId="77777777" w:rsidTr="00A71D40">
        <w:trPr>
          <w:jc w:val="center"/>
        </w:trPr>
        <w:tc>
          <w:tcPr>
            <w:tcW w:w="0" w:type="auto"/>
            <w:shd w:val="clear" w:color="auto" w:fill="auto"/>
            <w:vAlign w:val="center"/>
          </w:tcPr>
          <w:p w14:paraId="7C6AD15C"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Escapism </w:t>
            </w:r>
            <w:r w:rsidRPr="0086044D">
              <w:rPr>
                <w:rFonts w:ascii="Times New Roman" w:eastAsia="Times New Roman" w:hAnsi="Times New Roman" w:cs="Times New Roman"/>
                <w:b/>
                <w:bCs/>
                <w:sz w:val="20"/>
                <w:szCs w:val="20"/>
              </w:rPr>
              <w:t>(ESC)</w:t>
            </w:r>
          </w:p>
        </w:tc>
        <w:tc>
          <w:tcPr>
            <w:tcW w:w="0" w:type="auto"/>
            <w:shd w:val="clear" w:color="auto" w:fill="auto"/>
            <w:vAlign w:val="center"/>
          </w:tcPr>
          <w:p w14:paraId="28EEC29D"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shd w:val="clear" w:color="auto" w:fill="auto"/>
            <w:vAlign w:val="center"/>
          </w:tcPr>
          <w:p w14:paraId="6AACD52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0,804</w:t>
            </w:r>
          </w:p>
        </w:tc>
      </w:tr>
      <w:tr w:rsidR="0086044D" w:rsidRPr="0086044D" w14:paraId="3603397E" w14:textId="77777777" w:rsidTr="00A71D40">
        <w:trPr>
          <w:jc w:val="center"/>
        </w:trPr>
        <w:tc>
          <w:tcPr>
            <w:tcW w:w="0" w:type="auto"/>
            <w:shd w:val="clear" w:color="auto" w:fill="auto"/>
            <w:vAlign w:val="center"/>
          </w:tcPr>
          <w:p w14:paraId="255C570F"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merasa seperti berada di masa lalu saat mengunjungi Museum Geologi</w:t>
            </w:r>
          </w:p>
        </w:tc>
        <w:tc>
          <w:tcPr>
            <w:tcW w:w="0" w:type="auto"/>
            <w:vAlign w:val="center"/>
          </w:tcPr>
          <w:p w14:paraId="6284B29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0,734</w:t>
            </w:r>
          </w:p>
        </w:tc>
        <w:tc>
          <w:tcPr>
            <w:tcW w:w="0" w:type="auto"/>
            <w:vMerge w:val="restart"/>
            <w:shd w:val="clear" w:color="auto" w:fill="auto"/>
            <w:vAlign w:val="center"/>
          </w:tcPr>
          <w:p w14:paraId="17C32F8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30D97FFF" w14:textId="77777777" w:rsidTr="00A71D40">
        <w:trPr>
          <w:jc w:val="center"/>
        </w:trPr>
        <w:tc>
          <w:tcPr>
            <w:tcW w:w="0" w:type="auto"/>
            <w:shd w:val="clear" w:color="auto" w:fill="auto"/>
            <w:vAlign w:val="center"/>
          </w:tcPr>
          <w:p w14:paraId="34C15C62"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Stres saya berkurang saat mengunjungi Museum Geologi</w:t>
            </w:r>
          </w:p>
        </w:tc>
        <w:tc>
          <w:tcPr>
            <w:tcW w:w="0" w:type="auto"/>
            <w:vAlign w:val="center"/>
          </w:tcPr>
          <w:p w14:paraId="7901EB9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0,777</w:t>
            </w:r>
          </w:p>
        </w:tc>
        <w:tc>
          <w:tcPr>
            <w:tcW w:w="0" w:type="auto"/>
            <w:vMerge/>
            <w:shd w:val="clear" w:color="auto" w:fill="auto"/>
            <w:vAlign w:val="center"/>
          </w:tcPr>
          <w:p w14:paraId="59B932A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2F27536B" w14:textId="77777777" w:rsidTr="00A71D40">
        <w:trPr>
          <w:jc w:val="center"/>
        </w:trPr>
        <w:tc>
          <w:tcPr>
            <w:tcW w:w="0" w:type="auto"/>
            <w:shd w:val="clear" w:color="auto" w:fill="auto"/>
            <w:vAlign w:val="center"/>
          </w:tcPr>
          <w:p w14:paraId="2310241E"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larut dalam suasana tenang selama berada di Museum Geologi</w:t>
            </w:r>
          </w:p>
        </w:tc>
        <w:tc>
          <w:tcPr>
            <w:tcW w:w="0" w:type="auto"/>
            <w:vAlign w:val="center"/>
          </w:tcPr>
          <w:p w14:paraId="3D465B8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0,769</w:t>
            </w:r>
          </w:p>
        </w:tc>
        <w:tc>
          <w:tcPr>
            <w:tcW w:w="0" w:type="auto"/>
            <w:vMerge/>
            <w:shd w:val="clear" w:color="auto" w:fill="auto"/>
            <w:vAlign w:val="center"/>
          </w:tcPr>
          <w:p w14:paraId="4F313E1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6599932D" w14:textId="77777777" w:rsidTr="00A71D40">
        <w:trPr>
          <w:jc w:val="center"/>
        </w:trPr>
        <w:tc>
          <w:tcPr>
            <w:tcW w:w="0" w:type="auto"/>
            <w:shd w:val="clear" w:color="auto" w:fill="auto"/>
            <w:vAlign w:val="center"/>
          </w:tcPr>
          <w:p w14:paraId="12B7F4A9"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Tour Guide Performance </w:t>
            </w:r>
            <w:r w:rsidRPr="0086044D">
              <w:rPr>
                <w:rFonts w:ascii="Times New Roman" w:eastAsia="Times New Roman" w:hAnsi="Times New Roman" w:cs="Times New Roman"/>
                <w:b/>
                <w:bCs/>
                <w:sz w:val="20"/>
                <w:szCs w:val="20"/>
              </w:rPr>
              <w:t>(TGP)</w:t>
            </w:r>
          </w:p>
        </w:tc>
        <w:tc>
          <w:tcPr>
            <w:tcW w:w="0" w:type="auto"/>
            <w:shd w:val="clear" w:color="auto" w:fill="auto"/>
            <w:vAlign w:val="center"/>
          </w:tcPr>
          <w:p w14:paraId="3631A121"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shd w:val="clear" w:color="auto" w:fill="auto"/>
            <w:vAlign w:val="center"/>
          </w:tcPr>
          <w:p w14:paraId="28FF4F7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0,773</w:t>
            </w:r>
          </w:p>
        </w:tc>
      </w:tr>
      <w:tr w:rsidR="0086044D" w:rsidRPr="0086044D" w14:paraId="4AD353F1" w14:textId="77777777" w:rsidTr="00A71D40">
        <w:trPr>
          <w:jc w:val="center"/>
        </w:trPr>
        <w:tc>
          <w:tcPr>
            <w:tcW w:w="0" w:type="auto"/>
            <w:shd w:val="clear" w:color="auto" w:fill="auto"/>
            <w:vAlign w:val="center"/>
          </w:tcPr>
          <w:p w14:paraId="4FB00F98"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i/>
                <w:iCs/>
                <w:sz w:val="20"/>
                <w:szCs w:val="20"/>
              </w:rPr>
              <w:t>Tour guide</w:t>
            </w:r>
            <w:r w:rsidRPr="0086044D">
              <w:rPr>
                <w:rFonts w:ascii="Times New Roman" w:eastAsia="Times New Roman" w:hAnsi="Times New Roman" w:cs="Times New Roman"/>
                <w:sz w:val="20"/>
                <w:szCs w:val="20"/>
              </w:rPr>
              <w:t xml:space="preserve"> Museum Geologi berkepribadian baik</w:t>
            </w:r>
          </w:p>
        </w:tc>
        <w:tc>
          <w:tcPr>
            <w:tcW w:w="0" w:type="auto"/>
            <w:vAlign w:val="center"/>
          </w:tcPr>
          <w:p w14:paraId="305329C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0,761</w:t>
            </w:r>
          </w:p>
        </w:tc>
        <w:tc>
          <w:tcPr>
            <w:tcW w:w="0" w:type="auto"/>
            <w:vMerge w:val="restart"/>
            <w:shd w:val="clear" w:color="auto" w:fill="auto"/>
            <w:vAlign w:val="center"/>
          </w:tcPr>
          <w:p w14:paraId="0176EF9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199E23DA" w14:textId="77777777" w:rsidTr="00A71D40">
        <w:trPr>
          <w:jc w:val="center"/>
        </w:trPr>
        <w:tc>
          <w:tcPr>
            <w:tcW w:w="0" w:type="auto"/>
            <w:shd w:val="clear" w:color="auto" w:fill="auto"/>
            <w:vAlign w:val="center"/>
          </w:tcPr>
          <w:p w14:paraId="284832B3"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i/>
                <w:iCs/>
                <w:sz w:val="20"/>
                <w:szCs w:val="20"/>
              </w:rPr>
              <w:t>Tour guide</w:t>
            </w:r>
            <w:r w:rsidRPr="0086044D">
              <w:rPr>
                <w:rFonts w:ascii="Times New Roman" w:eastAsia="Times New Roman" w:hAnsi="Times New Roman" w:cs="Times New Roman"/>
                <w:sz w:val="20"/>
                <w:szCs w:val="20"/>
              </w:rPr>
              <w:t xml:space="preserve"> Museum Geologi berpengetahuan luas</w:t>
            </w:r>
          </w:p>
        </w:tc>
        <w:tc>
          <w:tcPr>
            <w:tcW w:w="0" w:type="auto"/>
            <w:vAlign w:val="center"/>
          </w:tcPr>
          <w:p w14:paraId="74CDBC6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0,617</w:t>
            </w:r>
          </w:p>
        </w:tc>
        <w:tc>
          <w:tcPr>
            <w:tcW w:w="0" w:type="auto"/>
            <w:vMerge/>
            <w:shd w:val="clear" w:color="auto" w:fill="auto"/>
            <w:vAlign w:val="center"/>
          </w:tcPr>
          <w:p w14:paraId="13C221F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2ADB44C6" w14:textId="77777777" w:rsidTr="00A71D40">
        <w:trPr>
          <w:jc w:val="center"/>
        </w:trPr>
        <w:tc>
          <w:tcPr>
            <w:tcW w:w="0" w:type="auto"/>
            <w:shd w:val="clear" w:color="auto" w:fill="auto"/>
            <w:vAlign w:val="center"/>
          </w:tcPr>
          <w:p w14:paraId="62D2263A"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Kemampuan berkomunikasi tour guide Museum Geologi baik</w:t>
            </w:r>
          </w:p>
        </w:tc>
        <w:tc>
          <w:tcPr>
            <w:tcW w:w="0" w:type="auto"/>
            <w:vAlign w:val="center"/>
          </w:tcPr>
          <w:p w14:paraId="33117C9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0,802</w:t>
            </w:r>
          </w:p>
        </w:tc>
        <w:tc>
          <w:tcPr>
            <w:tcW w:w="0" w:type="auto"/>
            <w:vMerge/>
            <w:shd w:val="clear" w:color="auto" w:fill="auto"/>
            <w:vAlign w:val="center"/>
          </w:tcPr>
          <w:p w14:paraId="40E4F6C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78645085" w14:textId="77777777" w:rsidTr="00A71D40">
        <w:trPr>
          <w:jc w:val="center"/>
        </w:trPr>
        <w:tc>
          <w:tcPr>
            <w:tcW w:w="0" w:type="auto"/>
            <w:shd w:val="clear" w:color="auto" w:fill="auto"/>
            <w:vAlign w:val="center"/>
          </w:tcPr>
          <w:p w14:paraId="38EA20AB"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Visitor Satisfaction </w:t>
            </w:r>
            <w:r w:rsidRPr="0086044D">
              <w:rPr>
                <w:rFonts w:ascii="Times New Roman" w:eastAsia="Times New Roman" w:hAnsi="Times New Roman" w:cs="Times New Roman"/>
                <w:b/>
                <w:bCs/>
                <w:sz w:val="20"/>
                <w:szCs w:val="20"/>
              </w:rPr>
              <w:t>(VS)</w:t>
            </w:r>
          </w:p>
        </w:tc>
        <w:tc>
          <w:tcPr>
            <w:tcW w:w="0" w:type="auto"/>
            <w:shd w:val="clear" w:color="auto" w:fill="auto"/>
            <w:vAlign w:val="center"/>
          </w:tcPr>
          <w:p w14:paraId="08F41791"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shd w:val="clear" w:color="auto" w:fill="auto"/>
            <w:vAlign w:val="center"/>
          </w:tcPr>
          <w:p w14:paraId="1738C82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0,772</w:t>
            </w:r>
          </w:p>
        </w:tc>
      </w:tr>
      <w:tr w:rsidR="0086044D" w:rsidRPr="0086044D" w14:paraId="02F76C55" w14:textId="77777777" w:rsidTr="00A71D40">
        <w:trPr>
          <w:jc w:val="center"/>
        </w:trPr>
        <w:tc>
          <w:tcPr>
            <w:tcW w:w="0" w:type="auto"/>
            <w:shd w:val="clear" w:color="auto" w:fill="auto"/>
            <w:vAlign w:val="center"/>
          </w:tcPr>
          <w:p w14:paraId="3B71E6EB"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merasa senang setelah mengunjungi Museum Geologi</w:t>
            </w:r>
          </w:p>
        </w:tc>
        <w:tc>
          <w:tcPr>
            <w:tcW w:w="0" w:type="auto"/>
            <w:vAlign w:val="center"/>
          </w:tcPr>
          <w:p w14:paraId="1BB48EB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0,765</w:t>
            </w:r>
          </w:p>
        </w:tc>
        <w:tc>
          <w:tcPr>
            <w:tcW w:w="0" w:type="auto"/>
            <w:vMerge w:val="restart"/>
            <w:shd w:val="clear" w:color="auto" w:fill="auto"/>
            <w:vAlign w:val="center"/>
          </w:tcPr>
          <w:p w14:paraId="78D448B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21CA1B0A" w14:textId="77777777" w:rsidTr="00A71D40">
        <w:trPr>
          <w:jc w:val="center"/>
        </w:trPr>
        <w:tc>
          <w:tcPr>
            <w:tcW w:w="0" w:type="auto"/>
            <w:shd w:val="clear" w:color="auto" w:fill="auto"/>
            <w:vAlign w:val="center"/>
          </w:tcPr>
          <w:p w14:paraId="69039B1E"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Mengunjungi Museum Geologi adalah keputusan yang tepat</w:t>
            </w:r>
          </w:p>
        </w:tc>
        <w:tc>
          <w:tcPr>
            <w:tcW w:w="0" w:type="auto"/>
            <w:vAlign w:val="center"/>
          </w:tcPr>
          <w:p w14:paraId="4A62CE7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0,642</w:t>
            </w:r>
          </w:p>
        </w:tc>
        <w:tc>
          <w:tcPr>
            <w:tcW w:w="0" w:type="auto"/>
            <w:vMerge/>
            <w:shd w:val="clear" w:color="auto" w:fill="auto"/>
            <w:vAlign w:val="center"/>
          </w:tcPr>
          <w:p w14:paraId="4B98037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3C7A45FC" w14:textId="77777777" w:rsidTr="00A71D40">
        <w:trPr>
          <w:jc w:val="center"/>
        </w:trPr>
        <w:tc>
          <w:tcPr>
            <w:tcW w:w="0" w:type="auto"/>
            <w:shd w:val="clear" w:color="auto" w:fill="auto"/>
            <w:vAlign w:val="center"/>
          </w:tcPr>
          <w:p w14:paraId="617C1F8E"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Harapan saya terpenuhi setelah mengunjungi Museum Geologi</w:t>
            </w:r>
          </w:p>
        </w:tc>
        <w:tc>
          <w:tcPr>
            <w:tcW w:w="0" w:type="auto"/>
            <w:vAlign w:val="center"/>
          </w:tcPr>
          <w:p w14:paraId="71D36B0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0,773</w:t>
            </w:r>
          </w:p>
        </w:tc>
        <w:tc>
          <w:tcPr>
            <w:tcW w:w="0" w:type="auto"/>
            <w:vMerge/>
            <w:shd w:val="clear" w:color="auto" w:fill="auto"/>
            <w:vAlign w:val="center"/>
          </w:tcPr>
          <w:p w14:paraId="56BD6FE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70152338" w14:textId="77777777" w:rsidTr="00A71D40">
        <w:trPr>
          <w:jc w:val="center"/>
        </w:trPr>
        <w:tc>
          <w:tcPr>
            <w:tcW w:w="0" w:type="auto"/>
            <w:shd w:val="clear" w:color="auto" w:fill="auto"/>
            <w:vAlign w:val="center"/>
          </w:tcPr>
          <w:p w14:paraId="39DBAB51"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i/>
                <w:iCs/>
                <w:sz w:val="20"/>
                <w:szCs w:val="20"/>
              </w:rPr>
              <w:t xml:space="preserve">Revisit Intention </w:t>
            </w:r>
            <w:r w:rsidRPr="0086044D">
              <w:rPr>
                <w:rFonts w:ascii="Times New Roman" w:eastAsia="Times New Roman" w:hAnsi="Times New Roman" w:cs="Times New Roman"/>
                <w:b/>
                <w:bCs/>
                <w:sz w:val="20"/>
                <w:szCs w:val="20"/>
              </w:rPr>
              <w:t>(RI)</w:t>
            </w:r>
          </w:p>
        </w:tc>
        <w:tc>
          <w:tcPr>
            <w:tcW w:w="0" w:type="auto"/>
            <w:shd w:val="clear" w:color="auto" w:fill="auto"/>
            <w:vAlign w:val="center"/>
          </w:tcPr>
          <w:p w14:paraId="3B4802F1" w14:textId="77777777" w:rsidR="0086044D" w:rsidRPr="0086044D" w:rsidRDefault="0086044D" w:rsidP="0086044D">
            <w:pPr>
              <w:widowControl w:val="0"/>
              <w:autoSpaceDE w:val="0"/>
              <w:autoSpaceDN w:val="0"/>
              <w:spacing w:after="0" w:line="240" w:lineRule="auto"/>
              <w:contextualSpacing/>
              <w:rPr>
                <w:rFonts w:ascii="Times New Roman" w:eastAsia="Times New Roman" w:hAnsi="Times New Roman" w:cs="Times New Roman"/>
                <w:bCs/>
                <w:sz w:val="20"/>
                <w:szCs w:val="20"/>
              </w:rPr>
            </w:pPr>
          </w:p>
        </w:tc>
        <w:tc>
          <w:tcPr>
            <w:tcW w:w="0" w:type="auto"/>
            <w:shd w:val="clear" w:color="auto" w:fill="auto"/>
            <w:vAlign w:val="center"/>
          </w:tcPr>
          <w:p w14:paraId="54A59A1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bCs/>
                <w:sz w:val="20"/>
                <w:szCs w:val="20"/>
              </w:rPr>
              <w:t>0,750</w:t>
            </w:r>
          </w:p>
        </w:tc>
      </w:tr>
      <w:tr w:rsidR="0086044D" w:rsidRPr="0086044D" w14:paraId="47530A55" w14:textId="77777777" w:rsidTr="00A71D40">
        <w:trPr>
          <w:jc w:val="center"/>
        </w:trPr>
        <w:tc>
          <w:tcPr>
            <w:tcW w:w="0" w:type="auto"/>
            <w:shd w:val="clear" w:color="auto" w:fill="auto"/>
            <w:vAlign w:val="center"/>
          </w:tcPr>
          <w:p w14:paraId="75F50464"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akan berkunjung kembali ke Museum Geologi</w:t>
            </w:r>
          </w:p>
        </w:tc>
        <w:tc>
          <w:tcPr>
            <w:tcW w:w="0" w:type="auto"/>
            <w:vAlign w:val="center"/>
          </w:tcPr>
          <w:p w14:paraId="53B663A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0,685</w:t>
            </w:r>
          </w:p>
        </w:tc>
        <w:tc>
          <w:tcPr>
            <w:tcW w:w="0" w:type="auto"/>
            <w:vMerge w:val="restart"/>
            <w:shd w:val="clear" w:color="auto" w:fill="auto"/>
            <w:vAlign w:val="center"/>
          </w:tcPr>
          <w:p w14:paraId="1719796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012FADDF" w14:textId="77777777" w:rsidTr="00A71D40">
        <w:trPr>
          <w:jc w:val="center"/>
        </w:trPr>
        <w:tc>
          <w:tcPr>
            <w:tcW w:w="0" w:type="auto"/>
            <w:shd w:val="clear" w:color="auto" w:fill="auto"/>
            <w:vAlign w:val="center"/>
          </w:tcPr>
          <w:p w14:paraId="57C03545"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berharap dapat mengunjungi Museum Geologi dalam waktu dekat</w:t>
            </w:r>
          </w:p>
        </w:tc>
        <w:tc>
          <w:tcPr>
            <w:tcW w:w="0" w:type="auto"/>
            <w:vAlign w:val="center"/>
          </w:tcPr>
          <w:p w14:paraId="03C8827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0,747</w:t>
            </w:r>
          </w:p>
        </w:tc>
        <w:tc>
          <w:tcPr>
            <w:tcW w:w="0" w:type="auto"/>
            <w:vMerge/>
            <w:shd w:val="clear" w:color="auto" w:fill="auto"/>
            <w:vAlign w:val="center"/>
          </w:tcPr>
          <w:p w14:paraId="3E41E65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r w:rsidR="0086044D" w:rsidRPr="0086044D" w14:paraId="371DC630" w14:textId="77777777" w:rsidTr="00A71D40">
        <w:trPr>
          <w:jc w:val="center"/>
        </w:trPr>
        <w:tc>
          <w:tcPr>
            <w:tcW w:w="0" w:type="auto"/>
            <w:shd w:val="clear" w:color="auto" w:fill="auto"/>
            <w:vAlign w:val="center"/>
          </w:tcPr>
          <w:p w14:paraId="1D2DF1F2" w14:textId="77777777" w:rsidR="0086044D" w:rsidRPr="0086044D" w:rsidRDefault="0086044D" w:rsidP="0086044D">
            <w:pPr>
              <w:widowControl w:val="0"/>
              <w:autoSpaceDE w:val="0"/>
              <w:autoSpaceDN w:val="0"/>
              <w:spacing w:after="0" w:line="240" w:lineRule="auto"/>
              <w:ind w:left="142"/>
              <w:contextualSpacing/>
              <w:rPr>
                <w:rFonts w:ascii="Times New Roman" w:eastAsia="Times New Roman" w:hAnsi="Times New Roman" w:cs="Times New Roman"/>
                <w:b/>
                <w:bCs/>
                <w:i/>
                <w:iCs/>
                <w:sz w:val="20"/>
                <w:szCs w:val="20"/>
              </w:rPr>
            </w:pPr>
            <w:r w:rsidRPr="0086044D">
              <w:rPr>
                <w:rFonts w:ascii="Times New Roman" w:eastAsia="Times New Roman" w:hAnsi="Times New Roman" w:cs="Times New Roman"/>
                <w:sz w:val="20"/>
                <w:szCs w:val="20"/>
              </w:rPr>
              <w:t>Saya berencana untuk berkunjung kembali ke Museum Geologi</w:t>
            </w:r>
          </w:p>
        </w:tc>
        <w:tc>
          <w:tcPr>
            <w:tcW w:w="0" w:type="auto"/>
            <w:vAlign w:val="center"/>
          </w:tcPr>
          <w:p w14:paraId="06A791A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0,690</w:t>
            </w:r>
          </w:p>
        </w:tc>
        <w:tc>
          <w:tcPr>
            <w:tcW w:w="0" w:type="auto"/>
            <w:vMerge/>
            <w:shd w:val="clear" w:color="auto" w:fill="auto"/>
            <w:vAlign w:val="center"/>
          </w:tcPr>
          <w:p w14:paraId="658B969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Cs/>
                <w:sz w:val="20"/>
                <w:szCs w:val="20"/>
              </w:rPr>
            </w:pPr>
          </w:p>
        </w:tc>
      </w:tr>
    </w:tbl>
    <w:p w14:paraId="72BE7D09" w14:textId="33FDDAE9" w:rsidR="0086044D" w:rsidRPr="00470C7C" w:rsidRDefault="0086044D" w:rsidP="000431FF">
      <w:pPr>
        <w:widowControl w:val="0"/>
        <w:autoSpaceDE w:val="0"/>
        <w:autoSpaceDN w:val="0"/>
        <w:spacing w:after="360" w:line="240" w:lineRule="auto"/>
        <w:ind w:left="284" w:right="616" w:hanging="428"/>
        <w:jc w:val="both"/>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Sumber: Output SEM-PLS versi 3.0 (Data Primer, 2023</w:t>
      </w:r>
    </w:p>
    <w:p w14:paraId="4E00BAB7" w14:textId="77777777" w:rsidR="00787786" w:rsidRDefault="00787786" w:rsidP="00470C7C">
      <w:pPr>
        <w:spacing w:after="0" w:line="240" w:lineRule="auto"/>
        <w:jc w:val="both"/>
        <w:rPr>
          <w:rFonts w:ascii="Times New Roman" w:hAnsi="Times New Roman" w:cs="Times New Roman"/>
          <w:color w:val="000000" w:themeColor="text1"/>
          <w:sz w:val="24"/>
          <w:szCs w:val="24"/>
        </w:rPr>
        <w:sectPr w:rsidR="00787786" w:rsidSect="0086044D">
          <w:type w:val="continuous"/>
          <w:pgSz w:w="11906" w:h="16838" w:code="9"/>
          <w:pgMar w:top="1701" w:right="1701" w:bottom="1701" w:left="1701" w:header="709" w:footer="709" w:gutter="0"/>
          <w:cols w:space="709"/>
          <w:docGrid w:linePitch="360"/>
        </w:sectPr>
      </w:pPr>
    </w:p>
    <w:p w14:paraId="43D8DCAF" w14:textId="77777777" w:rsidR="0086044D" w:rsidRPr="00F016A9" w:rsidRDefault="0086044D" w:rsidP="00F016A9">
      <w:pPr>
        <w:widowControl w:val="0"/>
        <w:autoSpaceDE w:val="0"/>
        <w:autoSpaceDN w:val="0"/>
        <w:spacing w:after="0" w:line="240" w:lineRule="auto"/>
        <w:ind w:left="2977"/>
        <w:contextualSpacing/>
        <w:jc w:val="both"/>
        <w:rPr>
          <w:rFonts w:ascii="Times New Roman" w:eastAsia="Times New Roman" w:hAnsi="Times New Roman" w:cs="Times New Roman"/>
          <w:b/>
          <w:sz w:val="24"/>
          <w:szCs w:val="24"/>
        </w:rPr>
      </w:pPr>
      <w:r w:rsidRPr="00F016A9">
        <w:rPr>
          <w:rFonts w:ascii="Times New Roman" w:eastAsia="Times New Roman" w:hAnsi="Times New Roman" w:cs="Times New Roman"/>
          <w:b/>
          <w:sz w:val="20"/>
          <w:szCs w:val="20"/>
        </w:rPr>
        <w:t xml:space="preserve">Tabel 2. Nilai </w:t>
      </w:r>
      <w:r w:rsidRPr="00F016A9">
        <w:rPr>
          <w:rFonts w:ascii="Times New Roman" w:eastAsia="Times New Roman" w:hAnsi="Times New Roman" w:cs="Times New Roman"/>
          <w:b/>
          <w:i/>
          <w:iCs/>
          <w:sz w:val="20"/>
          <w:szCs w:val="20"/>
        </w:rPr>
        <w:t>Cross Loading</w:t>
      </w:r>
    </w:p>
    <w:tbl>
      <w:tblPr>
        <w:tblW w:w="4355" w:type="pct"/>
        <w:jc w:val="center"/>
        <w:tblBorders>
          <w:top w:val="single" w:sz="4" w:space="0" w:color="auto"/>
          <w:bottom w:val="single" w:sz="4" w:space="0" w:color="auto"/>
        </w:tblBorders>
        <w:tblLook w:val="04A0" w:firstRow="1" w:lastRow="0" w:firstColumn="1" w:lastColumn="0" w:noHBand="0" w:noVBand="1"/>
      </w:tblPr>
      <w:tblGrid>
        <w:gridCol w:w="1089"/>
        <w:gridCol w:w="1228"/>
        <w:gridCol w:w="883"/>
        <w:gridCol w:w="1005"/>
        <w:gridCol w:w="1294"/>
        <w:gridCol w:w="1194"/>
        <w:gridCol w:w="983"/>
      </w:tblGrid>
      <w:tr w:rsidR="0086044D" w:rsidRPr="0086044D" w14:paraId="30C390CF" w14:textId="77777777" w:rsidTr="00A71D40">
        <w:trPr>
          <w:trHeight w:val="290"/>
          <w:jc w:val="center"/>
        </w:trPr>
        <w:tc>
          <w:tcPr>
            <w:tcW w:w="761" w:type="pct"/>
            <w:tcBorders>
              <w:top w:val="single" w:sz="4" w:space="0" w:color="auto"/>
              <w:bottom w:val="single" w:sz="4" w:space="0" w:color="auto"/>
            </w:tcBorders>
            <w:shd w:val="clear" w:color="auto" w:fill="auto"/>
            <w:noWrap/>
            <w:vAlign w:val="center"/>
            <w:hideMark/>
          </w:tcPr>
          <w:p w14:paraId="7196FEA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 Indikator</w:t>
            </w:r>
          </w:p>
        </w:tc>
        <w:tc>
          <w:tcPr>
            <w:tcW w:w="751" w:type="pct"/>
            <w:tcBorders>
              <w:top w:val="single" w:sz="4" w:space="0" w:color="auto"/>
              <w:bottom w:val="single" w:sz="4" w:space="0" w:color="auto"/>
            </w:tcBorders>
            <w:shd w:val="clear" w:color="auto" w:fill="auto"/>
            <w:noWrap/>
            <w:vAlign w:val="center"/>
            <w:hideMark/>
          </w:tcPr>
          <w:p w14:paraId="48B4987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Educational</w:t>
            </w:r>
          </w:p>
          <w:p w14:paraId="534A363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(EDU)</w:t>
            </w:r>
          </w:p>
        </w:tc>
        <w:tc>
          <w:tcPr>
            <w:tcW w:w="656" w:type="pct"/>
            <w:tcBorders>
              <w:top w:val="single" w:sz="4" w:space="0" w:color="auto"/>
              <w:bottom w:val="single" w:sz="4" w:space="0" w:color="auto"/>
            </w:tcBorders>
            <w:shd w:val="clear" w:color="auto" w:fill="auto"/>
            <w:noWrap/>
            <w:vAlign w:val="center"/>
            <w:hideMark/>
          </w:tcPr>
          <w:p w14:paraId="610DE6A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Esthetic</w:t>
            </w:r>
          </w:p>
          <w:p w14:paraId="6D56108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(EST)</w:t>
            </w:r>
          </w:p>
        </w:tc>
        <w:tc>
          <w:tcPr>
            <w:tcW w:w="656" w:type="pct"/>
            <w:tcBorders>
              <w:top w:val="single" w:sz="4" w:space="0" w:color="auto"/>
              <w:bottom w:val="single" w:sz="4" w:space="0" w:color="auto"/>
            </w:tcBorders>
            <w:shd w:val="clear" w:color="auto" w:fill="auto"/>
            <w:noWrap/>
            <w:vAlign w:val="center"/>
            <w:hideMark/>
          </w:tcPr>
          <w:p w14:paraId="19C5A51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Escapism</w:t>
            </w:r>
          </w:p>
          <w:p w14:paraId="4E5A980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(ESC)</w:t>
            </w:r>
          </w:p>
        </w:tc>
        <w:tc>
          <w:tcPr>
            <w:tcW w:w="791" w:type="pct"/>
            <w:tcBorders>
              <w:top w:val="single" w:sz="4" w:space="0" w:color="auto"/>
              <w:bottom w:val="single" w:sz="4" w:space="0" w:color="auto"/>
            </w:tcBorders>
            <w:shd w:val="clear" w:color="auto" w:fill="auto"/>
            <w:noWrap/>
            <w:vAlign w:val="center"/>
            <w:hideMark/>
          </w:tcPr>
          <w:p w14:paraId="048815E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 xml:space="preserve">Tour Guide </w:t>
            </w:r>
          </w:p>
          <w:p w14:paraId="73BBDC1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Performance</w:t>
            </w:r>
          </w:p>
          <w:p w14:paraId="08F7FEA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(TGP)</w:t>
            </w:r>
          </w:p>
        </w:tc>
        <w:tc>
          <w:tcPr>
            <w:tcW w:w="730" w:type="pct"/>
            <w:tcBorders>
              <w:top w:val="single" w:sz="4" w:space="0" w:color="auto"/>
              <w:bottom w:val="single" w:sz="4" w:space="0" w:color="auto"/>
            </w:tcBorders>
            <w:shd w:val="clear" w:color="auto" w:fill="auto"/>
            <w:noWrap/>
            <w:vAlign w:val="center"/>
            <w:hideMark/>
          </w:tcPr>
          <w:p w14:paraId="2CF2314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 xml:space="preserve">Visitor </w:t>
            </w:r>
          </w:p>
          <w:p w14:paraId="62584E7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Satisfaction</w:t>
            </w:r>
          </w:p>
          <w:p w14:paraId="70C84DB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(VS)</w:t>
            </w:r>
          </w:p>
        </w:tc>
        <w:tc>
          <w:tcPr>
            <w:tcW w:w="654" w:type="pct"/>
            <w:tcBorders>
              <w:top w:val="single" w:sz="4" w:space="0" w:color="auto"/>
              <w:bottom w:val="single" w:sz="4" w:space="0" w:color="auto"/>
            </w:tcBorders>
            <w:shd w:val="clear" w:color="auto" w:fill="auto"/>
            <w:noWrap/>
            <w:vAlign w:val="center"/>
            <w:hideMark/>
          </w:tcPr>
          <w:p w14:paraId="4F59DDF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 xml:space="preserve">Revisit </w:t>
            </w:r>
          </w:p>
          <w:p w14:paraId="45A6067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i/>
                <w:iCs/>
                <w:color w:val="000000"/>
                <w:sz w:val="20"/>
                <w:szCs w:val="20"/>
              </w:rPr>
            </w:pPr>
            <w:r w:rsidRPr="0086044D">
              <w:rPr>
                <w:rFonts w:ascii="Times New Roman" w:eastAsia="Times New Roman" w:hAnsi="Times New Roman" w:cs="Times New Roman"/>
                <w:b/>
                <w:bCs/>
                <w:i/>
                <w:iCs/>
                <w:color w:val="000000"/>
                <w:sz w:val="20"/>
                <w:szCs w:val="20"/>
              </w:rPr>
              <w:t>Intention</w:t>
            </w:r>
          </w:p>
          <w:p w14:paraId="0D527E4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(RI)</w:t>
            </w:r>
          </w:p>
        </w:tc>
      </w:tr>
      <w:tr w:rsidR="0086044D" w:rsidRPr="0086044D" w14:paraId="044BE147" w14:textId="77777777" w:rsidTr="00A71D40">
        <w:trPr>
          <w:trHeight w:val="290"/>
          <w:jc w:val="center"/>
        </w:trPr>
        <w:tc>
          <w:tcPr>
            <w:tcW w:w="761" w:type="pct"/>
            <w:tcBorders>
              <w:top w:val="single" w:sz="4" w:space="0" w:color="auto"/>
            </w:tcBorders>
            <w:shd w:val="clear" w:color="auto" w:fill="auto"/>
            <w:noWrap/>
            <w:vAlign w:val="center"/>
            <w:hideMark/>
          </w:tcPr>
          <w:p w14:paraId="59972A5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EDU.1</w:t>
            </w:r>
          </w:p>
        </w:tc>
        <w:tc>
          <w:tcPr>
            <w:tcW w:w="751" w:type="pct"/>
            <w:tcBorders>
              <w:top w:val="single" w:sz="4" w:space="0" w:color="auto"/>
            </w:tcBorders>
            <w:shd w:val="clear" w:color="auto" w:fill="92D050"/>
            <w:noWrap/>
            <w:vAlign w:val="center"/>
            <w:hideMark/>
          </w:tcPr>
          <w:p w14:paraId="173F4C7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0.726</w:t>
            </w:r>
          </w:p>
        </w:tc>
        <w:tc>
          <w:tcPr>
            <w:tcW w:w="656" w:type="pct"/>
            <w:tcBorders>
              <w:top w:val="single" w:sz="4" w:space="0" w:color="auto"/>
            </w:tcBorders>
            <w:shd w:val="clear" w:color="auto" w:fill="auto"/>
            <w:noWrap/>
            <w:vAlign w:val="center"/>
            <w:hideMark/>
          </w:tcPr>
          <w:p w14:paraId="7264CE9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0.280</w:t>
            </w:r>
          </w:p>
        </w:tc>
        <w:tc>
          <w:tcPr>
            <w:tcW w:w="656" w:type="pct"/>
            <w:tcBorders>
              <w:top w:val="single" w:sz="4" w:space="0" w:color="auto"/>
            </w:tcBorders>
            <w:shd w:val="clear" w:color="auto" w:fill="auto"/>
            <w:noWrap/>
            <w:vAlign w:val="center"/>
            <w:hideMark/>
          </w:tcPr>
          <w:p w14:paraId="20573A0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0.291</w:t>
            </w:r>
          </w:p>
        </w:tc>
        <w:tc>
          <w:tcPr>
            <w:tcW w:w="791" w:type="pct"/>
            <w:tcBorders>
              <w:top w:val="single" w:sz="4" w:space="0" w:color="auto"/>
            </w:tcBorders>
            <w:shd w:val="clear" w:color="auto" w:fill="auto"/>
            <w:noWrap/>
            <w:vAlign w:val="center"/>
            <w:hideMark/>
          </w:tcPr>
          <w:p w14:paraId="4D59BBB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0.196</w:t>
            </w:r>
          </w:p>
        </w:tc>
        <w:tc>
          <w:tcPr>
            <w:tcW w:w="730" w:type="pct"/>
            <w:tcBorders>
              <w:top w:val="single" w:sz="4" w:space="0" w:color="auto"/>
            </w:tcBorders>
            <w:shd w:val="clear" w:color="auto" w:fill="auto"/>
            <w:noWrap/>
            <w:vAlign w:val="center"/>
            <w:hideMark/>
          </w:tcPr>
          <w:p w14:paraId="0682420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0.358</w:t>
            </w:r>
          </w:p>
        </w:tc>
        <w:tc>
          <w:tcPr>
            <w:tcW w:w="654" w:type="pct"/>
            <w:tcBorders>
              <w:top w:val="single" w:sz="4" w:space="0" w:color="auto"/>
            </w:tcBorders>
            <w:shd w:val="clear" w:color="auto" w:fill="auto"/>
            <w:noWrap/>
            <w:vAlign w:val="center"/>
            <w:hideMark/>
          </w:tcPr>
          <w:p w14:paraId="4E2BE06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0.304</w:t>
            </w:r>
          </w:p>
        </w:tc>
      </w:tr>
      <w:tr w:rsidR="0086044D" w:rsidRPr="0086044D" w14:paraId="267B1487" w14:textId="77777777" w:rsidTr="00A71D40">
        <w:trPr>
          <w:trHeight w:val="290"/>
          <w:jc w:val="center"/>
        </w:trPr>
        <w:tc>
          <w:tcPr>
            <w:tcW w:w="761" w:type="pct"/>
            <w:shd w:val="clear" w:color="auto" w:fill="auto"/>
            <w:noWrap/>
            <w:vAlign w:val="center"/>
            <w:hideMark/>
          </w:tcPr>
          <w:p w14:paraId="6E0E13D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EDU.2</w:t>
            </w:r>
          </w:p>
        </w:tc>
        <w:tc>
          <w:tcPr>
            <w:tcW w:w="751" w:type="pct"/>
            <w:shd w:val="clear" w:color="auto" w:fill="92D050"/>
            <w:noWrap/>
            <w:vAlign w:val="center"/>
            <w:hideMark/>
          </w:tcPr>
          <w:p w14:paraId="2D1B2D8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0.736</w:t>
            </w:r>
          </w:p>
        </w:tc>
        <w:tc>
          <w:tcPr>
            <w:tcW w:w="656" w:type="pct"/>
            <w:shd w:val="clear" w:color="auto" w:fill="auto"/>
            <w:noWrap/>
            <w:vAlign w:val="center"/>
            <w:hideMark/>
          </w:tcPr>
          <w:p w14:paraId="06ADECB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0.460</w:t>
            </w:r>
          </w:p>
        </w:tc>
        <w:tc>
          <w:tcPr>
            <w:tcW w:w="656" w:type="pct"/>
            <w:shd w:val="clear" w:color="auto" w:fill="auto"/>
            <w:noWrap/>
            <w:vAlign w:val="center"/>
            <w:hideMark/>
          </w:tcPr>
          <w:p w14:paraId="595EA7B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0.383</w:t>
            </w:r>
          </w:p>
        </w:tc>
        <w:tc>
          <w:tcPr>
            <w:tcW w:w="791" w:type="pct"/>
            <w:shd w:val="clear" w:color="auto" w:fill="auto"/>
            <w:noWrap/>
            <w:vAlign w:val="center"/>
            <w:hideMark/>
          </w:tcPr>
          <w:p w14:paraId="1F5591D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0.267</w:t>
            </w:r>
          </w:p>
        </w:tc>
        <w:tc>
          <w:tcPr>
            <w:tcW w:w="730" w:type="pct"/>
            <w:shd w:val="clear" w:color="auto" w:fill="auto"/>
            <w:noWrap/>
            <w:vAlign w:val="center"/>
            <w:hideMark/>
          </w:tcPr>
          <w:p w14:paraId="30C7D37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0.310</w:t>
            </w:r>
          </w:p>
        </w:tc>
        <w:tc>
          <w:tcPr>
            <w:tcW w:w="654" w:type="pct"/>
            <w:shd w:val="clear" w:color="auto" w:fill="auto"/>
            <w:noWrap/>
            <w:vAlign w:val="center"/>
            <w:hideMark/>
          </w:tcPr>
          <w:p w14:paraId="7D07920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0.391</w:t>
            </w:r>
          </w:p>
        </w:tc>
      </w:tr>
      <w:tr w:rsidR="0086044D" w:rsidRPr="0086044D" w14:paraId="1A5825CA" w14:textId="77777777" w:rsidTr="00A71D40">
        <w:trPr>
          <w:trHeight w:val="290"/>
          <w:jc w:val="center"/>
        </w:trPr>
        <w:tc>
          <w:tcPr>
            <w:tcW w:w="761" w:type="pct"/>
            <w:shd w:val="clear" w:color="auto" w:fill="auto"/>
            <w:noWrap/>
            <w:vAlign w:val="center"/>
            <w:hideMark/>
          </w:tcPr>
          <w:p w14:paraId="5ACF592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EDU.3</w:t>
            </w:r>
          </w:p>
        </w:tc>
        <w:tc>
          <w:tcPr>
            <w:tcW w:w="751" w:type="pct"/>
            <w:shd w:val="clear" w:color="auto" w:fill="92D050"/>
            <w:noWrap/>
            <w:vAlign w:val="center"/>
            <w:hideMark/>
          </w:tcPr>
          <w:p w14:paraId="5F9D274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0.658</w:t>
            </w:r>
          </w:p>
        </w:tc>
        <w:tc>
          <w:tcPr>
            <w:tcW w:w="656" w:type="pct"/>
            <w:shd w:val="clear" w:color="auto" w:fill="auto"/>
            <w:noWrap/>
            <w:vAlign w:val="center"/>
            <w:hideMark/>
          </w:tcPr>
          <w:p w14:paraId="2AF7D7E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0.333</w:t>
            </w:r>
          </w:p>
        </w:tc>
        <w:tc>
          <w:tcPr>
            <w:tcW w:w="656" w:type="pct"/>
            <w:shd w:val="clear" w:color="auto" w:fill="auto"/>
            <w:noWrap/>
            <w:vAlign w:val="center"/>
            <w:hideMark/>
          </w:tcPr>
          <w:p w14:paraId="0121C8D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0.316</w:t>
            </w:r>
          </w:p>
        </w:tc>
        <w:tc>
          <w:tcPr>
            <w:tcW w:w="791" w:type="pct"/>
            <w:shd w:val="clear" w:color="auto" w:fill="auto"/>
            <w:noWrap/>
            <w:vAlign w:val="center"/>
            <w:hideMark/>
          </w:tcPr>
          <w:p w14:paraId="08222AA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0.217</w:t>
            </w:r>
          </w:p>
        </w:tc>
        <w:tc>
          <w:tcPr>
            <w:tcW w:w="730" w:type="pct"/>
            <w:shd w:val="clear" w:color="auto" w:fill="auto"/>
            <w:noWrap/>
            <w:vAlign w:val="center"/>
            <w:hideMark/>
          </w:tcPr>
          <w:p w14:paraId="21CC41D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0.305</w:t>
            </w:r>
          </w:p>
        </w:tc>
        <w:tc>
          <w:tcPr>
            <w:tcW w:w="654" w:type="pct"/>
            <w:shd w:val="clear" w:color="auto" w:fill="auto"/>
            <w:noWrap/>
            <w:vAlign w:val="center"/>
            <w:hideMark/>
          </w:tcPr>
          <w:p w14:paraId="3407627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0.187</w:t>
            </w:r>
          </w:p>
        </w:tc>
      </w:tr>
      <w:tr w:rsidR="0086044D" w:rsidRPr="0086044D" w14:paraId="50370C1A" w14:textId="77777777" w:rsidTr="00A71D40">
        <w:trPr>
          <w:trHeight w:val="290"/>
          <w:jc w:val="center"/>
        </w:trPr>
        <w:tc>
          <w:tcPr>
            <w:tcW w:w="761" w:type="pct"/>
            <w:shd w:val="clear" w:color="auto" w:fill="auto"/>
            <w:noWrap/>
            <w:vAlign w:val="center"/>
            <w:hideMark/>
          </w:tcPr>
          <w:p w14:paraId="42AE6FF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EST.1</w:t>
            </w:r>
          </w:p>
        </w:tc>
        <w:tc>
          <w:tcPr>
            <w:tcW w:w="751" w:type="pct"/>
            <w:shd w:val="clear" w:color="auto" w:fill="auto"/>
            <w:noWrap/>
            <w:vAlign w:val="center"/>
            <w:hideMark/>
          </w:tcPr>
          <w:p w14:paraId="390A340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0.396</w:t>
            </w:r>
          </w:p>
        </w:tc>
        <w:tc>
          <w:tcPr>
            <w:tcW w:w="656" w:type="pct"/>
            <w:shd w:val="clear" w:color="auto" w:fill="92D050"/>
            <w:noWrap/>
            <w:vAlign w:val="center"/>
            <w:hideMark/>
          </w:tcPr>
          <w:p w14:paraId="577BCCA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0.812</w:t>
            </w:r>
          </w:p>
        </w:tc>
        <w:tc>
          <w:tcPr>
            <w:tcW w:w="656" w:type="pct"/>
            <w:shd w:val="clear" w:color="auto" w:fill="auto"/>
            <w:noWrap/>
            <w:vAlign w:val="center"/>
            <w:hideMark/>
          </w:tcPr>
          <w:p w14:paraId="4367457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0.340</w:t>
            </w:r>
          </w:p>
        </w:tc>
        <w:tc>
          <w:tcPr>
            <w:tcW w:w="791" w:type="pct"/>
            <w:shd w:val="clear" w:color="auto" w:fill="auto"/>
            <w:noWrap/>
            <w:vAlign w:val="center"/>
            <w:hideMark/>
          </w:tcPr>
          <w:p w14:paraId="6BE19AE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0.214</w:t>
            </w:r>
          </w:p>
        </w:tc>
        <w:tc>
          <w:tcPr>
            <w:tcW w:w="730" w:type="pct"/>
            <w:shd w:val="clear" w:color="auto" w:fill="auto"/>
            <w:noWrap/>
            <w:vAlign w:val="center"/>
            <w:hideMark/>
          </w:tcPr>
          <w:p w14:paraId="4901AA7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0.241</w:t>
            </w:r>
          </w:p>
        </w:tc>
        <w:tc>
          <w:tcPr>
            <w:tcW w:w="654" w:type="pct"/>
            <w:shd w:val="clear" w:color="auto" w:fill="auto"/>
            <w:noWrap/>
            <w:vAlign w:val="center"/>
            <w:hideMark/>
          </w:tcPr>
          <w:p w14:paraId="5FF4DFB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0.465</w:t>
            </w:r>
          </w:p>
        </w:tc>
      </w:tr>
      <w:tr w:rsidR="0086044D" w:rsidRPr="0086044D" w14:paraId="2639DE6B" w14:textId="77777777" w:rsidTr="00A71D40">
        <w:trPr>
          <w:trHeight w:val="290"/>
          <w:jc w:val="center"/>
        </w:trPr>
        <w:tc>
          <w:tcPr>
            <w:tcW w:w="761" w:type="pct"/>
            <w:shd w:val="clear" w:color="auto" w:fill="auto"/>
            <w:noWrap/>
            <w:vAlign w:val="center"/>
            <w:hideMark/>
          </w:tcPr>
          <w:p w14:paraId="6AD82A1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EST.2</w:t>
            </w:r>
          </w:p>
        </w:tc>
        <w:tc>
          <w:tcPr>
            <w:tcW w:w="751" w:type="pct"/>
            <w:shd w:val="clear" w:color="auto" w:fill="auto"/>
            <w:noWrap/>
            <w:vAlign w:val="center"/>
            <w:hideMark/>
          </w:tcPr>
          <w:p w14:paraId="01D4B79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0.440</w:t>
            </w:r>
          </w:p>
        </w:tc>
        <w:tc>
          <w:tcPr>
            <w:tcW w:w="656" w:type="pct"/>
            <w:shd w:val="clear" w:color="auto" w:fill="92D050"/>
            <w:noWrap/>
            <w:vAlign w:val="center"/>
            <w:hideMark/>
          </w:tcPr>
          <w:p w14:paraId="5893C48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0.778</w:t>
            </w:r>
          </w:p>
        </w:tc>
        <w:tc>
          <w:tcPr>
            <w:tcW w:w="656" w:type="pct"/>
            <w:shd w:val="clear" w:color="auto" w:fill="auto"/>
            <w:noWrap/>
            <w:vAlign w:val="center"/>
            <w:hideMark/>
          </w:tcPr>
          <w:p w14:paraId="37E7D42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0.442</w:t>
            </w:r>
          </w:p>
        </w:tc>
        <w:tc>
          <w:tcPr>
            <w:tcW w:w="791" w:type="pct"/>
            <w:shd w:val="clear" w:color="auto" w:fill="auto"/>
            <w:noWrap/>
            <w:vAlign w:val="center"/>
            <w:hideMark/>
          </w:tcPr>
          <w:p w14:paraId="53C39E5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0.320</w:t>
            </w:r>
          </w:p>
        </w:tc>
        <w:tc>
          <w:tcPr>
            <w:tcW w:w="730" w:type="pct"/>
            <w:shd w:val="clear" w:color="auto" w:fill="auto"/>
            <w:noWrap/>
            <w:vAlign w:val="center"/>
            <w:hideMark/>
          </w:tcPr>
          <w:p w14:paraId="129F0B5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0.243</w:t>
            </w:r>
          </w:p>
        </w:tc>
        <w:tc>
          <w:tcPr>
            <w:tcW w:w="654" w:type="pct"/>
            <w:shd w:val="clear" w:color="auto" w:fill="auto"/>
            <w:noWrap/>
            <w:vAlign w:val="center"/>
            <w:hideMark/>
          </w:tcPr>
          <w:p w14:paraId="7A839D6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0.384</w:t>
            </w:r>
          </w:p>
        </w:tc>
      </w:tr>
      <w:tr w:rsidR="0086044D" w:rsidRPr="0086044D" w14:paraId="6F1E1969" w14:textId="77777777" w:rsidTr="00A71D40">
        <w:trPr>
          <w:trHeight w:val="290"/>
          <w:jc w:val="center"/>
        </w:trPr>
        <w:tc>
          <w:tcPr>
            <w:tcW w:w="761" w:type="pct"/>
            <w:shd w:val="clear" w:color="auto" w:fill="auto"/>
            <w:noWrap/>
            <w:vAlign w:val="center"/>
            <w:hideMark/>
          </w:tcPr>
          <w:p w14:paraId="151687A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EST.3</w:t>
            </w:r>
          </w:p>
        </w:tc>
        <w:tc>
          <w:tcPr>
            <w:tcW w:w="751" w:type="pct"/>
            <w:shd w:val="clear" w:color="auto" w:fill="auto"/>
            <w:noWrap/>
            <w:vAlign w:val="center"/>
            <w:hideMark/>
          </w:tcPr>
          <w:p w14:paraId="1C5F419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0.352</w:t>
            </w:r>
          </w:p>
        </w:tc>
        <w:tc>
          <w:tcPr>
            <w:tcW w:w="656" w:type="pct"/>
            <w:shd w:val="clear" w:color="auto" w:fill="92D050"/>
            <w:noWrap/>
            <w:vAlign w:val="center"/>
            <w:hideMark/>
          </w:tcPr>
          <w:p w14:paraId="0D64774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0.745</w:t>
            </w:r>
          </w:p>
        </w:tc>
        <w:tc>
          <w:tcPr>
            <w:tcW w:w="656" w:type="pct"/>
            <w:shd w:val="clear" w:color="auto" w:fill="auto"/>
            <w:noWrap/>
            <w:vAlign w:val="center"/>
            <w:hideMark/>
          </w:tcPr>
          <w:p w14:paraId="6241B45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0.415</w:t>
            </w:r>
          </w:p>
        </w:tc>
        <w:tc>
          <w:tcPr>
            <w:tcW w:w="791" w:type="pct"/>
            <w:shd w:val="clear" w:color="auto" w:fill="auto"/>
            <w:noWrap/>
            <w:vAlign w:val="center"/>
            <w:hideMark/>
          </w:tcPr>
          <w:p w14:paraId="0DAF5E1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0.297</w:t>
            </w:r>
          </w:p>
        </w:tc>
        <w:tc>
          <w:tcPr>
            <w:tcW w:w="730" w:type="pct"/>
            <w:shd w:val="clear" w:color="auto" w:fill="auto"/>
            <w:noWrap/>
            <w:vAlign w:val="center"/>
            <w:hideMark/>
          </w:tcPr>
          <w:p w14:paraId="1BBA84C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0.201</w:t>
            </w:r>
          </w:p>
        </w:tc>
        <w:tc>
          <w:tcPr>
            <w:tcW w:w="654" w:type="pct"/>
            <w:shd w:val="clear" w:color="auto" w:fill="auto"/>
            <w:noWrap/>
            <w:vAlign w:val="center"/>
            <w:hideMark/>
          </w:tcPr>
          <w:p w14:paraId="5D85BFD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0.367</w:t>
            </w:r>
          </w:p>
        </w:tc>
      </w:tr>
      <w:tr w:rsidR="0086044D" w:rsidRPr="0086044D" w14:paraId="4860F0EB" w14:textId="77777777" w:rsidTr="00A71D40">
        <w:trPr>
          <w:trHeight w:val="290"/>
          <w:jc w:val="center"/>
        </w:trPr>
        <w:tc>
          <w:tcPr>
            <w:tcW w:w="761" w:type="pct"/>
            <w:shd w:val="clear" w:color="auto" w:fill="auto"/>
            <w:noWrap/>
            <w:vAlign w:val="center"/>
            <w:hideMark/>
          </w:tcPr>
          <w:p w14:paraId="70C1BDB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ESC.1</w:t>
            </w:r>
          </w:p>
        </w:tc>
        <w:tc>
          <w:tcPr>
            <w:tcW w:w="751" w:type="pct"/>
            <w:shd w:val="clear" w:color="auto" w:fill="auto"/>
            <w:noWrap/>
            <w:vAlign w:val="center"/>
            <w:hideMark/>
          </w:tcPr>
          <w:p w14:paraId="5397F6F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0.435</w:t>
            </w:r>
          </w:p>
        </w:tc>
        <w:tc>
          <w:tcPr>
            <w:tcW w:w="656" w:type="pct"/>
            <w:shd w:val="clear" w:color="auto" w:fill="auto"/>
            <w:noWrap/>
            <w:vAlign w:val="center"/>
            <w:hideMark/>
          </w:tcPr>
          <w:p w14:paraId="07EA215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0.437</w:t>
            </w:r>
          </w:p>
        </w:tc>
        <w:tc>
          <w:tcPr>
            <w:tcW w:w="656" w:type="pct"/>
            <w:shd w:val="clear" w:color="auto" w:fill="92D050"/>
            <w:noWrap/>
            <w:vAlign w:val="center"/>
            <w:hideMark/>
          </w:tcPr>
          <w:p w14:paraId="3C0E0EF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0.734</w:t>
            </w:r>
          </w:p>
        </w:tc>
        <w:tc>
          <w:tcPr>
            <w:tcW w:w="791" w:type="pct"/>
            <w:shd w:val="clear" w:color="auto" w:fill="auto"/>
            <w:noWrap/>
            <w:vAlign w:val="center"/>
            <w:hideMark/>
          </w:tcPr>
          <w:p w14:paraId="026156C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0.265</w:t>
            </w:r>
          </w:p>
        </w:tc>
        <w:tc>
          <w:tcPr>
            <w:tcW w:w="730" w:type="pct"/>
            <w:shd w:val="clear" w:color="auto" w:fill="auto"/>
            <w:noWrap/>
            <w:vAlign w:val="center"/>
            <w:hideMark/>
          </w:tcPr>
          <w:p w14:paraId="6B4ACE7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0.270</w:t>
            </w:r>
          </w:p>
        </w:tc>
        <w:tc>
          <w:tcPr>
            <w:tcW w:w="654" w:type="pct"/>
            <w:shd w:val="clear" w:color="auto" w:fill="auto"/>
            <w:noWrap/>
            <w:vAlign w:val="center"/>
            <w:hideMark/>
          </w:tcPr>
          <w:p w14:paraId="2FE03BC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0.482</w:t>
            </w:r>
          </w:p>
        </w:tc>
      </w:tr>
      <w:tr w:rsidR="0086044D" w:rsidRPr="0086044D" w14:paraId="032FE174" w14:textId="77777777" w:rsidTr="00A71D40">
        <w:trPr>
          <w:trHeight w:val="290"/>
          <w:jc w:val="center"/>
        </w:trPr>
        <w:tc>
          <w:tcPr>
            <w:tcW w:w="761" w:type="pct"/>
            <w:shd w:val="clear" w:color="auto" w:fill="auto"/>
            <w:noWrap/>
            <w:vAlign w:val="center"/>
            <w:hideMark/>
          </w:tcPr>
          <w:p w14:paraId="4A073BB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ESC.2</w:t>
            </w:r>
          </w:p>
        </w:tc>
        <w:tc>
          <w:tcPr>
            <w:tcW w:w="751" w:type="pct"/>
            <w:shd w:val="clear" w:color="auto" w:fill="auto"/>
            <w:noWrap/>
            <w:vAlign w:val="center"/>
            <w:hideMark/>
          </w:tcPr>
          <w:p w14:paraId="128BAFB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0.237</w:t>
            </w:r>
          </w:p>
        </w:tc>
        <w:tc>
          <w:tcPr>
            <w:tcW w:w="656" w:type="pct"/>
            <w:shd w:val="clear" w:color="auto" w:fill="auto"/>
            <w:noWrap/>
            <w:vAlign w:val="center"/>
            <w:hideMark/>
          </w:tcPr>
          <w:p w14:paraId="13E16C4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0.366</w:t>
            </w:r>
          </w:p>
        </w:tc>
        <w:tc>
          <w:tcPr>
            <w:tcW w:w="656" w:type="pct"/>
            <w:shd w:val="clear" w:color="auto" w:fill="92D050"/>
            <w:noWrap/>
            <w:vAlign w:val="center"/>
            <w:hideMark/>
          </w:tcPr>
          <w:p w14:paraId="4A02D2D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0.777</w:t>
            </w:r>
          </w:p>
        </w:tc>
        <w:tc>
          <w:tcPr>
            <w:tcW w:w="791" w:type="pct"/>
            <w:shd w:val="clear" w:color="auto" w:fill="auto"/>
            <w:noWrap/>
            <w:vAlign w:val="center"/>
            <w:hideMark/>
          </w:tcPr>
          <w:p w14:paraId="695FDBD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0.268</w:t>
            </w:r>
          </w:p>
        </w:tc>
        <w:tc>
          <w:tcPr>
            <w:tcW w:w="730" w:type="pct"/>
            <w:shd w:val="clear" w:color="auto" w:fill="auto"/>
            <w:noWrap/>
            <w:vAlign w:val="center"/>
            <w:hideMark/>
          </w:tcPr>
          <w:p w14:paraId="1D81E7D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0.313</w:t>
            </w:r>
          </w:p>
        </w:tc>
        <w:tc>
          <w:tcPr>
            <w:tcW w:w="654" w:type="pct"/>
            <w:shd w:val="clear" w:color="auto" w:fill="auto"/>
            <w:noWrap/>
            <w:vAlign w:val="center"/>
            <w:hideMark/>
          </w:tcPr>
          <w:p w14:paraId="1BA77B3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0.374</w:t>
            </w:r>
          </w:p>
        </w:tc>
      </w:tr>
      <w:tr w:rsidR="0086044D" w:rsidRPr="0086044D" w14:paraId="3EA5282F" w14:textId="77777777" w:rsidTr="00A71D40">
        <w:trPr>
          <w:trHeight w:val="290"/>
          <w:jc w:val="center"/>
        </w:trPr>
        <w:tc>
          <w:tcPr>
            <w:tcW w:w="761" w:type="pct"/>
            <w:shd w:val="clear" w:color="auto" w:fill="auto"/>
            <w:noWrap/>
            <w:vAlign w:val="center"/>
            <w:hideMark/>
          </w:tcPr>
          <w:p w14:paraId="5EE8D02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ESC.3</w:t>
            </w:r>
          </w:p>
        </w:tc>
        <w:tc>
          <w:tcPr>
            <w:tcW w:w="751" w:type="pct"/>
            <w:shd w:val="clear" w:color="auto" w:fill="auto"/>
            <w:noWrap/>
            <w:vAlign w:val="center"/>
            <w:hideMark/>
          </w:tcPr>
          <w:p w14:paraId="2485ED5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0.378</w:t>
            </w:r>
          </w:p>
        </w:tc>
        <w:tc>
          <w:tcPr>
            <w:tcW w:w="656" w:type="pct"/>
            <w:shd w:val="clear" w:color="auto" w:fill="auto"/>
            <w:noWrap/>
            <w:vAlign w:val="center"/>
            <w:hideMark/>
          </w:tcPr>
          <w:p w14:paraId="40EF018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0.351</w:t>
            </w:r>
          </w:p>
        </w:tc>
        <w:tc>
          <w:tcPr>
            <w:tcW w:w="656" w:type="pct"/>
            <w:shd w:val="clear" w:color="auto" w:fill="92D050"/>
            <w:noWrap/>
            <w:vAlign w:val="center"/>
            <w:hideMark/>
          </w:tcPr>
          <w:p w14:paraId="2C1AEA4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0.769</w:t>
            </w:r>
          </w:p>
        </w:tc>
        <w:tc>
          <w:tcPr>
            <w:tcW w:w="791" w:type="pct"/>
            <w:shd w:val="clear" w:color="auto" w:fill="auto"/>
            <w:noWrap/>
            <w:vAlign w:val="center"/>
            <w:hideMark/>
          </w:tcPr>
          <w:p w14:paraId="1F9B0CF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0.300</w:t>
            </w:r>
          </w:p>
        </w:tc>
        <w:tc>
          <w:tcPr>
            <w:tcW w:w="730" w:type="pct"/>
            <w:shd w:val="clear" w:color="auto" w:fill="auto"/>
            <w:noWrap/>
            <w:vAlign w:val="center"/>
            <w:hideMark/>
          </w:tcPr>
          <w:p w14:paraId="1A4C879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0.425</w:t>
            </w:r>
          </w:p>
        </w:tc>
        <w:tc>
          <w:tcPr>
            <w:tcW w:w="654" w:type="pct"/>
            <w:shd w:val="clear" w:color="auto" w:fill="auto"/>
            <w:noWrap/>
            <w:vAlign w:val="center"/>
            <w:hideMark/>
          </w:tcPr>
          <w:p w14:paraId="04FB7AD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0.397</w:t>
            </w:r>
          </w:p>
        </w:tc>
      </w:tr>
      <w:tr w:rsidR="0086044D" w:rsidRPr="0086044D" w14:paraId="59DF608A" w14:textId="77777777" w:rsidTr="00A71D40">
        <w:trPr>
          <w:trHeight w:val="290"/>
          <w:jc w:val="center"/>
        </w:trPr>
        <w:tc>
          <w:tcPr>
            <w:tcW w:w="761" w:type="pct"/>
            <w:shd w:val="clear" w:color="auto" w:fill="auto"/>
            <w:noWrap/>
            <w:vAlign w:val="center"/>
            <w:hideMark/>
          </w:tcPr>
          <w:p w14:paraId="610359E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TGP.1</w:t>
            </w:r>
          </w:p>
        </w:tc>
        <w:tc>
          <w:tcPr>
            <w:tcW w:w="751" w:type="pct"/>
            <w:shd w:val="clear" w:color="auto" w:fill="auto"/>
            <w:noWrap/>
            <w:vAlign w:val="center"/>
            <w:hideMark/>
          </w:tcPr>
          <w:p w14:paraId="589BFF8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0.266</w:t>
            </w:r>
          </w:p>
        </w:tc>
        <w:tc>
          <w:tcPr>
            <w:tcW w:w="656" w:type="pct"/>
            <w:shd w:val="clear" w:color="auto" w:fill="auto"/>
            <w:noWrap/>
            <w:vAlign w:val="center"/>
            <w:hideMark/>
          </w:tcPr>
          <w:p w14:paraId="73A6C25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0.300</w:t>
            </w:r>
          </w:p>
        </w:tc>
        <w:tc>
          <w:tcPr>
            <w:tcW w:w="656" w:type="pct"/>
            <w:shd w:val="clear" w:color="auto" w:fill="auto"/>
            <w:noWrap/>
            <w:vAlign w:val="center"/>
            <w:hideMark/>
          </w:tcPr>
          <w:p w14:paraId="5F7B98A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0.284</w:t>
            </w:r>
          </w:p>
        </w:tc>
        <w:tc>
          <w:tcPr>
            <w:tcW w:w="791" w:type="pct"/>
            <w:shd w:val="clear" w:color="auto" w:fill="92D050"/>
            <w:noWrap/>
            <w:vAlign w:val="center"/>
            <w:hideMark/>
          </w:tcPr>
          <w:p w14:paraId="239CB02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0.761</w:t>
            </w:r>
          </w:p>
        </w:tc>
        <w:tc>
          <w:tcPr>
            <w:tcW w:w="730" w:type="pct"/>
            <w:shd w:val="clear" w:color="auto" w:fill="auto"/>
            <w:noWrap/>
            <w:vAlign w:val="center"/>
            <w:hideMark/>
          </w:tcPr>
          <w:p w14:paraId="4D1EFF24"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0.338</w:t>
            </w:r>
          </w:p>
        </w:tc>
        <w:tc>
          <w:tcPr>
            <w:tcW w:w="654" w:type="pct"/>
            <w:shd w:val="clear" w:color="auto" w:fill="auto"/>
            <w:noWrap/>
            <w:vAlign w:val="center"/>
            <w:hideMark/>
          </w:tcPr>
          <w:p w14:paraId="392EF7A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0.443</w:t>
            </w:r>
          </w:p>
        </w:tc>
      </w:tr>
      <w:tr w:rsidR="0086044D" w:rsidRPr="0086044D" w14:paraId="75C3382E" w14:textId="77777777" w:rsidTr="00A71D40">
        <w:trPr>
          <w:trHeight w:val="290"/>
          <w:jc w:val="center"/>
        </w:trPr>
        <w:tc>
          <w:tcPr>
            <w:tcW w:w="761" w:type="pct"/>
            <w:shd w:val="clear" w:color="auto" w:fill="auto"/>
            <w:noWrap/>
            <w:vAlign w:val="center"/>
            <w:hideMark/>
          </w:tcPr>
          <w:p w14:paraId="698761AD"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TGP.2</w:t>
            </w:r>
          </w:p>
        </w:tc>
        <w:tc>
          <w:tcPr>
            <w:tcW w:w="751" w:type="pct"/>
            <w:shd w:val="clear" w:color="auto" w:fill="auto"/>
            <w:noWrap/>
            <w:vAlign w:val="center"/>
            <w:hideMark/>
          </w:tcPr>
          <w:p w14:paraId="09BB17F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0.135</w:t>
            </w:r>
          </w:p>
        </w:tc>
        <w:tc>
          <w:tcPr>
            <w:tcW w:w="656" w:type="pct"/>
            <w:shd w:val="clear" w:color="auto" w:fill="auto"/>
            <w:noWrap/>
            <w:vAlign w:val="center"/>
            <w:hideMark/>
          </w:tcPr>
          <w:p w14:paraId="6994458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0.251</w:t>
            </w:r>
          </w:p>
        </w:tc>
        <w:tc>
          <w:tcPr>
            <w:tcW w:w="656" w:type="pct"/>
            <w:shd w:val="clear" w:color="auto" w:fill="auto"/>
            <w:noWrap/>
            <w:vAlign w:val="center"/>
            <w:hideMark/>
          </w:tcPr>
          <w:p w14:paraId="783D7A6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0.226</w:t>
            </w:r>
          </w:p>
        </w:tc>
        <w:tc>
          <w:tcPr>
            <w:tcW w:w="791" w:type="pct"/>
            <w:shd w:val="clear" w:color="auto" w:fill="92D050"/>
            <w:noWrap/>
            <w:vAlign w:val="center"/>
            <w:hideMark/>
          </w:tcPr>
          <w:p w14:paraId="698EB4F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0.617</w:t>
            </w:r>
          </w:p>
        </w:tc>
        <w:tc>
          <w:tcPr>
            <w:tcW w:w="730" w:type="pct"/>
            <w:shd w:val="clear" w:color="auto" w:fill="auto"/>
            <w:noWrap/>
            <w:vAlign w:val="center"/>
            <w:hideMark/>
          </w:tcPr>
          <w:p w14:paraId="22C21E7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0.202</w:t>
            </w:r>
          </w:p>
        </w:tc>
        <w:tc>
          <w:tcPr>
            <w:tcW w:w="654" w:type="pct"/>
            <w:shd w:val="clear" w:color="auto" w:fill="auto"/>
            <w:noWrap/>
            <w:vAlign w:val="center"/>
            <w:hideMark/>
          </w:tcPr>
          <w:p w14:paraId="0C17527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0.398</w:t>
            </w:r>
          </w:p>
        </w:tc>
      </w:tr>
      <w:tr w:rsidR="0086044D" w:rsidRPr="0086044D" w14:paraId="4721BBD3" w14:textId="77777777" w:rsidTr="00A71D40">
        <w:trPr>
          <w:trHeight w:val="290"/>
          <w:jc w:val="center"/>
        </w:trPr>
        <w:tc>
          <w:tcPr>
            <w:tcW w:w="761" w:type="pct"/>
            <w:shd w:val="clear" w:color="auto" w:fill="auto"/>
            <w:noWrap/>
            <w:vAlign w:val="center"/>
            <w:hideMark/>
          </w:tcPr>
          <w:p w14:paraId="5D4F293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TGP.3</w:t>
            </w:r>
          </w:p>
        </w:tc>
        <w:tc>
          <w:tcPr>
            <w:tcW w:w="751" w:type="pct"/>
            <w:shd w:val="clear" w:color="auto" w:fill="auto"/>
            <w:noWrap/>
            <w:vAlign w:val="center"/>
            <w:hideMark/>
          </w:tcPr>
          <w:p w14:paraId="40ECB0B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0.286</w:t>
            </w:r>
          </w:p>
        </w:tc>
        <w:tc>
          <w:tcPr>
            <w:tcW w:w="656" w:type="pct"/>
            <w:shd w:val="clear" w:color="auto" w:fill="auto"/>
            <w:noWrap/>
            <w:vAlign w:val="center"/>
            <w:hideMark/>
          </w:tcPr>
          <w:p w14:paraId="5343595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0.219</w:t>
            </w:r>
          </w:p>
        </w:tc>
        <w:tc>
          <w:tcPr>
            <w:tcW w:w="656" w:type="pct"/>
            <w:shd w:val="clear" w:color="auto" w:fill="auto"/>
            <w:noWrap/>
            <w:vAlign w:val="center"/>
            <w:hideMark/>
          </w:tcPr>
          <w:p w14:paraId="59C7D6D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0.289</w:t>
            </w:r>
          </w:p>
        </w:tc>
        <w:tc>
          <w:tcPr>
            <w:tcW w:w="791" w:type="pct"/>
            <w:shd w:val="clear" w:color="auto" w:fill="92D050"/>
            <w:noWrap/>
            <w:vAlign w:val="center"/>
            <w:hideMark/>
          </w:tcPr>
          <w:p w14:paraId="6289EDB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0.802</w:t>
            </w:r>
          </w:p>
        </w:tc>
        <w:tc>
          <w:tcPr>
            <w:tcW w:w="730" w:type="pct"/>
            <w:shd w:val="clear" w:color="auto" w:fill="auto"/>
            <w:noWrap/>
            <w:vAlign w:val="center"/>
            <w:hideMark/>
          </w:tcPr>
          <w:p w14:paraId="6070753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0.379</w:t>
            </w:r>
          </w:p>
        </w:tc>
        <w:tc>
          <w:tcPr>
            <w:tcW w:w="654" w:type="pct"/>
            <w:shd w:val="clear" w:color="auto" w:fill="auto"/>
            <w:noWrap/>
            <w:vAlign w:val="center"/>
            <w:hideMark/>
          </w:tcPr>
          <w:p w14:paraId="554EB27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0.400</w:t>
            </w:r>
          </w:p>
        </w:tc>
      </w:tr>
      <w:tr w:rsidR="0086044D" w:rsidRPr="0086044D" w14:paraId="291A5531" w14:textId="77777777" w:rsidTr="00A71D40">
        <w:trPr>
          <w:trHeight w:val="290"/>
          <w:jc w:val="center"/>
        </w:trPr>
        <w:tc>
          <w:tcPr>
            <w:tcW w:w="761" w:type="pct"/>
            <w:shd w:val="clear" w:color="auto" w:fill="auto"/>
            <w:noWrap/>
            <w:vAlign w:val="center"/>
            <w:hideMark/>
          </w:tcPr>
          <w:p w14:paraId="742F6EC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VS.1</w:t>
            </w:r>
          </w:p>
        </w:tc>
        <w:tc>
          <w:tcPr>
            <w:tcW w:w="751" w:type="pct"/>
            <w:shd w:val="clear" w:color="auto" w:fill="auto"/>
            <w:noWrap/>
            <w:vAlign w:val="center"/>
            <w:hideMark/>
          </w:tcPr>
          <w:p w14:paraId="5AB8F1E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0.305</w:t>
            </w:r>
          </w:p>
        </w:tc>
        <w:tc>
          <w:tcPr>
            <w:tcW w:w="656" w:type="pct"/>
            <w:shd w:val="clear" w:color="auto" w:fill="auto"/>
            <w:noWrap/>
            <w:vAlign w:val="center"/>
            <w:hideMark/>
          </w:tcPr>
          <w:p w14:paraId="0424F44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0.185</w:t>
            </w:r>
          </w:p>
        </w:tc>
        <w:tc>
          <w:tcPr>
            <w:tcW w:w="656" w:type="pct"/>
            <w:shd w:val="clear" w:color="auto" w:fill="auto"/>
            <w:noWrap/>
            <w:vAlign w:val="center"/>
            <w:hideMark/>
          </w:tcPr>
          <w:p w14:paraId="18BBF49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0.344</w:t>
            </w:r>
          </w:p>
        </w:tc>
        <w:tc>
          <w:tcPr>
            <w:tcW w:w="791" w:type="pct"/>
            <w:shd w:val="clear" w:color="auto" w:fill="auto"/>
            <w:noWrap/>
            <w:vAlign w:val="center"/>
            <w:hideMark/>
          </w:tcPr>
          <w:p w14:paraId="7DA3833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0.343</w:t>
            </w:r>
          </w:p>
        </w:tc>
        <w:tc>
          <w:tcPr>
            <w:tcW w:w="730" w:type="pct"/>
            <w:shd w:val="clear" w:color="auto" w:fill="92D050"/>
            <w:noWrap/>
            <w:vAlign w:val="center"/>
            <w:hideMark/>
          </w:tcPr>
          <w:p w14:paraId="04EEF6C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0.765</w:t>
            </w:r>
          </w:p>
        </w:tc>
        <w:tc>
          <w:tcPr>
            <w:tcW w:w="654" w:type="pct"/>
            <w:shd w:val="clear" w:color="auto" w:fill="auto"/>
            <w:noWrap/>
            <w:vAlign w:val="center"/>
            <w:hideMark/>
          </w:tcPr>
          <w:p w14:paraId="5E7E29E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0.437</w:t>
            </w:r>
          </w:p>
        </w:tc>
      </w:tr>
      <w:tr w:rsidR="0086044D" w:rsidRPr="0086044D" w14:paraId="2D46C142" w14:textId="77777777" w:rsidTr="00A71D40">
        <w:trPr>
          <w:trHeight w:val="290"/>
          <w:jc w:val="center"/>
        </w:trPr>
        <w:tc>
          <w:tcPr>
            <w:tcW w:w="761" w:type="pct"/>
            <w:shd w:val="clear" w:color="auto" w:fill="auto"/>
            <w:noWrap/>
            <w:vAlign w:val="center"/>
            <w:hideMark/>
          </w:tcPr>
          <w:p w14:paraId="7242FD3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VS.2</w:t>
            </w:r>
          </w:p>
        </w:tc>
        <w:tc>
          <w:tcPr>
            <w:tcW w:w="751" w:type="pct"/>
            <w:shd w:val="clear" w:color="auto" w:fill="auto"/>
            <w:noWrap/>
            <w:vAlign w:val="center"/>
            <w:hideMark/>
          </w:tcPr>
          <w:p w14:paraId="0EF8D43E"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0.323</w:t>
            </w:r>
          </w:p>
        </w:tc>
        <w:tc>
          <w:tcPr>
            <w:tcW w:w="656" w:type="pct"/>
            <w:shd w:val="clear" w:color="auto" w:fill="auto"/>
            <w:noWrap/>
            <w:vAlign w:val="center"/>
            <w:hideMark/>
          </w:tcPr>
          <w:p w14:paraId="7AF2F6E8"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0.156</w:t>
            </w:r>
          </w:p>
        </w:tc>
        <w:tc>
          <w:tcPr>
            <w:tcW w:w="656" w:type="pct"/>
            <w:shd w:val="clear" w:color="auto" w:fill="auto"/>
            <w:noWrap/>
            <w:vAlign w:val="center"/>
            <w:hideMark/>
          </w:tcPr>
          <w:p w14:paraId="55F71ED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0.255</w:t>
            </w:r>
          </w:p>
        </w:tc>
        <w:tc>
          <w:tcPr>
            <w:tcW w:w="791" w:type="pct"/>
            <w:shd w:val="clear" w:color="auto" w:fill="auto"/>
            <w:noWrap/>
            <w:vAlign w:val="center"/>
            <w:hideMark/>
          </w:tcPr>
          <w:p w14:paraId="0465E73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0.244</w:t>
            </w:r>
          </w:p>
        </w:tc>
        <w:tc>
          <w:tcPr>
            <w:tcW w:w="730" w:type="pct"/>
            <w:shd w:val="clear" w:color="auto" w:fill="92D050"/>
            <w:noWrap/>
            <w:vAlign w:val="center"/>
            <w:hideMark/>
          </w:tcPr>
          <w:p w14:paraId="5463A75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0.642</w:t>
            </w:r>
          </w:p>
        </w:tc>
        <w:tc>
          <w:tcPr>
            <w:tcW w:w="654" w:type="pct"/>
            <w:shd w:val="clear" w:color="auto" w:fill="auto"/>
            <w:noWrap/>
            <w:vAlign w:val="center"/>
            <w:hideMark/>
          </w:tcPr>
          <w:p w14:paraId="0E1741D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0.314</w:t>
            </w:r>
          </w:p>
        </w:tc>
      </w:tr>
      <w:tr w:rsidR="0086044D" w:rsidRPr="0086044D" w14:paraId="2964AE5D" w14:textId="77777777" w:rsidTr="00A71D40">
        <w:trPr>
          <w:trHeight w:val="290"/>
          <w:jc w:val="center"/>
        </w:trPr>
        <w:tc>
          <w:tcPr>
            <w:tcW w:w="761" w:type="pct"/>
            <w:shd w:val="clear" w:color="auto" w:fill="auto"/>
            <w:noWrap/>
            <w:vAlign w:val="center"/>
            <w:hideMark/>
          </w:tcPr>
          <w:p w14:paraId="0E70D22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VS.3</w:t>
            </w:r>
          </w:p>
        </w:tc>
        <w:tc>
          <w:tcPr>
            <w:tcW w:w="751" w:type="pct"/>
            <w:shd w:val="clear" w:color="auto" w:fill="auto"/>
            <w:noWrap/>
            <w:vAlign w:val="center"/>
            <w:hideMark/>
          </w:tcPr>
          <w:p w14:paraId="1939E49A"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0.377</w:t>
            </w:r>
          </w:p>
        </w:tc>
        <w:tc>
          <w:tcPr>
            <w:tcW w:w="656" w:type="pct"/>
            <w:shd w:val="clear" w:color="auto" w:fill="auto"/>
            <w:noWrap/>
            <w:vAlign w:val="center"/>
            <w:hideMark/>
          </w:tcPr>
          <w:p w14:paraId="5D03ACA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0.295</w:t>
            </w:r>
          </w:p>
        </w:tc>
        <w:tc>
          <w:tcPr>
            <w:tcW w:w="656" w:type="pct"/>
            <w:shd w:val="clear" w:color="auto" w:fill="auto"/>
            <w:noWrap/>
            <w:vAlign w:val="center"/>
            <w:hideMark/>
          </w:tcPr>
          <w:p w14:paraId="7103722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0.367</w:t>
            </w:r>
          </w:p>
        </w:tc>
        <w:tc>
          <w:tcPr>
            <w:tcW w:w="791" w:type="pct"/>
            <w:shd w:val="clear" w:color="auto" w:fill="auto"/>
            <w:noWrap/>
            <w:vAlign w:val="center"/>
            <w:hideMark/>
          </w:tcPr>
          <w:p w14:paraId="2C3F738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0.337</w:t>
            </w:r>
          </w:p>
        </w:tc>
        <w:tc>
          <w:tcPr>
            <w:tcW w:w="730" w:type="pct"/>
            <w:shd w:val="clear" w:color="auto" w:fill="92D050"/>
            <w:noWrap/>
            <w:vAlign w:val="center"/>
            <w:hideMark/>
          </w:tcPr>
          <w:p w14:paraId="193FB36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0.773</w:t>
            </w:r>
          </w:p>
        </w:tc>
        <w:tc>
          <w:tcPr>
            <w:tcW w:w="654" w:type="pct"/>
            <w:shd w:val="clear" w:color="auto" w:fill="auto"/>
            <w:noWrap/>
            <w:vAlign w:val="center"/>
            <w:hideMark/>
          </w:tcPr>
          <w:p w14:paraId="3BD3049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0.379</w:t>
            </w:r>
          </w:p>
        </w:tc>
      </w:tr>
      <w:tr w:rsidR="0086044D" w:rsidRPr="0086044D" w14:paraId="416F2116" w14:textId="77777777" w:rsidTr="00A71D40">
        <w:trPr>
          <w:trHeight w:val="290"/>
          <w:jc w:val="center"/>
        </w:trPr>
        <w:tc>
          <w:tcPr>
            <w:tcW w:w="761" w:type="pct"/>
            <w:shd w:val="clear" w:color="auto" w:fill="auto"/>
            <w:noWrap/>
            <w:vAlign w:val="center"/>
            <w:hideMark/>
          </w:tcPr>
          <w:p w14:paraId="1681E98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RI.1</w:t>
            </w:r>
          </w:p>
        </w:tc>
        <w:tc>
          <w:tcPr>
            <w:tcW w:w="751" w:type="pct"/>
            <w:shd w:val="clear" w:color="auto" w:fill="auto"/>
            <w:noWrap/>
            <w:vAlign w:val="center"/>
            <w:hideMark/>
          </w:tcPr>
          <w:p w14:paraId="10E874F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0.237</w:t>
            </w:r>
          </w:p>
        </w:tc>
        <w:tc>
          <w:tcPr>
            <w:tcW w:w="656" w:type="pct"/>
            <w:shd w:val="clear" w:color="auto" w:fill="auto"/>
            <w:noWrap/>
            <w:vAlign w:val="center"/>
            <w:hideMark/>
          </w:tcPr>
          <w:p w14:paraId="40DB5BC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0.292</w:t>
            </w:r>
          </w:p>
        </w:tc>
        <w:tc>
          <w:tcPr>
            <w:tcW w:w="656" w:type="pct"/>
            <w:shd w:val="clear" w:color="auto" w:fill="auto"/>
            <w:noWrap/>
            <w:vAlign w:val="center"/>
            <w:hideMark/>
          </w:tcPr>
          <w:p w14:paraId="3A5BCDE9"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0.296</w:t>
            </w:r>
          </w:p>
        </w:tc>
        <w:tc>
          <w:tcPr>
            <w:tcW w:w="791" w:type="pct"/>
            <w:shd w:val="clear" w:color="auto" w:fill="auto"/>
            <w:noWrap/>
            <w:vAlign w:val="center"/>
            <w:hideMark/>
          </w:tcPr>
          <w:p w14:paraId="6EF7327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0.387</w:t>
            </w:r>
          </w:p>
        </w:tc>
        <w:tc>
          <w:tcPr>
            <w:tcW w:w="730" w:type="pct"/>
            <w:shd w:val="clear" w:color="auto" w:fill="auto"/>
            <w:noWrap/>
            <w:vAlign w:val="center"/>
            <w:hideMark/>
          </w:tcPr>
          <w:p w14:paraId="1C5802B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0.346</w:t>
            </w:r>
          </w:p>
        </w:tc>
        <w:tc>
          <w:tcPr>
            <w:tcW w:w="654" w:type="pct"/>
            <w:shd w:val="clear" w:color="auto" w:fill="92D050"/>
            <w:noWrap/>
            <w:vAlign w:val="center"/>
            <w:hideMark/>
          </w:tcPr>
          <w:p w14:paraId="776D9161"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0.685</w:t>
            </w:r>
          </w:p>
        </w:tc>
      </w:tr>
      <w:tr w:rsidR="0086044D" w:rsidRPr="0086044D" w14:paraId="7DE7DEF4" w14:textId="77777777" w:rsidTr="00A71D40">
        <w:trPr>
          <w:trHeight w:val="290"/>
          <w:jc w:val="center"/>
        </w:trPr>
        <w:tc>
          <w:tcPr>
            <w:tcW w:w="761" w:type="pct"/>
            <w:shd w:val="clear" w:color="auto" w:fill="auto"/>
            <w:noWrap/>
            <w:vAlign w:val="center"/>
            <w:hideMark/>
          </w:tcPr>
          <w:p w14:paraId="5F5523BB"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RI.2</w:t>
            </w:r>
          </w:p>
        </w:tc>
        <w:tc>
          <w:tcPr>
            <w:tcW w:w="751" w:type="pct"/>
            <w:shd w:val="clear" w:color="auto" w:fill="auto"/>
            <w:noWrap/>
            <w:vAlign w:val="center"/>
            <w:hideMark/>
          </w:tcPr>
          <w:p w14:paraId="6048957F"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0.399</w:t>
            </w:r>
          </w:p>
        </w:tc>
        <w:tc>
          <w:tcPr>
            <w:tcW w:w="656" w:type="pct"/>
            <w:shd w:val="clear" w:color="auto" w:fill="auto"/>
            <w:noWrap/>
            <w:vAlign w:val="center"/>
            <w:hideMark/>
          </w:tcPr>
          <w:p w14:paraId="5B9C1DCC"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0.460</w:t>
            </w:r>
          </w:p>
        </w:tc>
        <w:tc>
          <w:tcPr>
            <w:tcW w:w="656" w:type="pct"/>
            <w:shd w:val="clear" w:color="auto" w:fill="auto"/>
            <w:noWrap/>
            <w:vAlign w:val="center"/>
            <w:hideMark/>
          </w:tcPr>
          <w:p w14:paraId="0F301432"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0.396</w:t>
            </w:r>
          </w:p>
        </w:tc>
        <w:tc>
          <w:tcPr>
            <w:tcW w:w="791" w:type="pct"/>
            <w:shd w:val="clear" w:color="auto" w:fill="auto"/>
            <w:noWrap/>
            <w:vAlign w:val="center"/>
            <w:hideMark/>
          </w:tcPr>
          <w:p w14:paraId="42838A0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0.428</w:t>
            </w:r>
          </w:p>
        </w:tc>
        <w:tc>
          <w:tcPr>
            <w:tcW w:w="730" w:type="pct"/>
            <w:shd w:val="clear" w:color="auto" w:fill="auto"/>
            <w:noWrap/>
            <w:vAlign w:val="center"/>
            <w:hideMark/>
          </w:tcPr>
          <w:p w14:paraId="4B52C313"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0.391</w:t>
            </w:r>
          </w:p>
        </w:tc>
        <w:tc>
          <w:tcPr>
            <w:tcW w:w="654" w:type="pct"/>
            <w:shd w:val="clear" w:color="auto" w:fill="92D050"/>
            <w:noWrap/>
            <w:vAlign w:val="center"/>
            <w:hideMark/>
          </w:tcPr>
          <w:p w14:paraId="411280E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0.747</w:t>
            </w:r>
          </w:p>
        </w:tc>
      </w:tr>
      <w:tr w:rsidR="0086044D" w:rsidRPr="0086044D" w14:paraId="2BA66D91" w14:textId="77777777" w:rsidTr="00A71D40">
        <w:trPr>
          <w:trHeight w:val="290"/>
          <w:jc w:val="center"/>
        </w:trPr>
        <w:tc>
          <w:tcPr>
            <w:tcW w:w="761" w:type="pct"/>
            <w:shd w:val="clear" w:color="auto" w:fill="auto"/>
            <w:noWrap/>
            <w:vAlign w:val="center"/>
            <w:hideMark/>
          </w:tcPr>
          <w:p w14:paraId="436129F5"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RI.3</w:t>
            </w:r>
          </w:p>
        </w:tc>
        <w:tc>
          <w:tcPr>
            <w:tcW w:w="751" w:type="pct"/>
            <w:shd w:val="clear" w:color="auto" w:fill="auto"/>
            <w:noWrap/>
            <w:vAlign w:val="center"/>
            <w:hideMark/>
          </w:tcPr>
          <w:p w14:paraId="0193647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0.261</w:t>
            </w:r>
          </w:p>
        </w:tc>
        <w:tc>
          <w:tcPr>
            <w:tcW w:w="656" w:type="pct"/>
            <w:shd w:val="clear" w:color="auto" w:fill="auto"/>
            <w:noWrap/>
            <w:vAlign w:val="center"/>
            <w:hideMark/>
          </w:tcPr>
          <w:p w14:paraId="0E81CF2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0.346</w:t>
            </w:r>
          </w:p>
        </w:tc>
        <w:tc>
          <w:tcPr>
            <w:tcW w:w="656" w:type="pct"/>
            <w:shd w:val="clear" w:color="auto" w:fill="auto"/>
            <w:noWrap/>
            <w:vAlign w:val="center"/>
            <w:hideMark/>
          </w:tcPr>
          <w:p w14:paraId="24F494D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0.467</w:t>
            </w:r>
          </w:p>
        </w:tc>
        <w:tc>
          <w:tcPr>
            <w:tcW w:w="791" w:type="pct"/>
            <w:shd w:val="clear" w:color="auto" w:fill="auto"/>
            <w:noWrap/>
            <w:vAlign w:val="center"/>
            <w:hideMark/>
          </w:tcPr>
          <w:p w14:paraId="55FEA547"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0.383</w:t>
            </w:r>
          </w:p>
        </w:tc>
        <w:tc>
          <w:tcPr>
            <w:tcW w:w="730" w:type="pct"/>
            <w:shd w:val="clear" w:color="auto" w:fill="auto"/>
            <w:noWrap/>
            <w:vAlign w:val="center"/>
            <w:hideMark/>
          </w:tcPr>
          <w:p w14:paraId="25177A96"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rPr>
            </w:pPr>
            <w:r w:rsidRPr="0086044D">
              <w:rPr>
                <w:rFonts w:ascii="Times New Roman" w:eastAsia="Times New Roman" w:hAnsi="Times New Roman" w:cs="Times New Roman"/>
                <w:color w:val="000000"/>
                <w:sz w:val="20"/>
                <w:szCs w:val="20"/>
              </w:rPr>
              <w:t>0.366</w:t>
            </w:r>
          </w:p>
        </w:tc>
        <w:tc>
          <w:tcPr>
            <w:tcW w:w="654" w:type="pct"/>
            <w:shd w:val="clear" w:color="auto" w:fill="92D050"/>
            <w:noWrap/>
            <w:vAlign w:val="center"/>
            <w:hideMark/>
          </w:tcPr>
          <w:p w14:paraId="10C689F0" w14:textId="77777777" w:rsidR="0086044D" w:rsidRPr="0086044D" w:rsidRDefault="0086044D" w:rsidP="0086044D">
            <w:pPr>
              <w:widowControl w:val="0"/>
              <w:autoSpaceDE w:val="0"/>
              <w:autoSpaceDN w:val="0"/>
              <w:spacing w:after="0" w:line="240" w:lineRule="auto"/>
              <w:contextualSpacing/>
              <w:jc w:val="center"/>
              <w:rPr>
                <w:rFonts w:ascii="Times New Roman" w:eastAsia="Times New Roman" w:hAnsi="Times New Roman" w:cs="Times New Roman"/>
                <w:b/>
                <w:bCs/>
                <w:color w:val="000000"/>
                <w:sz w:val="20"/>
                <w:szCs w:val="20"/>
              </w:rPr>
            </w:pPr>
            <w:r w:rsidRPr="0086044D">
              <w:rPr>
                <w:rFonts w:ascii="Times New Roman" w:eastAsia="Times New Roman" w:hAnsi="Times New Roman" w:cs="Times New Roman"/>
                <w:b/>
                <w:bCs/>
                <w:color w:val="000000"/>
                <w:sz w:val="20"/>
                <w:szCs w:val="20"/>
              </w:rPr>
              <w:t>0.690</w:t>
            </w:r>
          </w:p>
        </w:tc>
      </w:tr>
    </w:tbl>
    <w:p w14:paraId="2AC6220D" w14:textId="77777777" w:rsidR="0086044D" w:rsidRPr="0086044D" w:rsidRDefault="0086044D" w:rsidP="001552A2">
      <w:pPr>
        <w:widowControl w:val="0"/>
        <w:autoSpaceDE w:val="0"/>
        <w:autoSpaceDN w:val="0"/>
        <w:spacing w:after="120"/>
        <w:ind w:left="425" w:right="616" w:firstLine="1"/>
        <w:jc w:val="both"/>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Sumber: Output SEM-PLS versi 3.0 (Data Primer, 2023)</w:t>
      </w:r>
    </w:p>
    <w:p w14:paraId="2FB7792A" w14:textId="77777777" w:rsidR="0086044D" w:rsidRDefault="0086044D" w:rsidP="0086044D">
      <w:pPr>
        <w:spacing w:after="120" w:line="240" w:lineRule="auto"/>
        <w:jc w:val="both"/>
        <w:rPr>
          <w:rFonts w:ascii="Times New Roman" w:hAnsi="Times New Roman" w:cs="Times New Roman"/>
          <w:color w:val="000000" w:themeColor="text1"/>
          <w:sz w:val="24"/>
          <w:szCs w:val="24"/>
        </w:rPr>
        <w:sectPr w:rsidR="0086044D" w:rsidSect="0086044D">
          <w:type w:val="continuous"/>
          <w:pgSz w:w="11906" w:h="16838" w:code="9"/>
          <w:pgMar w:top="1701" w:right="1701" w:bottom="1701" w:left="1701" w:header="709" w:footer="709" w:gutter="0"/>
          <w:cols w:space="709"/>
          <w:docGrid w:linePitch="360"/>
        </w:sectPr>
      </w:pPr>
    </w:p>
    <w:p w14:paraId="25BF0A28" w14:textId="34F9AA06" w:rsidR="0086044D" w:rsidRPr="0086044D" w:rsidRDefault="0086044D" w:rsidP="0086044D">
      <w:pPr>
        <w:spacing w:after="0" w:line="240" w:lineRule="auto"/>
        <w:ind w:firstLine="540"/>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Mengacu pada tabel tersebut diketahui bahwa tiga belas indikator menunjukkan nilai </w:t>
      </w:r>
      <w:r w:rsidRPr="0086044D">
        <w:rPr>
          <w:rFonts w:ascii="Times New Roman" w:hAnsi="Times New Roman" w:cs="Times New Roman"/>
          <w:i/>
          <w:iCs/>
          <w:color w:val="000000" w:themeColor="text1"/>
          <w:sz w:val="24"/>
          <w:szCs w:val="24"/>
        </w:rPr>
        <w:t xml:space="preserve">loading factor </w:t>
      </w:r>
      <w:r w:rsidRPr="0086044D">
        <w:rPr>
          <w:rFonts w:ascii="Times New Roman" w:hAnsi="Times New Roman" w:cs="Times New Roman"/>
          <w:color w:val="000000" w:themeColor="text1"/>
          <w:sz w:val="24"/>
          <w:szCs w:val="24"/>
        </w:rPr>
        <w:t>yang dikategorikan stinggi dan lima indikator menunjukkan</w:t>
      </w:r>
      <w:r w:rsidRPr="0086044D">
        <w:rPr>
          <w:rFonts w:ascii="Times New Roman" w:hAnsi="Times New Roman" w:cs="Times New Roman"/>
          <w:i/>
          <w:iCs/>
          <w:color w:val="000000" w:themeColor="text1"/>
          <w:sz w:val="24"/>
          <w:szCs w:val="24"/>
        </w:rPr>
        <w:t xml:space="preserve"> loading factor</w:t>
      </w:r>
      <w:r w:rsidRPr="0086044D">
        <w:rPr>
          <w:rFonts w:ascii="Times New Roman" w:hAnsi="Times New Roman" w:cs="Times New Roman"/>
          <w:color w:val="000000" w:themeColor="text1"/>
          <w:sz w:val="24"/>
          <w:szCs w:val="24"/>
        </w:rPr>
        <w:t xml:space="preserve"> yang cukup memadai. Dengan demikian, semua indikator dapat digunakan sebagai ukuran dari setiap variabel. Kemudian nilai </w:t>
      </w:r>
      <w:r w:rsidRPr="0086044D">
        <w:rPr>
          <w:rFonts w:ascii="Times New Roman" w:hAnsi="Times New Roman" w:cs="Times New Roman"/>
          <w:i/>
          <w:iCs/>
          <w:color w:val="000000" w:themeColor="text1"/>
          <w:sz w:val="24"/>
          <w:szCs w:val="24"/>
        </w:rPr>
        <w:t xml:space="preserve">cross loading </w:t>
      </w:r>
      <w:r w:rsidRPr="0086044D">
        <w:rPr>
          <w:rFonts w:ascii="Times New Roman" w:hAnsi="Times New Roman" w:cs="Times New Roman"/>
          <w:color w:val="000000" w:themeColor="text1"/>
          <w:sz w:val="24"/>
          <w:szCs w:val="24"/>
        </w:rPr>
        <w:t xml:space="preserve">atau nilai korelasi variabel </w:t>
      </w:r>
      <w:r w:rsidRPr="0086044D">
        <w:rPr>
          <w:rFonts w:ascii="Times New Roman" w:hAnsi="Times New Roman" w:cs="Times New Roman"/>
          <w:i/>
          <w:iCs/>
          <w:color w:val="000000" w:themeColor="text1"/>
          <w:sz w:val="24"/>
          <w:szCs w:val="24"/>
        </w:rPr>
        <w:t xml:space="preserve">manifest </w:t>
      </w:r>
      <w:r w:rsidRPr="0086044D">
        <w:rPr>
          <w:rFonts w:ascii="Times New Roman" w:hAnsi="Times New Roman" w:cs="Times New Roman"/>
          <w:color w:val="000000" w:themeColor="text1"/>
          <w:sz w:val="24"/>
          <w:szCs w:val="24"/>
        </w:rPr>
        <w:t xml:space="preserve">tertentu dengan variabel laten tertentu lebih tinggi dari korelasinya dengan variabel laten lain sehingga </w:t>
      </w:r>
      <w:r w:rsidRPr="0086044D">
        <w:rPr>
          <w:rFonts w:ascii="Times New Roman" w:hAnsi="Times New Roman" w:cs="Times New Roman"/>
          <w:i/>
          <w:iCs/>
          <w:color w:val="000000" w:themeColor="text1"/>
          <w:sz w:val="24"/>
          <w:szCs w:val="24"/>
        </w:rPr>
        <w:t xml:space="preserve">discriminant validity </w:t>
      </w:r>
      <w:r w:rsidRPr="0086044D">
        <w:rPr>
          <w:rFonts w:ascii="Times New Roman" w:hAnsi="Times New Roman" w:cs="Times New Roman"/>
          <w:color w:val="000000" w:themeColor="text1"/>
          <w:sz w:val="24"/>
          <w:szCs w:val="24"/>
        </w:rPr>
        <w:t xml:space="preserve">dapat dikategorikan baik. Lalu, </w:t>
      </w:r>
      <w:r w:rsidR="00BF1CAC">
        <w:rPr>
          <w:rFonts w:ascii="Times New Roman" w:hAnsi="Times New Roman" w:cs="Times New Roman"/>
          <w:color w:val="000000" w:themeColor="text1"/>
          <w:sz w:val="24"/>
          <w:szCs w:val="24"/>
        </w:rPr>
        <w:t xml:space="preserve">tabel 1 menunjukkan </w:t>
      </w:r>
      <w:r w:rsidRPr="0086044D">
        <w:rPr>
          <w:rFonts w:ascii="Times New Roman" w:hAnsi="Times New Roman" w:cs="Times New Roman"/>
          <w:color w:val="000000" w:themeColor="text1"/>
          <w:sz w:val="24"/>
          <w:szCs w:val="24"/>
        </w:rPr>
        <w:t xml:space="preserve">nilai </w:t>
      </w:r>
      <w:r w:rsidRPr="0086044D">
        <w:rPr>
          <w:rFonts w:ascii="Times New Roman" w:hAnsi="Times New Roman" w:cs="Times New Roman"/>
          <w:i/>
          <w:iCs/>
          <w:color w:val="000000" w:themeColor="text1"/>
          <w:sz w:val="24"/>
          <w:szCs w:val="24"/>
        </w:rPr>
        <w:t xml:space="preserve">composite reliability </w:t>
      </w:r>
      <w:r w:rsidR="00BF1CAC">
        <w:rPr>
          <w:rFonts w:ascii="Times New Roman" w:hAnsi="Times New Roman" w:cs="Times New Roman"/>
          <w:color w:val="000000" w:themeColor="text1"/>
          <w:sz w:val="24"/>
          <w:szCs w:val="24"/>
        </w:rPr>
        <w:t>untuk semua variabel</w:t>
      </w:r>
      <w:r w:rsidRPr="0086044D">
        <w:rPr>
          <w:rFonts w:ascii="Times New Roman" w:hAnsi="Times New Roman" w:cs="Times New Roman"/>
          <w:color w:val="000000" w:themeColor="text1"/>
          <w:sz w:val="24"/>
          <w:szCs w:val="24"/>
        </w:rPr>
        <w:t xml:space="preserve"> berada di atas 0,70. Artinya instrumen penelitian dapat diandalkan dan akan memberikan hasil yang sama apabila diuji secara berulang-ulang. </w:t>
      </w:r>
    </w:p>
    <w:p w14:paraId="2CF568FD" w14:textId="77777777" w:rsidR="0086044D" w:rsidRDefault="0086044D" w:rsidP="0086044D">
      <w:pPr>
        <w:spacing w:after="0" w:line="240" w:lineRule="auto"/>
        <w:ind w:firstLine="540"/>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Penelitian ini melibatkan wisatawan yang pernah berkunjung setidaknya satu kali ke Museum Geologi Bandung dengan minimal usia 17 tahun sebagai sampel. Hal tersebut ditetapkan berdasarkan data empiris yang diperoleh menunjukkan bahwa sebagian besar pengunjung museum adalah mahasiswa dan pelajar, kemudian pada rentang usia tersebut dianggap sudah mampu untuk mengisi kuesioner yang diberikan secara benar sesuai dengan pengalaman mereka. Berdasarkan kriteria tersebut ditetapkan sampel sebanyak 120 orang yang pernah mengunjungi Museum Geologi kemudian teknik pengumpulan data adalah menggunakan teknik </w:t>
      </w:r>
      <w:r w:rsidRPr="0086044D">
        <w:rPr>
          <w:rFonts w:ascii="Times New Roman" w:hAnsi="Times New Roman" w:cs="Times New Roman"/>
          <w:i/>
          <w:iCs/>
          <w:color w:val="000000" w:themeColor="text1"/>
          <w:sz w:val="24"/>
          <w:szCs w:val="24"/>
        </w:rPr>
        <w:t xml:space="preserve">convenience sampling </w:t>
      </w:r>
      <w:r w:rsidRPr="0086044D">
        <w:rPr>
          <w:rFonts w:ascii="Times New Roman" w:hAnsi="Times New Roman" w:cs="Times New Roman"/>
          <w:color w:val="000000" w:themeColor="text1"/>
          <w:sz w:val="24"/>
          <w:szCs w:val="24"/>
        </w:rPr>
        <w:t>di mana peneliti berkesempatan untuk mengumpulkan data secara langsung dari responden yang memenuhi kriteria yang sudah ditetapkan. Tabel 3 memuat profil responden pada penelitian ini.</w:t>
      </w:r>
    </w:p>
    <w:p w14:paraId="5DC97E30" w14:textId="77777777" w:rsidR="0086044D" w:rsidRDefault="0086044D" w:rsidP="0086044D">
      <w:pPr>
        <w:spacing w:after="0" w:line="240" w:lineRule="auto"/>
        <w:ind w:firstLine="540"/>
        <w:jc w:val="both"/>
        <w:rPr>
          <w:rFonts w:ascii="Times New Roman" w:hAnsi="Times New Roman" w:cs="Times New Roman"/>
          <w:color w:val="000000" w:themeColor="text1"/>
          <w:sz w:val="24"/>
          <w:szCs w:val="24"/>
        </w:rPr>
      </w:pPr>
    </w:p>
    <w:p w14:paraId="15FACDD5" w14:textId="77777777" w:rsidR="0086044D" w:rsidRPr="0086044D" w:rsidRDefault="0086044D" w:rsidP="0086044D">
      <w:pPr>
        <w:keepNext/>
        <w:widowControl w:val="0"/>
        <w:autoSpaceDE w:val="0"/>
        <w:autoSpaceDN w:val="0"/>
        <w:spacing w:after="0" w:line="240" w:lineRule="auto"/>
        <w:jc w:val="center"/>
        <w:rPr>
          <w:rFonts w:ascii="Times New Roman" w:eastAsia="Times New Roman" w:hAnsi="Times New Roman" w:cs="Times New Roman"/>
          <w:b/>
          <w:iCs/>
          <w:color w:val="000000" w:themeColor="text1"/>
          <w:sz w:val="20"/>
          <w:szCs w:val="18"/>
        </w:rPr>
      </w:pPr>
      <w:r w:rsidRPr="0086044D">
        <w:rPr>
          <w:rFonts w:ascii="Times New Roman" w:eastAsia="Times New Roman" w:hAnsi="Times New Roman" w:cs="Times New Roman"/>
          <w:b/>
          <w:iCs/>
          <w:color w:val="000000" w:themeColor="text1"/>
          <w:sz w:val="20"/>
          <w:szCs w:val="18"/>
        </w:rPr>
        <w:t xml:space="preserve">Tabel </w:t>
      </w:r>
      <w:r w:rsidRPr="0086044D">
        <w:rPr>
          <w:rFonts w:ascii="Times New Roman" w:eastAsia="Times New Roman" w:hAnsi="Times New Roman" w:cs="Times New Roman"/>
          <w:b/>
          <w:iCs/>
          <w:color w:val="000000" w:themeColor="text1"/>
          <w:sz w:val="20"/>
          <w:szCs w:val="18"/>
        </w:rPr>
        <w:fldChar w:fldCharType="begin"/>
      </w:r>
      <w:r w:rsidRPr="0086044D">
        <w:rPr>
          <w:rFonts w:ascii="Times New Roman" w:eastAsia="Times New Roman" w:hAnsi="Times New Roman" w:cs="Times New Roman"/>
          <w:b/>
          <w:iCs/>
          <w:color w:val="000000" w:themeColor="text1"/>
          <w:sz w:val="20"/>
          <w:szCs w:val="18"/>
        </w:rPr>
        <w:instrText xml:space="preserve"> SEQ Tabel \* ARABIC </w:instrText>
      </w:r>
      <w:r w:rsidRPr="0086044D">
        <w:rPr>
          <w:rFonts w:ascii="Times New Roman" w:eastAsia="Times New Roman" w:hAnsi="Times New Roman" w:cs="Times New Roman"/>
          <w:b/>
          <w:iCs/>
          <w:color w:val="000000" w:themeColor="text1"/>
          <w:sz w:val="20"/>
          <w:szCs w:val="18"/>
        </w:rPr>
        <w:fldChar w:fldCharType="separate"/>
      </w:r>
      <w:r w:rsidRPr="0086044D">
        <w:rPr>
          <w:rFonts w:ascii="Times New Roman" w:eastAsia="Times New Roman" w:hAnsi="Times New Roman" w:cs="Times New Roman"/>
          <w:b/>
          <w:iCs/>
          <w:noProof/>
          <w:color w:val="000000" w:themeColor="text1"/>
          <w:sz w:val="20"/>
          <w:szCs w:val="18"/>
        </w:rPr>
        <w:t>3</w:t>
      </w:r>
      <w:r w:rsidRPr="0086044D">
        <w:rPr>
          <w:rFonts w:ascii="Times New Roman" w:eastAsia="Times New Roman" w:hAnsi="Times New Roman" w:cs="Times New Roman"/>
          <w:b/>
          <w:iCs/>
          <w:color w:val="000000" w:themeColor="text1"/>
          <w:sz w:val="20"/>
          <w:szCs w:val="18"/>
        </w:rPr>
        <w:fldChar w:fldCharType="end"/>
      </w:r>
      <w:r w:rsidRPr="0086044D">
        <w:rPr>
          <w:rFonts w:ascii="Times New Roman" w:eastAsia="Times New Roman" w:hAnsi="Times New Roman" w:cs="Times New Roman"/>
          <w:b/>
          <w:iCs/>
          <w:color w:val="000000" w:themeColor="text1"/>
          <w:sz w:val="20"/>
          <w:szCs w:val="18"/>
        </w:rPr>
        <w:t xml:space="preserve"> Profil Responden</w:t>
      </w:r>
    </w:p>
    <w:tbl>
      <w:tblPr>
        <w:tblW w:w="0" w:type="auto"/>
        <w:jc w:val="center"/>
        <w:tblBorders>
          <w:top w:val="single" w:sz="4" w:space="0" w:color="auto"/>
          <w:bottom w:val="single" w:sz="4" w:space="0" w:color="auto"/>
        </w:tblBorders>
        <w:tblLook w:val="04A0" w:firstRow="1" w:lastRow="0" w:firstColumn="1" w:lastColumn="0" w:noHBand="0" w:noVBand="1"/>
      </w:tblPr>
      <w:tblGrid>
        <w:gridCol w:w="2120"/>
        <w:gridCol w:w="716"/>
        <w:gridCol w:w="1061"/>
      </w:tblGrid>
      <w:tr w:rsidR="0086044D" w:rsidRPr="0086044D" w14:paraId="716160A8" w14:textId="77777777" w:rsidTr="00A71D40">
        <w:trPr>
          <w:jc w:val="center"/>
        </w:trPr>
        <w:tc>
          <w:tcPr>
            <w:tcW w:w="0" w:type="auto"/>
            <w:vMerge w:val="restart"/>
            <w:tcBorders>
              <w:top w:val="single" w:sz="4" w:space="0" w:color="auto"/>
              <w:bottom w:val="nil"/>
            </w:tcBorders>
            <w:shd w:val="clear" w:color="auto" w:fill="auto"/>
            <w:vAlign w:val="center"/>
          </w:tcPr>
          <w:p w14:paraId="51B7286A"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Keterangan</w:t>
            </w:r>
          </w:p>
        </w:tc>
        <w:tc>
          <w:tcPr>
            <w:tcW w:w="0" w:type="auto"/>
            <w:gridSpan w:val="2"/>
            <w:tcBorders>
              <w:top w:val="single" w:sz="4" w:space="0" w:color="auto"/>
              <w:bottom w:val="single" w:sz="4" w:space="0" w:color="auto"/>
            </w:tcBorders>
          </w:tcPr>
          <w:p w14:paraId="7A9641A5"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iCs/>
                <w:sz w:val="20"/>
                <w:szCs w:val="20"/>
                <w:vertAlign w:val="superscript"/>
              </w:rPr>
            </w:pPr>
            <w:r w:rsidRPr="0086044D">
              <w:rPr>
                <w:rFonts w:ascii="Times New Roman" w:eastAsia="Times New Roman" w:hAnsi="Times New Roman" w:cs="Times New Roman"/>
                <w:iCs/>
                <w:sz w:val="20"/>
                <w:szCs w:val="20"/>
              </w:rPr>
              <w:t>Jumlah</w:t>
            </w:r>
          </w:p>
        </w:tc>
      </w:tr>
      <w:tr w:rsidR="0086044D" w:rsidRPr="0086044D" w14:paraId="08A63911" w14:textId="77777777" w:rsidTr="00A71D40">
        <w:trPr>
          <w:jc w:val="center"/>
        </w:trPr>
        <w:tc>
          <w:tcPr>
            <w:tcW w:w="0" w:type="auto"/>
            <w:vMerge/>
            <w:tcBorders>
              <w:top w:val="nil"/>
              <w:bottom w:val="single" w:sz="4" w:space="0" w:color="auto"/>
            </w:tcBorders>
            <w:shd w:val="clear" w:color="auto" w:fill="auto"/>
          </w:tcPr>
          <w:p w14:paraId="3FC607D7"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sz w:val="20"/>
                <w:szCs w:val="20"/>
              </w:rPr>
            </w:pPr>
          </w:p>
        </w:tc>
        <w:tc>
          <w:tcPr>
            <w:tcW w:w="0" w:type="auto"/>
            <w:tcBorders>
              <w:top w:val="single" w:sz="4" w:space="0" w:color="auto"/>
              <w:bottom w:val="single" w:sz="4" w:space="0" w:color="auto"/>
            </w:tcBorders>
          </w:tcPr>
          <w:p w14:paraId="2B2791DB"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iCs/>
                <w:sz w:val="20"/>
                <w:szCs w:val="20"/>
              </w:rPr>
            </w:pPr>
            <w:r w:rsidRPr="0086044D">
              <w:rPr>
                <w:rFonts w:ascii="Times New Roman" w:eastAsia="Times New Roman" w:hAnsi="Times New Roman" w:cs="Times New Roman"/>
                <w:iCs/>
                <w:sz w:val="20"/>
                <w:szCs w:val="20"/>
              </w:rPr>
              <w:t>Orang</w:t>
            </w:r>
          </w:p>
        </w:tc>
        <w:tc>
          <w:tcPr>
            <w:tcW w:w="0" w:type="auto"/>
            <w:tcBorders>
              <w:top w:val="single" w:sz="4" w:space="0" w:color="auto"/>
              <w:bottom w:val="single" w:sz="4" w:space="0" w:color="auto"/>
            </w:tcBorders>
            <w:shd w:val="clear" w:color="auto" w:fill="auto"/>
          </w:tcPr>
          <w:p w14:paraId="281354BA"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iCs/>
                <w:sz w:val="20"/>
                <w:szCs w:val="20"/>
              </w:rPr>
            </w:pPr>
            <w:r w:rsidRPr="0086044D">
              <w:rPr>
                <w:rFonts w:ascii="Times New Roman" w:eastAsia="Times New Roman" w:hAnsi="Times New Roman" w:cs="Times New Roman"/>
                <w:iCs/>
                <w:sz w:val="20"/>
                <w:szCs w:val="20"/>
              </w:rPr>
              <w:t>Persentase</w:t>
            </w:r>
          </w:p>
        </w:tc>
      </w:tr>
      <w:tr w:rsidR="0086044D" w:rsidRPr="0086044D" w14:paraId="3E144BA8" w14:textId="77777777" w:rsidTr="00A71D40">
        <w:trPr>
          <w:jc w:val="center"/>
        </w:trPr>
        <w:tc>
          <w:tcPr>
            <w:tcW w:w="0" w:type="auto"/>
            <w:gridSpan w:val="3"/>
            <w:tcBorders>
              <w:top w:val="single" w:sz="4" w:space="0" w:color="auto"/>
            </w:tcBorders>
            <w:shd w:val="clear" w:color="auto" w:fill="auto"/>
            <w:vAlign w:val="center"/>
          </w:tcPr>
          <w:p w14:paraId="6BE7FE51" w14:textId="77777777" w:rsidR="0086044D" w:rsidRPr="0086044D" w:rsidRDefault="0086044D" w:rsidP="00A71D40">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sz w:val="20"/>
                <w:szCs w:val="20"/>
              </w:rPr>
              <w:t>Jenis Kelamin</w:t>
            </w:r>
          </w:p>
        </w:tc>
      </w:tr>
      <w:tr w:rsidR="0086044D" w:rsidRPr="0086044D" w14:paraId="4A1A1EBE" w14:textId="77777777" w:rsidTr="00A71D40">
        <w:trPr>
          <w:jc w:val="center"/>
        </w:trPr>
        <w:tc>
          <w:tcPr>
            <w:tcW w:w="0" w:type="auto"/>
            <w:shd w:val="clear" w:color="auto" w:fill="auto"/>
            <w:vAlign w:val="center"/>
          </w:tcPr>
          <w:p w14:paraId="2BA74AF8"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Laki-Laki</w:t>
            </w:r>
          </w:p>
        </w:tc>
        <w:tc>
          <w:tcPr>
            <w:tcW w:w="0" w:type="auto"/>
            <w:vAlign w:val="center"/>
          </w:tcPr>
          <w:p w14:paraId="4BF3C4E4"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56</w:t>
            </w:r>
          </w:p>
        </w:tc>
        <w:tc>
          <w:tcPr>
            <w:tcW w:w="0" w:type="auto"/>
            <w:shd w:val="clear" w:color="auto" w:fill="auto"/>
            <w:vAlign w:val="center"/>
          </w:tcPr>
          <w:p w14:paraId="61D52C87"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46,7%</w:t>
            </w:r>
          </w:p>
        </w:tc>
      </w:tr>
      <w:tr w:rsidR="0086044D" w:rsidRPr="0086044D" w14:paraId="23E2A88C" w14:textId="77777777" w:rsidTr="00A71D40">
        <w:trPr>
          <w:jc w:val="center"/>
        </w:trPr>
        <w:tc>
          <w:tcPr>
            <w:tcW w:w="0" w:type="auto"/>
            <w:shd w:val="clear" w:color="auto" w:fill="auto"/>
            <w:vAlign w:val="center"/>
          </w:tcPr>
          <w:p w14:paraId="671A47D9"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Perempuan</w:t>
            </w:r>
          </w:p>
        </w:tc>
        <w:tc>
          <w:tcPr>
            <w:tcW w:w="0" w:type="auto"/>
            <w:vAlign w:val="center"/>
          </w:tcPr>
          <w:p w14:paraId="76432E17"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64</w:t>
            </w:r>
          </w:p>
        </w:tc>
        <w:tc>
          <w:tcPr>
            <w:tcW w:w="0" w:type="auto"/>
            <w:shd w:val="clear" w:color="auto" w:fill="auto"/>
            <w:vAlign w:val="center"/>
          </w:tcPr>
          <w:p w14:paraId="0A4C1588"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53,3%</w:t>
            </w:r>
          </w:p>
        </w:tc>
      </w:tr>
      <w:tr w:rsidR="0086044D" w:rsidRPr="0086044D" w14:paraId="53C594C8" w14:textId="77777777" w:rsidTr="00A71D40">
        <w:trPr>
          <w:jc w:val="center"/>
        </w:trPr>
        <w:tc>
          <w:tcPr>
            <w:tcW w:w="0" w:type="auto"/>
            <w:gridSpan w:val="3"/>
            <w:shd w:val="clear" w:color="auto" w:fill="auto"/>
            <w:vAlign w:val="center"/>
          </w:tcPr>
          <w:p w14:paraId="4968C7CB" w14:textId="77777777" w:rsidR="0086044D" w:rsidRPr="0086044D" w:rsidRDefault="0086044D" w:rsidP="00A71D40">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sz w:val="20"/>
                <w:szCs w:val="20"/>
              </w:rPr>
              <w:t>Usia</w:t>
            </w:r>
          </w:p>
        </w:tc>
      </w:tr>
      <w:tr w:rsidR="0086044D" w:rsidRPr="0086044D" w14:paraId="62BACFD2" w14:textId="77777777" w:rsidTr="00A71D40">
        <w:trPr>
          <w:jc w:val="center"/>
        </w:trPr>
        <w:tc>
          <w:tcPr>
            <w:tcW w:w="0" w:type="auto"/>
            <w:shd w:val="clear" w:color="auto" w:fill="auto"/>
            <w:vAlign w:val="center"/>
          </w:tcPr>
          <w:p w14:paraId="5DE994EC"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17-21 tahun</w:t>
            </w:r>
          </w:p>
        </w:tc>
        <w:tc>
          <w:tcPr>
            <w:tcW w:w="0" w:type="auto"/>
            <w:vAlign w:val="center"/>
          </w:tcPr>
          <w:p w14:paraId="6502FA86"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70</w:t>
            </w:r>
          </w:p>
        </w:tc>
        <w:tc>
          <w:tcPr>
            <w:tcW w:w="0" w:type="auto"/>
            <w:shd w:val="clear" w:color="auto" w:fill="auto"/>
            <w:vAlign w:val="center"/>
          </w:tcPr>
          <w:p w14:paraId="3E51C9E3"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58,3%</w:t>
            </w:r>
          </w:p>
        </w:tc>
      </w:tr>
      <w:tr w:rsidR="0086044D" w:rsidRPr="0086044D" w14:paraId="11C18771" w14:textId="77777777" w:rsidTr="00A71D40">
        <w:trPr>
          <w:jc w:val="center"/>
        </w:trPr>
        <w:tc>
          <w:tcPr>
            <w:tcW w:w="0" w:type="auto"/>
            <w:shd w:val="clear" w:color="auto" w:fill="auto"/>
            <w:vAlign w:val="center"/>
          </w:tcPr>
          <w:p w14:paraId="33C39AA2"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22-26 tahun</w:t>
            </w:r>
          </w:p>
        </w:tc>
        <w:tc>
          <w:tcPr>
            <w:tcW w:w="0" w:type="auto"/>
            <w:vAlign w:val="center"/>
          </w:tcPr>
          <w:p w14:paraId="72100F8A"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50</w:t>
            </w:r>
          </w:p>
        </w:tc>
        <w:tc>
          <w:tcPr>
            <w:tcW w:w="0" w:type="auto"/>
            <w:shd w:val="clear" w:color="auto" w:fill="auto"/>
            <w:vAlign w:val="center"/>
          </w:tcPr>
          <w:p w14:paraId="6D312767"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41,7%</w:t>
            </w:r>
          </w:p>
        </w:tc>
      </w:tr>
      <w:tr w:rsidR="0086044D" w:rsidRPr="0086044D" w14:paraId="67385293" w14:textId="77777777" w:rsidTr="00A71D40">
        <w:trPr>
          <w:jc w:val="center"/>
        </w:trPr>
        <w:tc>
          <w:tcPr>
            <w:tcW w:w="0" w:type="auto"/>
            <w:gridSpan w:val="3"/>
            <w:shd w:val="clear" w:color="auto" w:fill="auto"/>
            <w:vAlign w:val="center"/>
          </w:tcPr>
          <w:p w14:paraId="4875B89E" w14:textId="77777777" w:rsidR="0086044D" w:rsidRPr="0086044D" w:rsidRDefault="0086044D" w:rsidP="00A71D40">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sz w:val="20"/>
                <w:szCs w:val="20"/>
              </w:rPr>
              <w:t>Pekerjaan</w:t>
            </w:r>
          </w:p>
        </w:tc>
      </w:tr>
      <w:tr w:rsidR="0086044D" w:rsidRPr="0086044D" w14:paraId="719D6D36" w14:textId="77777777" w:rsidTr="00A71D40">
        <w:trPr>
          <w:jc w:val="center"/>
        </w:trPr>
        <w:tc>
          <w:tcPr>
            <w:tcW w:w="0" w:type="auto"/>
            <w:shd w:val="clear" w:color="auto" w:fill="auto"/>
            <w:vAlign w:val="center"/>
          </w:tcPr>
          <w:p w14:paraId="76C4AEAF"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Pelajar</w:t>
            </w:r>
          </w:p>
        </w:tc>
        <w:tc>
          <w:tcPr>
            <w:tcW w:w="0" w:type="auto"/>
            <w:vAlign w:val="center"/>
          </w:tcPr>
          <w:p w14:paraId="726E753E"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38</w:t>
            </w:r>
          </w:p>
        </w:tc>
        <w:tc>
          <w:tcPr>
            <w:tcW w:w="0" w:type="auto"/>
            <w:shd w:val="clear" w:color="auto" w:fill="auto"/>
            <w:vAlign w:val="center"/>
          </w:tcPr>
          <w:p w14:paraId="1294CD87"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31,7%</w:t>
            </w:r>
          </w:p>
        </w:tc>
      </w:tr>
      <w:tr w:rsidR="0086044D" w:rsidRPr="0086044D" w14:paraId="35E9191B" w14:textId="77777777" w:rsidTr="00A71D40">
        <w:trPr>
          <w:jc w:val="center"/>
        </w:trPr>
        <w:tc>
          <w:tcPr>
            <w:tcW w:w="0" w:type="auto"/>
            <w:shd w:val="clear" w:color="auto" w:fill="auto"/>
            <w:vAlign w:val="center"/>
          </w:tcPr>
          <w:p w14:paraId="3F73A129"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Mahasiswa</w:t>
            </w:r>
          </w:p>
        </w:tc>
        <w:tc>
          <w:tcPr>
            <w:tcW w:w="0" w:type="auto"/>
            <w:vAlign w:val="center"/>
          </w:tcPr>
          <w:p w14:paraId="51FA7524"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82</w:t>
            </w:r>
          </w:p>
        </w:tc>
        <w:tc>
          <w:tcPr>
            <w:tcW w:w="0" w:type="auto"/>
            <w:shd w:val="clear" w:color="auto" w:fill="auto"/>
            <w:vAlign w:val="center"/>
          </w:tcPr>
          <w:p w14:paraId="106CB85A"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68,3%</w:t>
            </w:r>
          </w:p>
        </w:tc>
      </w:tr>
      <w:tr w:rsidR="0086044D" w:rsidRPr="0086044D" w14:paraId="03D1EEB7" w14:textId="77777777" w:rsidTr="00A71D40">
        <w:trPr>
          <w:jc w:val="center"/>
        </w:trPr>
        <w:tc>
          <w:tcPr>
            <w:tcW w:w="0" w:type="auto"/>
            <w:gridSpan w:val="3"/>
            <w:shd w:val="clear" w:color="auto" w:fill="auto"/>
            <w:vAlign w:val="center"/>
          </w:tcPr>
          <w:p w14:paraId="4A74F46E" w14:textId="77777777" w:rsidR="0086044D" w:rsidRPr="0086044D" w:rsidRDefault="0086044D" w:rsidP="00A71D40">
            <w:pPr>
              <w:widowControl w:val="0"/>
              <w:autoSpaceDE w:val="0"/>
              <w:autoSpaceDN w:val="0"/>
              <w:spacing w:after="0" w:line="240" w:lineRule="auto"/>
              <w:contextualSpacing/>
              <w:rPr>
                <w:rFonts w:ascii="Times New Roman" w:eastAsia="Times New Roman" w:hAnsi="Times New Roman" w:cs="Times New Roman"/>
                <w:bCs/>
                <w:sz w:val="20"/>
                <w:szCs w:val="20"/>
              </w:rPr>
            </w:pPr>
            <w:r w:rsidRPr="0086044D">
              <w:rPr>
                <w:rFonts w:ascii="Times New Roman" w:eastAsia="Times New Roman" w:hAnsi="Times New Roman" w:cs="Times New Roman"/>
                <w:b/>
                <w:bCs/>
                <w:sz w:val="20"/>
                <w:szCs w:val="20"/>
              </w:rPr>
              <w:t>Domisili</w:t>
            </w:r>
          </w:p>
        </w:tc>
      </w:tr>
      <w:tr w:rsidR="0086044D" w:rsidRPr="0086044D" w14:paraId="3D663773" w14:textId="77777777" w:rsidTr="00A71D40">
        <w:trPr>
          <w:jc w:val="center"/>
        </w:trPr>
        <w:tc>
          <w:tcPr>
            <w:tcW w:w="0" w:type="auto"/>
            <w:shd w:val="clear" w:color="auto" w:fill="auto"/>
            <w:vAlign w:val="center"/>
          </w:tcPr>
          <w:p w14:paraId="27BF9249"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Kota Bandung</w:t>
            </w:r>
          </w:p>
        </w:tc>
        <w:tc>
          <w:tcPr>
            <w:tcW w:w="0" w:type="auto"/>
            <w:vAlign w:val="center"/>
          </w:tcPr>
          <w:p w14:paraId="7B5BD002"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63</w:t>
            </w:r>
          </w:p>
        </w:tc>
        <w:tc>
          <w:tcPr>
            <w:tcW w:w="0" w:type="auto"/>
            <w:shd w:val="clear" w:color="auto" w:fill="auto"/>
            <w:vAlign w:val="center"/>
          </w:tcPr>
          <w:p w14:paraId="0C47E699"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52,5%</w:t>
            </w:r>
          </w:p>
        </w:tc>
      </w:tr>
      <w:tr w:rsidR="0086044D" w:rsidRPr="0086044D" w14:paraId="156DFC46" w14:textId="77777777" w:rsidTr="00A71D40">
        <w:trPr>
          <w:jc w:val="center"/>
        </w:trPr>
        <w:tc>
          <w:tcPr>
            <w:tcW w:w="0" w:type="auto"/>
            <w:shd w:val="clear" w:color="auto" w:fill="auto"/>
            <w:vAlign w:val="center"/>
          </w:tcPr>
          <w:p w14:paraId="156A15A4"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Kota Cimahi</w:t>
            </w:r>
          </w:p>
        </w:tc>
        <w:tc>
          <w:tcPr>
            <w:tcW w:w="0" w:type="auto"/>
            <w:vAlign w:val="center"/>
          </w:tcPr>
          <w:p w14:paraId="21CCE668"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15</w:t>
            </w:r>
          </w:p>
        </w:tc>
        <w:tc>
          <w:tcPr>
            <w:tcW w:w="0" w:type="auto"/>
            <w:shd w:val="clear" w:color="auto" w:fill="auto"/>
            <w:vAlign w:val="center"/>
          </w:tcPr>
          <w:p w14:paraId="4CAFF59A"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12,5 %</w:t>
            </w:r>
          </w:p>
        </w:tc>
      </w:tr>
      <w:tr w:rsidR="0086044D" w:rsidRPr="0086044D" w14:paraId="18DE8E38" w14:textId="77777777" w:rsidTr="00A71D40">
        <w:trPr>
          <w:jc w:val="center"/>
        </w:trPr>
        <w:tc>
          <w:tcPr>
            <w:tcW w:w="0" w:type="auto"/>
            <w:shd w:val="clear" w:color="auto" w:fill="auto"/>
            <w:vAlign w:val="center"/>
          </w:tcPr>
          <w:p w14:paraId="3773CF6A"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Kabupaten Bandung Barat</w:t>
            </w:r>
          </w:p>
        </w:tc>
        <w:tc>
          <w:tcPr>
            <w:tcW w:w="0" w:type="auto"/>
            <w:vAlign w:val="center"/>
          </w:tcPr>
          <w:p w14:paraId="70E8E202"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20</w:t>
            </w:r>
          </w:p>
        </w:tc>
        <w:tc>
          <w:tcPr>
            <w:tcW w:w="0" w:type="auto"/>
            <w:shd w:val="clear" w:color="auto" w:fill="auto"/>
            <w:vAlign w:val="center"/>
          </w:tcPr>
          <w:p w14:paraId="31335206"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16,7%%</w:t>
            </w:r>
          </w:p>
        </w:tc>
      </w:tr>
      <w:tr w:rsidR="0086044D" w:rsidRPr="0086044D" w14:paraId="25DA1C72" w14:textId="77777777" w:rsidTr="00A71D40">
        <w:trPr>
          <w:jc w:val="center"/>
        </w:trPr>
        <w:tc>
          <w:tcPr>
            <w:tcW w:w="0" w:type="auto"/>
            <w:shd w:val="clear" w:color="auto" w:fill="auto"/>
            <w:vAlign w:val="center"/>
          </w:tcPr>
          <w:p w14:paraId="2D02AC3F" w14:textId="77777777" w:rsidR="0086044D" w:rsidRPr="0086044D" w:rsidRDefault="0086044D" w:rsidP="00A71D40">
            <w:pPr>
              <w:widowControl w:val="0"/>
              <w:autoSpaceDE w:val="0"/>
              <w:autoSpaceDN w:val="0"/>
              <w:spacing w:after="0" w:line="240" w:lineRule="auto"/>
              <w:ind w:left="142"/>
              <w:contextualSpacing/>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Kabupaten Bandung</w:t>
            </w:r>
          </w:p>
        </w:tc>
        <w:tc>
          <w:tcPr>
            <w:tcW w:w="0" w:type="auto"/>
            <w:vAlign w:val="center"/>
          </w:tcPr>
          <w:p w14:paraId="5A96C5AD"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22</w:t>
            </w:r>
          </w:p>
        </w:tc>
        <w:tc>
          <w:tcPr>
            <w:tcW w:w="0" w:type="auto"/>
            <w:shd w:val="clear" w:color="auto" w:fill="auto"/>
            <w:vAlign w:val="center"/>
          </w:tcPr>
          <w:p w14:paraId="652A610D" w14:textId="77777777" w:rsidR="0086044D" w:rsidRPr="0086044D" w:rsidRDefault="0086044D" w:rsidP="00A71D40">
            <w:pPr>
              <w:widowControl w:val="0"/>
              <w:autoSpaceDE w:val="0"/>
              <w:autoSpaceDN w:val="0"/>
              <w:spacing w:after="0" w:line="240" w:lineRule="auto"/>
              <w:contextualSpacing/>
              <w:jc w:val="center"/>
              <w:rPr>
                <w:rFonts w:ascii="Times New Roman" w:eastAsia="Times New Roman" w:hAnsi="Times New Roman" w:cs="Times New Roman"/>
                <w:bCs/>
                <w:sz w:val="20"/>
                <w:szCs w:val="20"/>
              </w:rPr>
            </w:pPr>
            <w:r w:rsidRPr="0086044D">
              <w:rPr>
                <w:rFonts w:ascii="Times New Roman" w:eastAsia="Times New Roman" w:hAnsi="Times New Roman" w:cs="Times New Roman"/>
                <w:sz w:val="20"/>
                <w:szCs w:val="20"/>
              </w:rPr>
              <w:t>18,3%</w:t>
            </w:r>
          </w:p>
        </w:tc>
      </w:tr>
    </w:tbl>
    <w:p w14:paraId="2124420D" w14:textId="77777777" w:rsidR="00470C7C" w:rsidRDefault="0086044D" w:rsidP="00470C7C">
      <w:pPr>
        <w:spacing w:after="0" w:line="240" w:lineRule="auto"/>
        <w:jc w:val="both"/>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 xml:space="preserve">Sumber: </w:t>
      </w:r>
      <w:r>
        <w:rPr>
          <w:rFonts w:ascii="Times New Roman" w:eastAsia="Times New Roman" w:hAnsi="Times New Roman" w:cs="Times New Roman"/>
          <w:sz w:val="20"/>
          <w:szCs w:val="20"/>
        </w:rPr>
        <w:t xml:space="preserve">Kuesioner </w:t>
      </w:r>
      <w:r>
        <w:rPr>
          <w:rFonts w:ascii="Times New Roman" w:eastAsia="Times New Roman" w:hAnsi="Times New Roman" w:cs="Times New Roman"/>
          <w:i/>
          <w:iCs/>
          <w:sz w:val="20"/>
          <w:szCs w:val="20"/>
        </w:rPr>
        <w:t>google forms</w:t>
      </w:r>
      <w:r>
        <w:rPr>
          <w:rFonts w:ascii="Times New Roman" w:eastAsia="Times New Roman" w:hAnsi="Times New Roman" w:cs="Times New Roman"/>
          <w:sz w:val="20"/>
          <w:szCs w:val="20"/>
        </w:rPr>
        <w:t>, 2023</w:t>
      </w:r>
    </w:p>
    <w:p w14:paraId="47EEF8F8" w14:textId="77777777" w:rsidR="00470C7C" w:rsidRDefault="00470C7C" w:rsidP="00470C7C">
      <w:pPr>
        <w:spacing w:after="0" w:line="240" w:lineRule="auto"/>
        <w:jc w:val="both"/>
        <w:rPr>
          <w:rFonts w:ascii="Times New Roman" w:eastAsia="Times New Roman" w:hAnsi="Times New Roman" w:cs="Times New Roman"/>
          <w:sz w:val="20"/>
          <w:szCs w:val="20"/>
        </w:rPr>
      </w:pPr>
    </w:p>
    <w:p w14:paraId="4E642076" w14:textId="0A9DBB4B" w:rsidR="0086044D" w:rsidRPr="0086044D" w:rsidRDefault="0086044D" w:rsidP="00470C7C">
      <w:pPr>
        <w:spacing w:line="240" w:lineRule="auto"/>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Proses pengumpulan data penelitian jika dilihat berdasarkan horizon waktu maka diklasifikasikan sebagai </w:t>
      </w:r>
      <w:r w:rsidRPr="0086044D">
        <w:rPr>
          <w:rFonts w:ascii="Times New Roman" w:hAnsi="Times New Roman" w:cs="Times New Roman"/>
          <w:i/>
          <w:iCs/>
          <w:color w:val="000000" w:themeColor="text1"/>
          <w:sz w:val="24"/>
          <w:szCs w:val="24"/>
        </w:rPr>
        <w:t xml:space="preserve">cross sectional </w:t>
      </w:r>
      <w:r w:rsidRPr="0086044D">
        <w:rPr>
          <w:rFonts w:ascii="Times New Roman" w:hAnsi="Times New Roman" w:cs="Times New Roman"/>
          <w:color w:val="000000" w:themeColor="text1"/>
          <w:sz w:val="24"/>
          <w:szCs w:val="24"/>
        </w:rPr>
        <w:t xml:space="preserve">atau </w:t>
      </w:r>
      <w:r w:rsidRPr="0086044D">
        <w:rPr>
          <w:rFonts w:ascii="Times New Roman" w:hAnsi="Times New Roman" w:cs="Times New Roman"/>
          <w:i/>
          <w:iCs/>
          <w:color w:val="000000" w:themeColor="text1"/>
          <w:sz w:val="24"/>
          <w:szCs w:val="24"/>
        </w:rPr>
        <w:t xml:space="preserve">one shot study </w:t>
      </w:r>
      <w:r w:rsidRPr="0086044D">
        <w:rPr>
          <w:rFonts w:ascii="Times New Roman" w:hAnsi="Times New Roman" w:cs="Times New Roman"/>
          <w:color w:val="000000" w:themeColor="text1"/>
          <w:sz w:val="24"/>
          <w:szCs w:val="24"/>
        </w:rPr>
        <w:t xml:space="preserve">karena proses pengumpulan data dilakukan pada satu periode tertentu yaitu satu minggu dengan cara menyebarkan kuesioner dengan bantuan </w:t>
      </w:r>
      <w:r w:rsidRPr="0086044D">
        <w:rPr>
          <w:rFonts w:ascii="Times New Roman" w:hAnsi="Times New Roman" w:cs="Times New Roman"/>
          <w:i/>
          <w:iCs/>
          <w:color w:val="000000" w:themeColor="text1"/>
          <w:sz w:val="24"/>
          <w:szCs w:val="24"/>
        </w:rPr>
        <w:t>google forms</w:t>
      </w:r>
      <w:r w:rsidRPr="0086044D">
        <w:rPr>
          <w:rFonts w:ascii="Times New Roman" w:hAnsi="Times New Roman" w:cs="Times New Roman"/>
          <w:color w:val="000000" w:themeColor="text1"/>
          <w:sz w:val="24"/>
          <w:szCs w:val="24"/>
        </w:rPr>
        <w:t xml:space="preserve">. Kemudian, untuk menjawab pertanyaan penelitian ini digunakan analisis </w:t>
      </w:r>
      <w:r w:rsidRPr="0086044D">
        <w:rPr>
          <w:rFonts w:ascii="Times New Roman" w:hAnsi="Times New Roman" w:cs="Times New Roman"/>
          <w:i/>
          <w:iCs/>
          <w:color w:val="000000" w:themeColor="text1"/>
          <w:sz w:val="24"/>
          <w:szCs w:val="24"/>
        </w:rPr>
        <w:t xml:space="preserve">partial least square </w:t>
      </w:r>
      <w:r w:rsidRPr="0086044D">
        <w:rPr>
          <w:rFonts w:ascii="Times New Roman" w:hAnsi="Times New Roman" w:cs="Times New Roman"/>
          <w:color w:val="000000" w:themeColor="text1"/>
          <w:sz w:val="24"/>
          <w:szCs w:val="24"/>
        </w:rPr>
        <w:t xml:space="preserve">(PLS) </w:t>
      </w:r>
      <w:r w:rsidR="00BF1CAC">
        <w:rPr>
          <w:rFonts w:ascii="Times New Roman" w:hAnsi="Times New Roman" w:cs="Times New Roman"/>
          <w:color w:val="000000" w:themeColor="text1"/>
          <w:sz w:val="24"/>
          <w:szCs w:val="24"/>
        </w:rPr>
        <w:t>dengan</w:t>
      </w:r>
      <w:r w:rsidRPr="0086044D">
        <w:rPr>
          <w:rFonts w:ascii="Times New Roman" w:hAnsi="Times New Roman" w:cs="Times New Roman"/>
          <w:color w:val="000000" w:themeColor="text1"/>
          <w:sz w:val="24"/>
          <w:szCs w:val="24"/>
        </w:rPr>
        <w:t xml:space="preserve"> pendekatan kuantitatif. Adapun model statistik yang diuji pada penelitian ini adalah persamaan struktural (</w:t>
      </w:r>
      <w:r w:rsidRPr="0086044D">
        <w:rPr>
          <w:rFonts w:ascii="Times New Roman" w:hAnsi="Times New Roman" w:cs="Times New Roman"/>
          <w:i/>
          <w:iCs/>
          <w:color w:val="000000" w:themeColor="text1"/>
          <w:sz w:val="24"/>
          <w:szCs w:val="24"/>
        </w:rPr>
        <w:t>inner model</w:t>
      </w:r>
      <w:r w:rsidRPr="0086044D">
        <w:rPr>
          <w:rFonts w:ascii="Times New Roman" w:hAnsi="Times New Roman" w:cs="Times New Roman"/>
          <w:color w:val="000000" w:themeColor="text1"/>
          <w:sz w:val="24"/>
          <w:szCs w:val="24"/>
        </w:rPr>
        <w:t xml:space="preserve">) yang bertujuan untuk menguji ketiga belas hipotesis yang diusulkan dan kemudian status hipotesis akan ditentukan melalui prosedur </w:t>
      </w:r>
      <w:r w:rsidRPr="0086044D">
        <w:rPr>
          <w:rFonts w:ascii="Times New Roman" w:hAnsi="Times New Roman" w:cs="Times New Roman"/>
          <w:i/>
          <w:iCs/>
          <w:color w:val="000000" w:themeColor="text1"/>
          <w:sz w:val="24"/>
          <w:szCs w:val="24"/>
        </w:rPr>
        <w:t>bootstrapping</w:t>
      </w:r>
      <w:r w:rsidRPr="0086044D">
        <w:rPr>
          <w:rFonts w:ascii="Times New Roman" w:hAnsi="Times New Roman" w:cs="Times New Roman"/>
          <w:color w:val="000000" w:themeColor="text1"/>
          <w:sz w:val="24"/>
          <w:szCs w:val="24"/>
        </w:rPr>
        <w:t xml:space="preserve">. Sebelum melanjutkan ke dalam pengujian hipotesis statistik perlu dilakukan uji kecocokan model terlebih dahulu, Berdasarkan pada </w:t>
      </w:r>
      <w:r w:rsidRPr="0086044D">
        <w:rPr>
          <w:rFonts w:ascii="Times New Roman" w:hAnsi="Times New Roman" w:cs="Times New Roman"/>
          <w:i/>
          <w:iCs/>
          <w:color w:val="000000" w:themeColor="text1"/>
          <w:sz w:val="24"/>
          <w:szCs w:val="24"/>
        </w:rPr>
        <w:t>output</w:t>
      </w:r>
      <w:r w:rsidRPr="0086044D">
        <w:rPr>
          <w:rFonts w:ascii="Times New Roman" w:hAnsi="Times New Roman" w:cs="Times New Roman"/>
          <w:color w:val="000000" w:themeColor="text1"/>
          <w:sz w:val="24"/>
          <w:szCs w:val="24"/>
        </w:rPr>
        <w:t xml:space="preserve"> SEM-PLS diketahui bahwa nilai SRMR sebesar 0,093 lebih kecil dari 0,10 dan nilai NFI sebesar 0,456 berada di antara 0,00-1,00 yang mengandung makna bahwa model dinyatakan cocok (</w:t>
      </w:r>
      <w:r w:rsidRPr="0086044D">
        <w:rPr>
          <w:rFonts w:ascii="Times New Roman" w:hAnsi="Times New Roman" w:cs="Times New Roman"/>
          <w:i/>
          <w:iCs/>
          <w:color w:val="000000" w:themeColor="text1"/>
          <w:sz w:val="24"/>
          <w:szCs w:val="24"/>
        </w:rPr>
        <w:t>fit</w:t>
      </w:r>
      <w:r w:rsidRPr="0086044D">
        <w:rPr>
          <w:rFonts w:ascii="Times New Roman" w:hAnsi="Times New Roman" w:cs="Times New Roman"/>
          <w:color w:val="000000" w:themeColor="text1"/>
          <w:sz w:val="24"/>
          <w:szCs w:val="24"/>
        </w:rPr>
        <w:t>) sehingga pengujian hipotesis secara statistik dapat dilakukan.</w:t>
      </w:r>
    </w:p>
    <w:p w14:paraId="061DE602" w14:textId="165823DA" w:rsidR="00F853B2" w:rsidRPr="004B3C99" w:rsidRDefault="00F853B2" w:rsidP="003428FA">
      <w:pPr>
        <w:shd w:val="clear" w:color="auto" w:fill="FFFFFF"/>
        <w:spacing w:after="0" w:line="240" w:lineRule="auto"/>
        <w:jc w:val="both"/>
        <w:rPr>
          <w:rFonts w:ascii="Times New Roman" w:eastAsiaTheme="minorHAnsi" w:hAnsi="Times New Roman" w:cs="Times New Roman"/>
          <w:b/>
          <w:color w:val="000000" w:themeColor="text1"/>
          <w:sz w:val="24"/>
          <w:szCs w:val="24"/>
          <w:lang w:val="id-ID" w:eastAsia="ja-JP"/>
        </w:rPr>
      </w:pPr>
      <w:r w:rsidRPr="004B3C99">
        <w:rPr>
          <w:rFonts w:ascii="Times New Roman" w:hAnsi="Times New Roman" w:cs="Times New Roman"/>
          <w:b/>
          <w:color w:val="000000" w:themeColor="text1"/>
          <w:sz w:val="24"/>
          <w:szCs w:val="24"/>
          <w:lang w:eastAsia="ja-JP"/>
        </w:rPr>
        <w:t>HASIL DAN PEMBAHASAN</w:t>
      </w:r>
    </w:p>
    <w:p w14:paraId="3D4DFF02" w14:textId="77777777" w:rsidR="0086044D" w:rsidRDefault="0086044D" w:rsidP="0086044D">
      <w:pPr>
        <w:spacing w:after="0" w:line="240" w:lineRule="auto"/>
        <w:ind w:firstLine="567"/>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Berdasarkan informasi sebelumnya diketahui bahwa model dikatakan cocok atau </w:t>
      </w:r>
      <w:r w:rsidRPr="0086044D">
        <w:rPr>
          <w:rFonts w:ascii="Times New Roman" w:hAnsi="Times New Roman" w:cs="Times New Roman"/>
          <w:i/>
          <w:iCs/>
          <w:color w:val="000000" w:themeColor="text1"/>
          <w:sz w:val="24"/>
          <w:szCs w:val="24"/>
        </w:rPr>
        <w:t>fit</w:t>
      </w:r>
      <w:r w:rsidRPr="0086044D">
        <w:rPr>
          <w:rFonts w:ascii="Times New Roman" w:hAnsi="Times New Roman" w:cs="Times New Roman"/>
          <w:color w:val="000000" w:themeColor="text1"/>
          <w:sz w:val="24"/>
          <w:szCs w:val="24"/>
        </w:rPr>
        <w:t xml:space="preserve"> maka pengujian hipotesis statistik dapat dilakukan dengan menggunakan prosedur </w:t>
      </w:r>
      <w:r w:rsidRPr="0086044D">
        <w:rPr>
          <w:rFonts w:ascii="Times New Roman" w:hAnsi="Times New Roman" w:cs="Times New Roman"/>
          <w:i/>
          <w:iCs/>
          <w:color w:val="000000" w:themeColor="text1"/>
          <w:sz w:val="24"/>
          <w:szCs w:val="24"/>
        </w:rPr>
        <w:t>bootstrapping</w:t>
      </w:r>
      <w:r w:rsidRPr="0086044D">
        <w:rPr>
          <w:rFonts w:ascii="Times New Roman" w:hAnsi="Times New Roman" w:cs="Times New Roman"/>
          <w:color w:val="000000" w:themeColor="text1"/>
          <w:sz w:val="24"/>
          <w:szCs w:val="24"/>
        </w:rPr>
        <w:t xml:space="preserve">. Rekapitulasi hasil uji hipotesis statistik yang terdiri dari tiga belas hipotesis ditampilkan pada tabel 4. </w:t>
      </w:r>
    </w:p>
    <w:p w14:paraId="0F7D7ADD" w14:textId="79384BC3" w:rsidR="0086044D" w:rsidRPr="0086044D" w:rsidRDefault="0086044D" w:rsidP="0086044D">
      <w:pPr>
        <w:spacing w:after="0" w:line="240" w:lineRule="auto"/>
        <w:ind w:firstLine="567"/>
        <w:jc w:val="both"/>
        <w:rPr>
          <w:rFonts w:ascii="Times New Roman" w:hAnsi="Times New Roman" w:cs="Times New Roman"/>
          <w:color w:val="000000" w:themeColor="text1"/>
          <w:sz w:val="24"/>
          <w:szCs w:val="24"/>
        </w:rPr>
      </w:pPr>
      <w:r w:rsidRPr="0086044D">
        <w:rPr>
          <w:rFonts w:ascii="Times New Roman" w:hAnsi="Times New Roman" w:cs="Times New Roman"/>
          <w:color w:val="000000" w:themeColor="text1"/>
          <w:sz w:val="24"/>
          <w:szCs w:val="24"/>
        </w:rPr>
        <w:t xml:space="preserve">Hasil uji hipotesis statistik menunjukkan bahwa </w:t>
      </w:r>
      <w:r w:rsidRPr="0086044D">
        <w:rPr>
          <w:rFonts w:ascii="Times New Roman" w:hAnsi="Times New Roman" w:cs="Times New Roman"/>
          <w:i/>
          <w:iCs/>
          <w:color w:val="000000" w:themeColor="text1"/>
          <w:sz w:val="24"/>
          <w:szCs w:val="24"/>
        </w:rPr>
        <w:t>educational</w:t>
      </w:r>
      <w:r w:rsidRPr="0086044D">
        <w:rPr>
          <w:rFonts w:ascii="Times New Roman" w:hAnsi="Times New Roman" w:cs="Times New Roman"/>
          <w:color w:val="000000" w:themeColor="text1"/>
          <w:sz w:val="24"/>
          <w:szCs w:val="24"/>
        </w:rPr>
        <w:t xml:space="preserve"> ditemukan berpengaruh positif terhadap </w:t>
      </w:r>
      <w:r w:rsidRPr="0086044D">
        <w:rPr>
          <w:rFonts w:ascii="Times New Roman" w:hAnsi="Times New Roman" w:cs="Times New Roman"/>
          <w:i/>
          <w:iCs/>
          <w:color w:val="000000" w:themeColor="text1"/>
          <w:sz w:val="24"/>
          <w:szCs w:val="24"/>
        </w:rPr>
        <w:t xml:space="preserve">visitor satisfaction </w:t>
      </w:r>
      <w:r w:rsidRPr="0086044D">
        <w:rPr>
          <w:rFonts w:ascii="Times New Roman" w:hAnsi="Times New Roman" w:cs="Times New Roman"/>
          <w:color w:val="000000" w:themeColor="text1"/>
          <w:sz w:val="24"/>
          <w:szCs w:val="24"/>
        </w:rPr>
        <w:t xml:space="preserve">dengan besar kontribusi 0,294 lebih besar dibandingkan variabel lain, artinya </w:t>
      </w:r>
      <w:r w:rsidRPr="0086044D">
        <w:rPr>
          <w:rFonts w:ascii="Times New Roman" w:hAnsi="Times New Roman" w:cs="Times New Roman"/>
          <w:i/>
          <w:iCs/>
          <w:color w:val="000000" w:themeColor="text1"/>
          <w:sz w:val="24"/>
          <w:szCs w:val="24"/>
        </w:rPr>
        <w:t xml:space="preserve">educational </w:t>
      </w:r>
      <w:r w:rsidRPr="0086044D">
        <w:rPr>
          <w:rFonts w:ascii="Times New Roman" w:hAnsi="Times New Roman" w:cs="Times New Roman"/>
          <w:color w:val="000000" w:themeColor="text1"/>
          <w:sz w:val="24"/>
          <w:szCs w:val="24"/>
        </w:rPr>
        <w:t xml:space="preserve">berkontribusi paling besar terhadap </w:t>
      </w:r>
      <w:r w:rsidRPr="0086044D">
        <w:rPr>
          <w:rFonts w:ascii="Times New Roman" w:hAnsi="Times New Roman" w:cs="Times New Roman"/>
          <w:i/>
          <w:iCs/>
          <w:color w:val="000000" w:themeColor="text1"/>
          <w:sz w:val="24"/>
          <w:szCs w:val="24"/>
        </w:rPr>
        <w:t xml:space="preserve">visitor satisfaction. </w:t>
      </w:r>
      <w:r w:rsidRPr="0086044D">
        <w:rPr>
          <w:rFonts w:ascii="Times New Roman" w:hAnsi="Times New Roman" w:cs="Times New Roman"/>
          <w:color w:val="000000" w:themeColor="text1"/>
          <w:sz w:val="24"/>
          <w:szCs w:val="24"/>
        </w:rPr>
        <w:t xml:space="preserve">Secara konkrit, hal tersebut menggambarkan bahwa keinginan untuk belajar lebih dalam, pengetahuan yang bertambah, dan pengalaman yang bermakna memberikan dampak pada timbulnya perasaan senang, merasa keputusannya tepat, dan terpenuhinya harapan. </w:t>
      </w:r>
      <w:r w:rsidRPr="0086044D">
        <w:rPr>
          <w:rFonts w:ascii="Times New Roman" w:hAnsi="Times New Roman" w:cs="Times New Roman"/>
          <w:i/>
          <w:iCs/>
          <w:color w:val="000000" w:themeColor="text1"/>
          <w:sz w:val="24"/>
          <w:szCs w:val="24"/>
        </w:rPr>
        <w:t xml:space="preserve">Esthetic </w:t>
      </w:r>
      <w:r w:rsidRPr="0086044D">
        <w:rPr>
          <w:rFonts w:ascii="Times New Roman" w:hAnsi="Times New Roman" w:cs="Times New Roman"/>
          <w:color w:val="000000" w:themeColor="text1"/>
          <w:sz w:val="24"/>
          <w:szCs w:val="24"/>
        </w:rPr>
        <w:t xml:space="preserve">ditemukan tidak berpengaruh terhadap </w:t>
      </w:r>
      <w:r w:rsidRPr="0086044D">
        <w:rPr>
          <w:rFonts w:ascii="Times New Roman" w:hAnsi="Times New Roman" w:cs="Times New Roman"/>
          <w:i/>
          <w:iCs/>
          <w:color w:val="000000" w:themeColor="text1"/>
          <w:sz w:val="24"/>
          <w:szCs w:val="24"/>
        </w:rPr>
        <w:t>visitor satisfaction</w:t>
      </w:r>
      <w:r w:rsidRPr="0086044D">
        <w:rPr>
          <w:rFonts w:ascii="Times New Roman" w:hAnsi="Times New Roman" w:cs="Times New Roman"/>
          <w:color w:val="000000" w:themeColor="text1"/>
          <w:sz w:val="24"/>
          <w:szCs w:val="24"/>
        </w:rPr>
        <w:t xml:space="preserve"> maka </w:t>
      </w:r>
      <w:r w:rsidRPr="0086044D">
        <w:rPr>
          <w:rFonts w:ascii="Times New Roman" w:hAnsi="Times New Roman" w:cs="Times New Roman"/>
          <w:i/>
          <w:iCs/>
          <w:color w:val="000000" w:themeColor="text1"/>
          <w:sz w:val="24"/>
          <w:szCs w:val="24"/>
        </w:rPr>
        <w:t xml:space="preserve">esthetic </w:t>
      </w:r>
      <w:r w:rsidRPr="0086044D">
        <w:rPr>
          <w:rFonts w:ascii="Times New Roman" w:hAnsi="Times New Roman" w:cs="Times New Roman"/>
          <w:color w:val="000000" w:themeColor="text1"/>
          <w:sz w:val="24"/>
          <w:szCs w:val="24"/>
        </w:rPr>
        <w:t xml:space="preserve">tidak berkontribusi terhadap </w:t>
      </w:r>
      <w:r w:rsidRPr="0086044D">
        <w:rPr>
          <w:rFonts w:ascii="Times New Roman" w:hAnsi="Times New Roman" w:cs="Times New Roman"/>
          <w:i/>
          <w:iCs/>
          <w:color w:val="000000" w:themeColor="text1"/>
          <w:sz w:val="24"/>
          <w:szCs w:val="24"/>
        </w:rPr>
        <w:t>visitor satisfaction</w:t>
      </w:r>
      <w:r w:rsidRPr="0086044D">
        <w:rPr>
          <w:rFonts w:ascii="Times New Roman" w:hAnsi="Times New Roman" w:cs="Times New Roman"/>
          <w:color w:val="000000" w:themeColor="text1"/>
          <w:sz w:val="24"/>
          <w:szCs w:val="24"/>
        </w:rPr>
        <w:t xml:space="preserve">. Artinya, keselarasan setiap unsur, kerapian, dan kebersihan di Museum Geologi tidak memberikan dampak pada timbulnya perasaan senang, merasa keputusannya tepat, dan terpenuhinya harapan. Temuan penelitian ini menunjukkan bahwa </w:t>
      </w:r>
      <w:r w:rsidRPr="0086044D">
        <w:rPr>
          <w:rFonts w:ascii="Times New Roman" w:hAnsi="Times New Roman" w:cs="Times New Roman"/>
          <w:i/>
          <w:iCs/>
          <w:color w:val="000000" w:themeColor="text1"/>
          <w:sz w:val="24"/>
          <w:szCs w:val="24"/>
        </w:rPr>
        <w:t xml:space="preserve">escapism </w:t>
      </w:r>
      <w:r w:rsidRPr="0086044D">
        <w:rPr>
          <w:rFonts w:ascii="Times New Roman" w:hAnsi="Times New Roman" w:cs="Times New Roman"/>
          <w:color w:val="000000" w:themeColor="text1"/>
          <w:sz w:val="24"/>
          <w:szCs w:val="24"/>
        </w:rPr>
        <w:t xml:space="preserve">berpengaruh positif terhadap </w:t>
      </w:r>
      <w:r w:rsidRPr="0086044D">
        <w:rPr>
          <w:rFonts w:ascii="Times New Roman" w:hAnsi="Times New Roman" w:cs="Times New Roman"/>
          <w:i/>
          <w:iCs/>
          <w:color w:val="000000" w:themeColor="text1"/>
          <w:sz w:val="24"/>
          <w:szCs w:val="24"/>
        </w:rPr>
        <w:t xml:space="preserve">visitor satisfaction </w:t>
      </w:r>
      <w:r w:rsidRPr="0086044D">
        <w:rPr>
          <w:rFonts w:ascii="Times New Roman" w:hAnsi="Times New Roman" w:cs="Times New Roman"/>
          <w:color w:val="000000" w:themeColor="text1"/>
          <w:sz w:val="24"/>
          <w:szCs w:val="24"/>
        </w:rPr>
        <w:t xml:space="preserve">pada urutan ketiga dengan besar kontribusi sebesar 0,248. Dengan demikian, keadaan pengunjung yang berimajinasi seperti sedang berada di masa lalu, berkurangnya rasa stress, dan perasaan larut dalam ketenangan memberikan dampak pada timbulnya perasaan senang, merasa keputusannya tepat, dan terpenuhinya harapan. Inferensi logis tersebut memperkuat temuan  </w:t>
      </w:r>
      <w:r w:rsidRPr="0086044D">
        <w:rPr>
          <w:rFonts w:ascii="Times New Roman" w:hAnsi="Times New Roman" w:cs="Times New Roman"/>
          <w:color w:val="000000" w:themeColor="text1"/>
          <w:sz w:val="24"/>
          <w:szCs w:val="24"/>
        </w:rPr>
        <w:fldChar w:fldCharType="begin" w:fldLock="1"/>
      </w:r>
      <w:r w:rsidRPr="0086044D">
        <w:rPr>
          <w:rFonts w:ascii="Times New Roman" w:hAnsi="Times New Roman" w:cs="Times New Roman"/>
          <w:color w:val="000000" w:themeColor="text1"/>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86044D">
        <w:rPr>
          <w:rFonts w:ascii="Times New Roman" w:hAnsi="Times New Roman" w:cs="Times New Roman"/>
          <w:color w:val="000000" w:themeColor="text1"/>
          <w:sz w:val="24"/>
          <w:szCs w:val="24"/>
        </w:rPr>
        <w:fldChar w:fldCharType="separate"/>
      </w:r>
      <w:r w:rsidRPr="0086044D">
        <w:rPr>
          <w:rFonts w:ascii="Times New Roman" w:hAnsi="Times New Roman" w:cs="Times New Roman"/>
          <w:noProof/>
          <w:color w:val="000000" w:themeColor="text1"/>
          <w:sz w:val="24"/>
          <w:szCs w:val="24"/>
        </w:rPr>
        <w:t>Lee &amp; Heo (2021)</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color w:val="000000" w:themeColor="text1"/>
          <w:sz w:val="24"/>
          <w:szCs w:val="24"/>
        </w:rPr>
        <w:t xml:space="preserve">,  </w:t>
      </w:r>
      <w:r w:rsidRPr="0086044D">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86044D">
        <w:rPr>
          <w:rFonts w:ascii="Times New Roman" w:hAnsi="Times New Roman" w:cs="Times New Roman"/>
          <w:color w:val="000000" w:themeColor="text1"/>
          <w:sz w:val="24"/>
          <w:szCs w:val="24"/>
        </w:rPr>
        <w:fldChar w:fldCharType="separate"/>
      </w:r>
      <w:r w:rsidRPr="0086044D">
        <w:rPr>
          <w:rFonts w:ascii="Times New Roman" w:hAnsi="Times New Roman" w:cs="Times New Roman"/>
          <w:noProof/>
          <w:color w:val="000000" w:themeColor="text1"/>
          <w:sz w:val="24"/>
          <w:szCs w:val="24"/>
        </w:rPr>
        <w:t>Lee et al. (2020)</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color w:val="000000" w:themeColor="text1"/>
          <w:sz w:val="24"/>
          <w:szCs w:val="24"/>
        </w:rPr>
        <w:t xml:space="preserve">, </w:t>
      </w:r>
      <w:r w:rsidRPr="0086044D">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{"citationItems":[{"id":"ITEM-1","itemData":{"DOI":"10.1108/TQM-02-2020-0022","ISSN":"17542731","abstract":"Purpose: This paper aims to analyse the quality of experience in the Italian art museum context and to understand the mediating role of satisfaction between museum experiences and visitors' word-of-mouth (WOM) behavioural intentions. Design/methodology/approach: This exploratory study adopted a quantitative methodology. Visitors to Italian art museums were interviewed, and the results were examined using exploratory factor analysis and regression analysis. Findings: The analysis shows that the following museum experience dimensions were present in the Italian art museum context: aesthetics, escapism and “edumotion”. Further, these dimensions positively affected visitors' overall satisfaction which mediates on WOM behavioural intentions. Research limitations/implications: The small sample limits the generalisability of findings, and further research on the topic is recommended. Practical implications: Museums should allocate resources to improve visitor experience, visitor satisfaction and museum attractions. Specifically, museum managers should invest in the three dimensions that emerged from this study. Originality/value: This study enriches the empirical evidence on experiential marketing in the museum context by focussing on the mediating role of overall satisfaction in the relationship between museum experience and WOM behaviours. To the best of the authors' knowledge, this is the first study investigating this phenomenon in Italian museums.","author":[{"dropping-particle":"","family":"Vesci","given":"Massimiliano","non-dropping-particle":"","parse-names":false,"suffix":""},{"dropping-particle":"","family":"Conti","given":"Emanuela","non-dropping-particle":"","parse-names":false,"suffix":""},{"dropping-particle":"","family":"Rossato","given":"Chiara","non-dropping-particle":"","parse-names":false,"suffix":""},{"dropping-particle":"","family":"Castellani","given":"Paola","non-dropping-particle":"","parse-names":false,"suffix":""}],"container-title":"TQM Journal","id":"ITEM-1","issue":"1","issued":{"date-parts":[["2021"]]},"page":"141-162","title":"The mediating role of visitor satisfaction in the relationship between museum experience and word of mouth: evidence from Italy","type":"article-journal","volume":"33"},"uris":["http://www.mendeley.com/documents/?uuid=607d3e54-e9c4-4160-934d-5921b418a2e6"]}],"mendeley":{"formattedCitation":"(Vesci et al., 2021)","manualFormatting":"Vesci et al. (2021)","plainTextFormattedCitation":"(Vesci et al., 2021)","previouslyFormattedCitation":"(Vesci et al., 2021)"},"properties":{"noteIndex":0},"schema":"https://github.com/citation-style-language/schema/raw/master/csl-citation.json"}</w:instrText>
      </w:r>
      <w:r w:rsidRPr="0086044D">
        <w:rPr>
          <w:rFonts w:ascii="Times New Roman" w:hAnsi="Times New Roman" w:cs="Times New Roman"/>
          <w:color w:val="000000" w:themeColor="text1"/>
          <w:sz w:val="24"/>
          <w:szCs w:val="24"/>
        </w:rPr>
        <w:fldChar w:fldCharType="separate"/>
      </w:r>
      <w:r w:rsidRPr="0086044D">
        <w:rPr>
          <w:rFonts w:ascii="Times New Roman" w:hAnsi="Times New Roman" w:cs="Times New Roman"/>
          <w:noProof/>
          <w:color w:val="000000" w:themeColor="text1"/>
          <w:sz w:val="24"/>
          <w:szCs w:val="24"/>
        </w:rPr>
        <w:t>Vesci et al. (2021)</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color w:val="000000" w:themeColor="text1"/>
          <w:sz w:val="24"/>
          <w:szCs w:val="24"/>
        </w:rPr>
        <w:t xml:space="preserve">, dan </w:t>
      </w:r>
      <w:r w:rsidRPr="0086044D">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{"citationItems":[{"id":"ITEM-1","itemData":{"DOI":"10.5829/idosi/wasj.seiht.2017.59.64","ISSN":"1818-4952","abstract":"Museums are an integral tourist destination across the globe because it is not only playing as a strategic role in education but indirectly, it exposed visitors to real-life experiences. Museums are also now shifted from the collection centered towards visitors centered. Hence, understand the visitors' experience is crucial as it will help museum to enhance their performance in the future and increase the visitors' level of satisfaction ultimately lead to behavioral intention. Experience economy is a conceptual model proposed by Pine and Gilmore (1998) to capture tourism experience gained by the stakeholder that enable the organization or practitioner to identify their strength and weaknesses. From the result, the organizations strive in adding value or craft new strategies in order to gain high revenue. This paper seeks to provide a deeper understanding about the four realms of experience economy in the context of museum visitors' experience towards their satisfaction and intention to recommend the destination to other prospect visitors.","author":[{"dropping-particle":"","family":"Mahdzar","given":"Mazlina","non-dropping-particle":"","parse-names":false,"suffix":""},{"dropping-particle":"","family":"Athirah","given":"Siti","non-dropping-particle":"","parse-names":false,"suffix":""},{"dropping-particle":"","family":"Kamarul Bahrin","given":"Najwa","non-dropping-particle":"","parse-names":false,"suffix":""},{"dropping-particle":"","family":"Rahayu","given":"Intan","non-dropping-particle":"","parse-names":false,"suffix":""},{"dropping-particle":"","family":"Razak","given":"Abd","non-dropping-particle":"","parse-names":false,"suffix":""},{"dropping-particle":"","family":"Ghani","given":"Arni Abd","non-dropping-particle":"","parse-names":false,"suffix":""}],"container-title":"World Applied Sciences Journal","id":"ITEM-1","issue":"May","issued":{"date-parts":[["2017"]]},"page":"59-64","title":"Effects of Visitors Experience on Satisfaction and Intentions to Recommend in Malaysian Museum","type":"article-journal","volume":"35"},"uris":["http://www.mendeley.com/documents/?uuid=7b7eead1-4816-4c10-b157-80d4fcb6427f"]}],"mendeley":{"formattedCitation":"(Mahdzar et al., 2017)","manualFormatting":"Mahdzar et al. (2017)","plainTextFormattedCitation":"(Mahdzar et al., 2017)","previouslyFormattedCitation":"(Mahdzar et al., 2017)"},"properties":{"noteIndex":0},"schema":"https://github.com/citation-style-language/schema/raw/master/csl-citation.json"}</w:instrText>
      </w:r>
      <w:r w:rsidRPr="0086044D">
        <w:rPr>
          <w:rFonts w:ascii="Times New Roman" w:hAnsi="Times New Roman" w:cs="Times New Roman"/>
          <w:color w:val="000000" w:themeColor="text1"/>
          <w:sz w:val="24"/>
          <w:szCs w:val="24"/>
        </w:rPr>
        <w:fldChar w:fldCharType="separate"/>
      </w:r>
      <w:r w:rsidRPr="0086044D">
        <w:rPr>
          <w:rFonts w:ascii="Times New Roman" w:hAnsi="Times New Roman" w:cs="Times New Roman"/>
          <w:noProof/>
          <w:color w:val="000000" w:themeColor="text1"/>
          <w:sz w:val="24"/>
          <w:szCs w:val="24"/>
        </w:rPr>
        <w:t>Mahdzar et al. (2017)</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color w:val="000000" w:themeColor="text1"/>
          <w:sz w:val="24"/>
          <w:szCs w:val="24"/>
        </w:rPr>
        <w:t>. Kemudian, t</w:t>
      </w:r>
      <w:r w:rsidRPr="0086044D">
        <w:rPr>
          <w:rFonts w:ascii="Times New Roman" w:hAnsi="Times New Roman" w:cs="Times New Roman"/>
          <w:bCs/>
          <w:i/>
          <w:iCs/>
          <w:color w:val="000000" w:themeColor="text1"/>
          <w:sz w:val="24"/>
          <w:szCs w:val="24"/>
        </w:rPr>
        <w:t xml:space="preserve">our guide performance </w:t>
      </w:r>
      <w:r w:rsidRPr="0086044D">
        <w:rPr>
          <w:rFonts w:ascii="Times New Roman" w:hAnsi="Times New Roman" w:cs="Times New Roman"/>
          <w:bCs/>
          <w:color w:val="000000" w:themeColor="text1"/>
          <w:sz w:val="24"/>
          <w:szCs w:val="24"/>
        </w:rPr>
        <w:t xml:space="preserve">ditemukan berpengaruh positif dan berkontribusi pada urutan kedua terhadap </w:t>
      </w:r>
      <w:r w:rsidRPr="0086044D">
        <w:rPr>
          <w:rFonts w:ascii="Times New Roman" w:hAnsi="Times New Roman" w:cs="Times New Roman"/>
          <w:bCs/>
          <w:i/>
          <w:iCs/>
          <w:color w:val="000000" w:themeColor="text1"/>
          <w:sz w:val="24"/>
          <w:szCs w:val="24"/>
        </w:rPr>
        <w:t xml:space="preserve">visitor satisfaction </w:t>
      </w:r>
      <w:r w:rsidRPr="0086044D">
        <w:rPr>
          <w:rFonts w:ascii="Times New Roman" w:hAnsi="Times New Roman" w:cs="Times New Roman"/>
          <w:bCs/>
          <w:color w:val="000000" w:themeColor="text1"/>
          <w:sz w:val="24"/>
          <w:szCs w:val="24"/>
        </w:rPr>
        <w:t xml:space="preserve">sebesar 0,268. Temuan tersebut menggambarkan bahwa kepribadian, pengetahuan, dan kemampuan </w:t>
      </w:r>
      <w:r w:rsidRPr="0086044D">
        <w:rPr>
          <w:rFonts w:ascii="Times New Roman" w:hAnsi="Times New Roman" w:cs="Times New Roman"/>
          <w:bCs/>
          <w:i/>
          <w:iCs/>
          <w:color w:val="000000" w:themeColor="text1"/>
          <w:sz w:val="24"/>
          <w:szCs w:val="24"/>
        </w:rPr>
        <w:t xml:space="preserve">tour guide </w:t>
      </w:r>
      <w:r w:rsidRPr="0086044D">
        <w:rPr>
          <w:rFonts w:ascii="Times New Roman" w:hAnsi="Times New Roman" w:cs="Times New Roman"/>
          <w:bCs/>
          <w:color w:val="000000" w:themeColor="text1"/>
          <w:sz w:val="24"/>
          <w:szCs w:val="24"/>
        </w:rPr>
        <w:t xml:space="preserve">Museum Geologi memberikan dampak pada timbulnya perasaan senang, merasa keputusannya tepat, dan terpenuhinya harapan. Inferensi logis tersebut menggambarkan bahwa hasil penelitian ini memberikan dukungan pada </w:t>
      </w:r>
      <w:r w:rsidRPr="0086044D">
        <w:rPr>
          <w:rFonts w:ascii="Times New Roman" w:hAnsi="Times New Roman" w:cs="Times New Roman"/>
          <w:bCs/>
          <w:color w:val="000000" w:themeColor="text1"/>
          <w:sz w:val="24"/>
          <w:szCs w:val="24"/>
        </w:rPr>
        <w:fldChar w:fldCharType="begin" w:fldLock="1"/>
      </w:r>
      <w:r w:rsidRPr="0086044D">
        <w:rPr>
          <w:rFonts w:ascii="Times New Roman" w:hAnsi="Times New Roman" w:cs="Times New Roman"/>
          <w:bCs/>
          <w:color w:val="000000" w:themeColor="text1"/>
          <w:sz w:val="24"/>
          <w:szCs w:val="24"/>
        </w:rPr>
        <w:instrText>ADDIN CSL_CITATION {"citationItems":[{"id":"ITEM-1","itemData":{"abstract":"Kenya's tour guides play an important role in presenting the country's rich tourist products and services. Tour guides roles and performance are important and significant in the Kenyan tour industry as they are the face of the industry. The study explored the broad …","author":[{"dropping-particle":"","family":"Kemboi","given":"Togoch H","non-dropping-particle":"","parse-names":false,"suffix":""},{"dropping-particle":"","family":"Jairus","given":"Koki N","non-dropping-particle":"","parse-names":false,"suffix":""}],"container-title":"Journal of Hotel Management and Tourism Research","id":"ITEM-1","issue":"1","issued":{"date-parts":[["2018"]]},"page":"8-23","title":"Tour Guiding Performance Attributes and Tourist Satisfaction: Evidence from North Rift Tourist Region, Kenya","type":"article-journal","volume":"3"},"uris":["http://www.mendeley.com/documents/?uuid=f13cc794-752d-48c2-ac4c-26ab49196a14"]}],"mendeley":{"formattedCitation":"(Kemboi &amp; Jairus, 2018)","manualFormatting":"Kemboi &amp; Jairus (2018)","plainTextFormattedCitation":"(Kemboi &amp; Jairus, 2018)","previouslyFormattedCitation":"(Kemboi &amp; Jairus, 2018)"},"properties":{"noteIndex":0},"schema":"https://github.com/citation-style-language/schema/raw/master/csl-citation.json"}</w:instrText>
      </w:r>
      <w:r w:rsidRPr="0086044D">
        <w:rPr>
          <w:rFonts w:ascii="Times New Roman" w:hAnsi="Times New Roman" w:cs="Times New Roman"/>
          <w:bCs/>
          <w:color w:val="000000" w:themeColor="text1"/>
          <w:sz w:val="24"/>
          <w:szCs w:val="24"/>
        </w:rPr>
        <w:fldChar w:fldCharType="separate"/>
      </w:r>
      <w:r w:rsidRPr="0086044D">
        <w:rPr>
          <w:rFonts w:ascii="Times New Roman" w:hAnsi="Times New Roman" w:cs="Times New Roman"/>
          <w:bCs/>
          <w:noProof/>
          <w:color w:val="000000" w:themeColor="text1"/>
          <w:sz w:val="24"/>
          <w:szCs w:val="24"/>
        </w:rPr>
        <w:t>Kemboi &amp; Jairus (2018)</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bCs/>
          <w:color w:val="000000" w:themeColor="text1"/>
          <w:sz w:val="24"/>
          <w:szCs w:val="24"/>
        </w:rPr>
        <w:t xml:space="preserve"> dan </w:t>
      </w:r>
      <w:r w:rsidRPr="0086044D">
        <w:rPr>
          <w:rFonts w:ascii="Times New Roman" w:hAnsi="Times New Roman" w:cs="Times New Roman"/>
          <w:bCs/>
          <w:color w:val="000000" w:themeColor="text1"/>
          <w:sz w:val="24"/>
          <w:szCs w:val="24"/>
        </w:rPr>
        <w:fldChar w:fldCharType="begin" w:fldLock="1"/>
      </w:r>
      <w:r w:rsidR="00BE4CD0">
        <w:rPr>
          <w:rFonts w:ascii="Times New Roman" w:hAnsi="Times New Roman" w:cs="Times New Roman"/>
          <w:bCs/>
          <w:color w:val="000000" w:themeColor="text1"/>
          <w:sz w:val="24"/>
          <w:szCs w:val="24"/>
        </w:rPr>
        <w:instrText>ADDIN CSL_CITATION {"citationItems":[{"id":"ITEM-1","itemData":{"abstract":"Kepuasan wisatawan dapat diciptakan melalui kualitas dan pelayanan, dengan keterampilan yang baik yang telah dikuasai oleh seorang tour guide, wisatawan akan mendapat pengetahuan dan pengalaman yang baru dari objek wisata yang di jelaskan oleh tour guide. Jika baik pelayanan yang diberikan maka citra pariwisata dan tour guide pun akan dapat memenuhi kebutuhan dan keinginan wisatawan. Tujuan penelitian ini adalah untuk mengetahui apakah terdapat pengaruh signifikan pengetahun objek wisata dan keterampilan tour guide terhadap kepuasan wisatawan baik secara parsial maupun simultan. Jenis penelitian dalam studi ini adalah penelitian asosiatif yang mengukur asosiasi antara dua variabel atau lebih. Sampel yang di ambil menggunakan kuesioner berjumlah 61 wisatawan. Teknis analisis data yang digunakan dalam penelitian ini adalah analisis regresi linier berganda. Hasil penelitian menunjukan bahwa secara parsial Pengetahuan tidak berpengaruh signifikan terhadap Kepuasan Wisatawan, secara parsial Keterampilan tour guide berpengaruh signifikan terhadap Kepuasan Wisatawan dan secara simultan Pengetahuan dan Keterampilan Tour Guide berpengaruh signifikan terhadap Kepuasan Wisatawan. Saran Mengingat Pengetahuan dan Keterampilan Tour Guide memiliki pengaruh yang signifikan terhadap Kepuasan Wisatawan Di Bunaken, maka diharapkan tour guide yang tergabung dalam MTG (Manado Tour Guide) harus memperhatikan faktor Pengetahuan Tour Guide tentang Objek wisata dan Keterampilan Tour Guide.","author":[{"dropping-particle":"","family":"Brigitha","given":"Tumbel Brenda","non-dropping-particle":"","parse-names":false,"suffix":""},{"dropping-particle":"","family":"Lapian","given":"Joyce","non-dropping-particle":"","parse-names":false,"suffix":""},{"dropping-particle":"","family":"Taroreh","given":"Rita","non-dropping-particle":"","parse-names":false,"suffix":""}],"container-title":"Jurnal EMBA: Jurnal Riset Ekonomi, Manajemen, Bisnis dan Akuntansi","id":"ITEM-1","issue":"2","issued":{"date-parts":[["2018"]]},"page":"848-857, https://doi.org/10.35794/emba.6.2.2018.19","title":"Pengaruh Pengetahuan dan Keterampilan Tour Guide terhadap Kepuasan Wisatawan di Bunaken","type":"article-journal","volume":"6"},"uris":["http://www.mendeley.com/documents/?uuid=293662e0-592e-4929-abfc-70c1f22e9f4f"]}],"mendeley":{"formattedCitation":"(Brigitha et al., 2018)","manualFormatting":"Brigitha et al. (2018)","plainTextFormattedCitation":"(Brigitha et al., 2018)","previouslyFormattedCitation":"(Brigitha et al., 2018)"},"properties":{"noteIndex":0},"schema":"https://github.com/citation-style-language/schema/raw/master/csl-citation.json"}</w:instrText>
      </w:r>
      <w:r w:rsidRPr="0086044D">
        <w:rPr>
          <w:rFonts w:ascii="Times New Roman" w:hAnsi="Times New Roman" w:cs="Times New Roman"/>
          <w:bCs/>
          <w:color w:val="000000" w:themeColor="text1"/>
          <w:sz w:val="24"/>
          <w:szCs w:val="24"/>
        </w:rPr>
        <w:fldChar w:fldCharType="separate"/>
      </w:r>
      <w:r w:rsidRPr="0086044D">
        <w:rPr>
          <w:rFonts w:ascii="Times New Roman" w:hAnsi="Times New Roman" w:cs="Times New Roman"/>
          <w:bCs/>
          <w:noProof/>
          <w:color w:val="000000" w:themeColor="text1"/>
          <w:sz w:val="24"/>
          <w:szCs w:val="24"/>
        </w:rPr>
        <w:t>Brigitha et al. (2018)</w:t>
      </w:r>
      <w:r w:rsidRPr="0086044D">
        <w:rPr>
          <w:rFonts w:ascii="Times New Roman" w:hAnsi="Times New Roman" w:cs="Times New Roman"/>
          <w:color w:val="000000" w:themeColor="text1"/>
          <w:sz w:val="24"/>
          <w:szCs w:val="24"/>
        </w:rPr>
        <w:fldChar w:fldCharType="end"/>
      </w:r>
      <w:r w:rsidRPr="0086044D">
        <w:rPr>
          <w:rFonts w:ascii="Times New Roman" w:hAnsi="Times New Roman" w:cs="Times New Roman"/>
          <w:bCs/>
          <w:color w:val="000000" w:themeColor="text1"/>
          <w:sz w:val="24"/>
          <w:szCs w:val="24"/>
        </w:rPr>
        <w:t>.</w:t>
      </w:r>
    </w:p>
    <w:p w14:paraId="7C870183" w14:textId="77777777" w:rsidR="0086044D" w:rsidRDefault="0086044D" w:rsidP="0086044D">
      <w:pPr>
        <w:widowControl w:val="0"/>
        <w:autoSpaceDE w:val="0"/>
        <w:autoSpaceDN w:val="0"/>
        <w:spacing w:after="0" w:line="240" w:lineRule="auto"/>
        <w:ind w:left="142" w:right="616" w:hanging="428"/>
        <w:jc w:val="center"/>
        <w:rPr>
          <w:rFonts w:ascii="Times New Roman" w:eastAsia="Times New Roman" w:hAnsi="Times New Roman" w:cs="Times New Roman"/>
          <w:b/>
          <w:sz w:val="20"/>
          <w:szCs w:val="20"/>
        </w:rPr>
        <w:sectPr w:rsidR="0086044D" w:rsidSect="003428FA">
          <w:type w:val="continuous"/>
          <w:pgSz w:w="11906" w:h="16838" w:code="9"/>
          <w:pgMar w:top="1701" w:right="1701" w:bottom="1701" w:left="1701" w:header="709" w:footer="709" w:gutter="0"/>
          <w:cols w:num="2" w:space="709"/>
          <w:docGrid w:linePitch="360"/>
        </w:sectPr>
      </w:pPr>
    </w:p>
    <w:p w14:paraId="57DFABAD" w14:textId="77777777" w:rsidR="0086044D" w:rsidRDefault="0086044D" w:rsidP="0086044D">
      <w:pPr>
        <w:widowControl w:val="0"/>
        <w:autoSpaceDE w:val="0"/>
        <w:autoSpaceDN w:val="0"/>
        <w:spacing w:after="0" w:line="240" w:lineRule="auto"/>
        <w:ind w:left="142" w:right="616" w:hanging="428"/>
        <w:jc w:val="center"/>
        <w:rPr>
          <w:rFonts w:ascii="Times New Roman" w:eastAsia="Times New Roman" w:hAnsi="Times New Roman" w:cs="Times New Roman"/>
          <w:b/>
          <w:sz w:val="20"/>
          <w:szCs w:val="20"/>
        </w:rPr>
      </w:pPr>
    </w:p>
    <w:p w14:paraId="61D8FC0A" w14:textId="6EA8AC1C" w:rsidR="0086044D" w:rsidRPr="0086044D" w:rsidRDefault="0086044D" w:rsidP="0086044D">
      <w:pPr>
        <w:widowControl w:val="0"/>
        <w:autoSpaceDE w:val="0"/>
        <w:autoSpaceDN w:val="0"/>
        <w:spacing w:after="0" w:line="240" w:lineRule="auto"/>
        <w:ind w:left="142" w:right="616" w:hanging="428"/>
        <w:jc w:val="center"/>
        <w:rPr>
          <w:rFonts w:ascii="Times New Roman" w:eastAsia="Times New Roman" w:hAnsi="Times New Roman" w:cs="Times New Roman"/>
          <w:sz w:val="24"/>
          <w:szCs w:val="24"/>
        </w:rPr>
      </w:pPr>
      <w:r w:rsidRPr="0086044D">
        <w:rPr>
          <w:rFonts w:ascii="Times New Roman" w:eastAsia="Times New Roman" w:hAnsi="Times New Roman" w:cs="Times New Roman"/>
          <w:b/>
          <w:sz w:val="20"/>
          <w:szCs w:val="20"/>
        </w:rPr>
        <w:t xml:space="preserve">Tabel 4. </w:t>
      </w:r>
      <w:r w:rsidRPr="003C3629">
        <w:rPr>
          <w:rFonts w:ascii="Times New Roman" w:eastAsia="Times New Roman" w:hAnsi="Times New Roman" w:cs="Times New Roman"/>
          <w:b/>
          <w:bCs/>
          <w:sz w:val="20"/>
          <w:szCs w:val="20"/>
        </w:rPr>
        <w:t>Hasil Uji Hipotesis Statistik</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1761"/>
        <w:gridCol w:w="2010"/>
        <w:gridCol w:w="1408"/>
        <w:gridCol w:w="1063"/>
        <w:gridCol w:w="1650"/>
      </w:tblGrid>
      <w:tr w:rsidR="0086044D" w:rsidRPr="0086044D" w14:paraId="334B40DC" w14:textId="77777777" w:rsidTr="00A71D40">
        <w:trPr>
          <w:trHeight w:val="332"/>
          <w:jc w:val="center"/>
        </w:trPr>
        <w:tc>
          <w:tcPr>
            <w:tcW w:w="0" w:type="auto"/>
            <w:gridSpan w:val="2"/>
            <w:tcBorders>
              <w:top w:val="single" w:sz="4" w:space="0" w:color="auto"/>
              <w:bottom w:val="single" w:sz="4" w:space="0" w:color="auto"/>
            </w:tcBorders>
            <w:vAlign w:val="center"/>
          </w:tcPr>
          <w:p w14:paraId="5C4A0670" w14:textId="77777777" w:rsidR="0086044D" w:rsidRPr="0086044D" w:rsidRDefault="0086044D" w:rsidP="0086044D">
            <w:pPr>
              <w:contextualSpacing/>
              <w:jc w:val="center"/>
              <w:rPr>
                <w:b/>
                <w:bCs/>
              </w:rPr>
            </w:pPr>
            <w:r w:rsidRPr="0086044D">
              <w:rPr>
                <w:b/>
                <w:bCs/>
              </w:rPr>
              <w:t>DESKRIPSI HIPOTESIS</w:t>
            </w:r>
          </w:p>
        </w:tc>
        <w:tc>
          <w:tcPr>
            <w:tcW w:w="0" w:type="auto"/>
            <w:tcBorders>
              <w:top w:val="single" w:sz="4" w:space="0" w:color="auto"/>
              <w:bottom w:val="single" w:sz="4" w:space="0" w:color="auto"/>
            </w:tcBorders>
            <w:vAlign w:val="center"/>
          </w:tcPr>
          <w:p w14:paraId="1EE5EBBA" w14:textId="77777777" w:rsidR="0086044D" w:rsidRPr="0086044D" w:rsidRDefault="0086044D" w:rsidP="0086044D">
            <w:pPr>
              <w:contextualSpacing/>
              <w:jc w:val="center"/>
              <w:rPr>
                <w:b/>
                <w:bCs/>
              </w:rPr>
            </w:pPr>
            <w:r w:rsidRPr="0086044D">
              <w:rPr>
                <w:b/>
                <w:bCs/>
              </w:rPr>
              <w:t>KOEFISIEN JALUR</w:t>
            </w:r>
          </w:p>
        </w:tc>
        <w:tc>
          <w:tcPr>
            <w:tcW w:w="0" w:type="auto"/>
            <w:tcBorders>
              <w:top w:val="single" w:sz="4" w:space="0" w:color="auto"/>
              <w:bottom w:val="single" w:sz="4" w:space="0" w:color="auto"/>
            </w:tcBorders>
            <w:vAlign w:val="center"/>
          </w:tcPr>
          <w:p w14:paraId="75910DC4" w14:textId="77777777" w:rsidR="0086044D" w:rsidRPr="0086044D" w:rsidRDefault="0086044D" w:rsidP="0086044D">
            <w:pPr>
              <w:contextualSpacing/>
              <w:jc w:val="center"/>
              <w:rPr>
                <w:b/>
                <w:bCs/>
                <w:i/>
                <w:iCs/>
              </w:rPr>
            </w:pPr>
            <w:r w:rsidRPr="0086044D">
              <w:rPr>
                <w:b/>
                <w:bCs/>
                <w:i/>
                <w:iCs/>
              </w:rPr>
              <w:t>T-STATISTIC</w:t>
            </w:r>
          </w:p>
        </w:tc>
        <w:tc>
          <w:tcPr>
            <w:tcW w:w="0" w:type="auto"/>
            <w:tcBorders>
              <w:top w:val="single" w:sz="4" w:space="0" w:color="auto"/>
              <w:bottom w:val="single" w:sz="4" w:space="0" w:color="auto"/>
            </w:tcBorders>
            <w:vAlign w:val="center"/>
          </w:tcPr>
          <w:p w14:paraId="58CA182E" w14:textId="77777777" w:rsidR="0086044D" w:rsidRPr="0086044D" w:rsidRDefault="0086044D" w:rsidP="0086044D">
            <w:pPr>
              <w:contextualSpacing/>
              <w:jc w:val="center"/>
              <w:rPr>
                <w:b/>
                <w:bCs/>
                <w:i/>
                <w:iCs/>
              </w:rPr>
            </w:pPr>
            <w:r w:rsidRPr="0086044D">
              <w:rPr>
                <w:b/>
                <w:bCs/>
                <w:i/>
                <w:iCs/>
              </w:rPr>
              <w:t>P-VALUE</w:t>
            </w:r>
          </w:p>
        </w:tc>
        <w:tc>
          <w:tcPr>
            <w:tcW w:w="0" w:type="auto"/>
            <w:tcBorders>
              <w:top w:val="single" w:sz="4" w:space="0" w:color="auto"/>
              <w:bottom w:val="single" w:sz="4" w:space="0" w:color="auto"/>
            </w:tcBorders>
            <w:vAlign w:val="center"/>
          </w:tcPr>
          <w:p w14:paraId="5C0E7FD7" w14:textId="77777777" w:rsidR="0086044D" w:rsidRPr="0086044D" w:rsidRDefault="0086044D" w:rsidP="0086044D">
            <w:pPr>
              <w:contextualSpacing/>
              <w:jc w:val="center"/>
              <w:rPr>
                <w:b/>
                <w:bCs/>
              </w:rPr>
            </w:pPr>
            <w:r w:rsidRPr="0086044D">
              <w:rPr>
                <w:b/>
                <w:bCs/>
              </w:rPr>
              <w:t>KETERANGAN</w:t>
            </w:r>
          </w:p>
        </w:tc>
      </w:tr>
      <w:tr w:rsidR="0086044D" w:rsidRPr="0086044D" w14:paraId="1E2E9A09" w14:textId="77777777" w:rsidTr="00A71D40">
        <w:trPr>
          <w:jc w:val="center"/>
        </w:trPr>
        <w:tc>
          <w:tcPr>
            <w:tcW w:w="0" w:type="auto"/>
            <w:tcBorders>
              <w:top w:val="single" w:sz="4" w:space="0" w:color="auto"/>
            </w:tcBorders>
          </w:tcPr>
          <w:p w14:paraId="69040505" w14:textId="77777777" w:rsidR="0086044D" w:rsidRPr="0086044D" w:rsidRDefault="0086044D" w:rsidP="0086044D">
            <w:pPr>
              <w:contextualSpacing/>
            </w:pPr>
            <w:r w:rsidRPr="0086044D">
              <w:t>H1</w:t>
            </w:r>
          </w:p>
        </w:tc>
        <w:tc>
          <w:tcPr>
            <w:tcW w:w="0" w:type="auto"/>
            <w:tcBorders>
              <w:top w:val="single" w:sz="4" w:space="0" w:color="auto"/>
            </w:tcBorders>
            <w:vAlign w:val="center"/>
          </w:tcPr>
          <w:p w14:paraId="5A418D7F" w14:textId="77777777" w:rsidR="0086044D" w:rsidRPr="0086044D" w:rsidRDefault="0086044D" w:rsidP="0086044D">
            <w:pPr>
              <w:contextualSpacing/>
              <w:rPr>
                <w:i/>
                <w:iCs/>
              </w:rPr>
            </w:pPr>
            <w:r w:rsidRPr="0086044D">
              <w:t>EDU → VS</w:t>
            </w:r>
          </w:p>
        </w:tc>
        <w:tc>
          <w:tcPr>
            <w:tcW w:w="0" w:type="auto"/>
            <w:tcBorders>
              <w:top w:val="single" w:sz="4" w:space="0" w:color="auto"/>
            </w:tcBorders>
            <w:vAlign w:val="center"/>
          </w:tcPr>
          <w:p w14:paraId="1FDE2492" w14:textId="77777777" w:rsidR="0086044D" w:rsidRPr="0086044D" w:rsidRDefault="0086044D" w:rsidP="0086044D">
            <w:pPr>
              <w:contextualSpacing/>
              <w:jc w:val="center"/>
            </w:pPr>
            <w:r w:rsidRPr="0086044D">
              <w:t>0,294</w:t>
            </w:r>
          </w:p>
        </w:tc>
        <w:tc>
          <w:tcPr>
            <w:tcW w:w="0" w:type="auto"/>
            <w:tcBorders>
              <w:top w:val="single" w:sz="4" w:space="0" w:color="auto"/>
            </w:tcBorders>
            <w:vAlign w:val="center"/>
          </w:tcPr>
          <w:p w14:paraId="282DA9F1" w14:textId="77777777" w:rsidR="0086044D" w:rsidRPr="0086044D" w:rsidRDefault="0086044D" w:rsidP="0086044D">
            <w:pPr>
              <w:contextualSpacing/>
              <w:jc w:val="center"/>
            </w:pPr>
            <w:r w:rsidRPr="0086044D">
              <w:t>3,079</w:t>
            </w:r>
          </w:p>
        </w:tc>
        <w:tc>
          <w:tcPr>
            <w:tcW w:w="0" w:type="auto"/>
            <w:tcBorders>
              <w:top w:val="single" w:sz="4" w:space="0" w:color="auto"/>
            </w:tcBorders>
            <w:vAlign w:val="center"/>
          </w:tcPr>
          <w:p w14:paraId="7ADD3F2A" w14:textId="77777777" w:rsidR="0086044D" w:rsidRPr="0086044D" w:rsidRDefault="0086044D" w:rsidP="0086044D">
            <w:pPr>
              <w:contextualSpacing/>
              <w:jc w:val="center"/>
            </w:pPr>
            <w:r w:rsidRPr="0086044D">
              <w:t>0,001</w:t>
            </w:r>
          </w:p>
        </w:tc>
        <w:tc>
          <w:tcPr>
            <w:tcW w:w="0" w:type="auto"/>
            <w:tcBorders>
              <w:top w:val="single" w:sz="4" w:space="0" w:color="auto"/>
            </w:tcBorders>
            <w:vAlign w:val="center"/>
          </w:tcPr>
          <w:p w14:paraId="14CD2C71" w14:textId="77777777" w:rsidR="0086044D" w:rsidRPr="0086044D" w:rsidRDefault="0086044D" w:rsidP="0086044D">
            <w:pPr>
              <w:contextualSpacing/>
            </w:pPr>
            <w:r w:rsidRPr="0086044D">
              <w:t>Didukung</w:t>
            </w:r>
          </w:p>
        </w:tc>
      </w:tr>
      <w:tr w:rsidR="0086044D" w:rsidRPr="0086044D" w14:paraId="08232777" w14:textId="77777777" w:rsidTr="00A71D40">
        <w:trPr>
          <w:jc w:val="center"/>
        </w:trPr>
        <w:tc>
          <w:tcPr>
            <w:tcW w:w="0" w:type="auto"/>
          </w:tcPr>
          <w:p w14:paraId="7CD7FA79" w14:textId="77777777" w:rsidR="0086044D" w:rsidRPr="0086044D" w:rsidRDefault="0086044D" w:rsidP="0086044D">
            <w:pPr>
              <w:contextualSpacing/>
            </w:pPr>
            <w:r w:rsidRPr="0086044D">
              <w:t>H2</w:t>
            </w:r>
          </w:p>
        </w:tc>
        <w:tc>
          <w:tcPr>
            <w:tcW w:w="0" w:type="auto"/>
            <w:vAlign w:val="center"/>
          </w:tcPr>
          <w:p w14:paraId="04B0DE6F" w14:textId="77777777" w:rsidR="0086044D" w:rsidRPr="0086044D" w:rsidRDefault="0086044D" w:rsidP="0086044D">
            <w:pPr>
              <w:contextualSpacing/>
            </w:pPr>
            <w:r w:rsidRPr="0086044D">
              <w:t>EST → VS</w:t>
            </w:r>
          </w:p>
        </w:tc>
        <w:tc>
          <w:tcPr>
            <w:tcW w:w="0" w:type="auto"/>
            <w:vAlign w:val="center"/>
          </w:tcPr>
          <w:p w14:paraId="10520026" w14:textId="77777777" w:rsidR="0086044D" w:rsidRPr="0086044D" w:rsidRDefault="0086044D" w:rsidP="0086044D">
            <w:pPr>
              <w:contextualSpacing/>
              <w:jc w:val="center"/>
            </w:pPr>
            <w:r w:rsidRPr="0086044D">
              <w:t>- 0,075</w:t>
            </w:r>
          </w:p>
        </w:tc>
        <w:tc>
          <w:tcPr>
            <w:tcW w:w="0" w:type="auto"/>
            <w:vAlign w:val="center"/>
          </w:tcPr>
          <w:p w14:paraId="34DC71A5" w14:textId="77777777" w:rsidR="0086044D" w:rsidRPr="0086044D" w:rsidRDefault="0086044D" w:rsidP="0086044D">
            <w:pPr>
              <w:contextualSpacing/>
              <w:jc w:val="center"/>
            </w:pPr>
            <w:r w:rsidRPr="0086044D">
              <w:t>0,776</w:t>
            </w:r>
          </w:p>
        </w:tc>
        <w:tc>
          <w:tcPr>
            <w:tcW w:w="0" w:type="auto"/>
            <w:vAlign w:val="center"/>
          </w:tcPr>
          <w:p w14:paraId="0800977E" w14:textId="77777777" w:rsidR="0086044D" w:rsidRPr="0086044D" w:rsidRDefault="0086044D" w:rsidP="0086044D">
            <w:pPr>
              <w:contextualSpacing/>
              <w:jc w:val="center"/>
            </w:pPr>
            <w:r w:rsidRPr="0086044D">
              <w:t>0,219</w:t>
            </w:r>
          </w:p>
        </w:tc>
        <w:tc>
          <w:tcPr>
            <w:tcW w:w="0" w:type="auto"/>
            <w:vAlign w:val="center"/>
          </w:tcPr>
          <w:p w14:paraId="19C07A5E" w14:textId="77777777" w:rsidR="0086044D" w:rsidRPr="0086044D" w:rsidRDefault="0086044D" w:rsidP="0086044D">
            <w:pPr>
              <w:contextualSpacing/>
            </w:pPr>
            <w:r w:rsidRPr="0086044D">
              <w:t>Tidak didukung</w:t>
            </w:r>
          </w:p>
        </w:tc>
      </w:tr>
      <w:tr w:rsidR="0086044D" w:rsidRPr="0086044D" w14:paraId="249D2BCA" w14:textId="77777777" w:rsidTr="00A71D40">
        <w:trPr>
          <w:jc w:val="center"/>
        </w:trPr>
        <w:tc>
          <w:tcPr>
            <w:tcW w:w="0" w:type="auto"/>
          </w:tcPr>
          <w:p w14:paraId="47ADC65D" w14:textId="77777777" w:rsidR="0086044D" w:rsidRPr="0086044D" w:rsidRDefault="0086044D" w:rsidP="0086044D">
            <w:pPr>
              <w:contextualSpacing/>
            </w:pPr>
            <w:r w:rsidRPr="0086044D">
              <w:t>H3</w:t>
            </w:r>
          </w:p>
        </w:tc>
        <w:tc>
          <w:tcPr>
            <w:tcW w:w="0" w:type="auto"/>
            <w:vAlign w:val="center"/>
          </w:tcPr>
          <w:p w14:paraId="709FB839" w14:textId="77777777" w:rsidR="0086044D" w:rsidRPr="0086044D" w:rsidRDefault="0086044D" w:rsidP="0086044D">
            <w:pPr>
              <w:contextualSpacing/>
            </w:pPr>
            <w:r w:rsidRPr="0086044D">
              <w:t>ESC → VS</w:t>
            </w:r>
          </w:p>
        </w:tc>
        <w:tc>
          <w:tcPr>
            <w:tcW w:w="0" w:type="auto"/>
            <w:vAlign w:val="center"/>
          </w:tcPr>
          <w:p w14:paraId="3A6B45C3" w14:textId="77777777" w:rsidR="0086044D" w:rsidRPr="0086044D" w:rsidRDefault="0086044D" w:rsidP="0086044D">
            <w:pPr>
              <w:contextualSpacing/>
              <w:jc w:val="center"/>
            </w:pPr>
            <w:r w:rsidRPr="0086044D">
              <w:t>0,248</w:t>
            </w:r>
          </w:p>
        </w:tc>
        <w:tc>
          <w:tcPr>
            <w:tcW w:w="0" w:type="auto"/>
            <w:vAlign w:val="center"/>
          </w:tcPr>
          <w:p w14:paraId="406028C6" w14:textId="77777777" w:rsidR="0086044D" w:rsidRPr="0086044D" w:rsidRDefault="0086044D" w:rsidP="0086044D">
            <w:pPr>
              <w:contextualSpacing/>
              <w:jc w:val="center"/>
            </w:pPr>
            <w:r w:rsidRPr="0086044D">
              <w:t>2,352</w:t>
            </w:r>
          </w:p>
        </w:tc>
        <w:tc>
          <w:tcPr>
            <w:tcW w:w="0" w:type="auto"/>
            <w:vAlign w:val="center"/>
          </w:tcPr>
          <w:p w14:paraId="44091317" w14:textId="77777777" w:rsidR="0086044D" w:rsidRPr="0086044D" w:rsidRDefault="0086044D" w:rsidP="0086044D">
            <w:pPr>
              <w:contextualSpacing/>
              <w:jc w:val="center"/>
            </w:pPr>
            <w:r w:rsidRPr="0086044D">
              <w:t>0,009</w:t>
            </w:r>
          </w:p>
        </w:tc>
        <w:tc>
          <w:tcPr>
            <w:tcW w:w="0" w:type="auto"/>
            <w:vAlign w:val="center"/>
          </w:tcPr>
          <w:p w14:paraId="2B2E270F" w14:textId="77777777" w:rsidR="0086044D" w:rsidRPr="0086044D" w:rsidRDefault="0086044D" w:rsidP="0086044D">
            <w:pPr>
              <w:contextualSpacing/>
            </w:pPr>
            <w:r w:rsidRPr="0086044D">
              <w:t>Didukung</w:t>
            </w:r>
          </w:p>
        </w:tc>
      </w:tr>
      <w:tr w:rsidR="0086044D" w:rsidRPr="0086044D" w14:paraId="00E69B92" w14:textId="77777777" w:rsidTr="00A71D40">
        <w:trPr>
          <w:jc w:val="center"/>
        </w:trPr>
        <w:tc>
          <w:tcPr>
            <w:tcW w:w="0" w:type="auto"/>
          </w:tcPr>
          <w:p w14:paraId="3CA5A6D8" w14:textId="77777777" w:rsidR="0086044D" w:rsidRPr="0086044D" w:rsidRDefault="0086044D" w:rsidP="0086044D">
            <w:pPr>
              <w:contextualSpacing/>
            </w:pPr>
            <w:r w:rsidRPr="0086044D">
              <w:t>H4</w:t>
            </w:r>
          </w:p>
        </w:tc>
        <w:tc>
          <w:tcPr>
            <w:tcW w:w="0" w:type="auto"/>
            <w:vAlign w:val="center"/>
          </w:tcPr>
          <w:p w14:paraId="39FE8ABB" w14:textId="77777777" w:rsidR="0086044D" w:rsidRPr="0086044D" w:rsidRDefault="0086044D" w:rsidP="0086044D">
            <w:pPr>
              <w:contextualSpacing/>
            </w:pPr>
            <w:r w:rsidRPr="0086044D">
              <w:t>TGP→ VS</w:t>
            </w:r>
          </w:p>
        </w:tc>
        <w:tc>
          <w:tcPr>
            <w:tcW w:w="0" w:type="auto"/>
            <w:vAlign w:val="center"/>
          </w:tcPr>
          <w:p w14:paraId="751CEEBD" w14:textId="77777777" w:rsidR="0086044D" w:rsidRPr="0086044D" w:rsidRDefault="0086044D" w:rsidP="0086044D">
            <w:pPr>
              <w:contextualSpacing/>
              <w:jc w:val="center"/>
            </w:pPr>
            <w:r w:rsidRPr="0086044D">
              <w:t>0,268</w:t>
            </w:r>
          </w:p>
        </w:tc>
        <w:tc>
          <w:tcPr>
            <w:tcW w:w="0" w:type="auto"/>
            <w:vAlign w:val="center"/>
          </w:tcPr>
          <w:p w14:paraId="71FFBB73" w14:textId="77777777" w:rsidR="0086044D" w:rsidRPr="0086044D" w:rsidRDefault="0086044D" w:rsidP="0086044D">
            <w:pPr>
              <w:contextualSpacing/>
              <w:jc w:val="center"/>
            </w:pPr>
            <w:r w:rsidRPr="0086044D">
              <w:t>3,053</w:t>
            </w:r>
          </w:p>
        </w:tc>
        <w:tc>
          <w:tcPr>
            <w:tcW w:w="0" w:type="auto"/>
            <w:vAlign w:val="center"/>
          </w:tcPr>
          <w:p w14:paraId="7AC70F1A" w14:textId="77777777" w:rsidR="0086044D" w:rsidRPr="0086044D" w:rsidRDefault="0086044D" w:rsidP="0086044D">
            <w:pPr>
              <w:contextualSpacing/>
              <w:jc w:val="center"/>
            </w:pPr>
            <w:r w:rsidRPr="0086044D">
              <w:t>0,001</w:t>
            </w:r>
          </w:p>
        </w:tc>
        <w:tc>
          <w:tcPr>
            <w:tcW w:w="0" w:type="auto"/>
            <w:vAlign w:val="center"/>
          </w:tcPr>
          <w:p w14:paraId="419B610A" w14:textId="77777777" w:rsidR="0086044D" w:rsidRPr="0086044D" w:rsidRDefault="0086044D" w:rsidP="0086044D">
            <w:pPr>
              <w:contextualSpacing/>
            </w:pPr>
            <w:r w:rsidRPr="0086044D">
              <w:t>Didukung</w:t>
            </w:r>
          </w:p>
        </w:tc>
      </w:tr>
      <w:tr w:rsidR="0086044D" w:rsidRPr="0086044D" w14:paraId="1C637E50" w14:textId="77777777" w:rsidTr="00A71D40">
        <w:trPr>
          <w:jc w:val="center"/>
        </w:trPr>
        <w:tc>
          <w:tcPr>
            <w:tcW w:w="0" w:type="auto"/>
          </w:tcPr>
          <w:p w14:paraId="29EAE8D6" w14:textId="77777777" w:rsidR="0086044D" w:rsidRPr="0086044D" w:rsidRDefault="0086044D" w:rsidP="0086044D">
            <w:pPr>
              <w:contextualSpacing/>
            </w:pPr>
            <w:r w:rsidRPr="0086044D">
              <w:t>H5</w:t>
            </w:r>
          </w:p>
        </w:tc>
        <w:tc>
          <w:tcPr>
            <w:tcW w:w="0" w:type="auto"/>
            <w:vAlign w:val="center"/>
          </w:tcPr>
          <w:p w14:paraId="33F32772" w14:textId="77777777" w:rsidR="0086044D" w:rsidRPr="0086044D" w:rsidRDefault="0086044D" w:rsidP="0086044D">
            <w:pPr>
              <w:contextualSpacing/>
            </w:pPr>
            <w:r w:rsidRPr="0086044D">
              <w:t>EDU → RI</w:t>
            </w:r>
          </w:p>
        </w:tc>
        <w:tc>
          <w:tcPr>
            <w:tcW w:w="0" w:type="auto"/>
            <w:vAlign w:val="center"/>
          </w:tcPr>
          <w:p w14:paraId="123D0D42" w14:textId="77777777" w:rsidR="0086044D" w:rsidRPr="0086044D" w:rsidRDefault="0086044D" w:rsidP="0086044D">
            <w:pPr>
              <w:contextualSpacing/>
              <w:jc w:val="center"/>
            </w:pPr>
            <w:r w:rsidRPr="0086044D">
              <w:t>0,009</w:t>
            </w:r>
          </w:p>
        </w:tc>
        <w:tc>
          <w:tcPr>
            <w:tcW w:w="0" w:type="auto"/>
            <w:vAlign w:val="center"/>
          </w:tcPr>
          <w:p w14:paraId="4B3247B9" w14:textId="77777777" w:rsidR="0086044D" w:rsidRPr="0086044D" w:rsidRDefault="0086044D" w:rsidP="0086044D">
            <w:pPr>
              <w:contextualSpacing/>
              <w:jc w:val="center"/>
            </w:pPr>
            <w:r w:rsidRPr="0086044D">
              <w:t>0,097</w:t>
            </w:r>
          </w:p>
        </w:tc>
        <w:tc>
          <w:tcPr>
            <w:tcW w:w="0" w:type="auto"/>
            <w:vAlign w:val="center"/>
          </w:tcPr>
          <w:p w14:paraId="62F662E1" w14:textId="77777777" w:rsidR="0086044D" w:rsidRPr="0086044D" w:rsidRDefault="0086044D" w:rsidP="0086044D">
            <w:pPr>
              <w:contextualSpacing/>
              <w:jc w:val="center"/>
            </w:pPr>
            <w:r w:rsidRPr="0086044D">
              <w:t>0,461</w:t>
            </w:r>
          </w:p>
        </w:tc>
        <w:tc>
          <w:tcPr>
            <w:tcW w:w="0" w:type="auto"/>
            <w:vAlign w:val="center"/>
          </w:tcPr>
          <w:p w14:paraId="213C2BA8" w14:textId="77777777" w:rsidR="0086044D" w:rsidRPr="0086044D" w:rsidRDefault="0086044D" w:rsidP="0086044D">
            <w:pPr>
              <w:contextualSpacing/>
            </w:pPr>
            <w:r w:rsidRPr="0086044D">
              <w:t>Tidak didukung</w:t>
            </w:r>
          </w:p>
        </w:tc>
      </w:tr>
      <w:tr w:rsidR="0086044D" w:rsidRPr="0086044D" w14:paraId="4477F24D" w14:textId="77777777" w:rsidTr="00A71D40">
        <w:trPr>
          <w:jc w:val="center"/>
        </w:trPr>
        <w:tc>
          <w:tcPr>
            <w:tcW w:w="0" w:type="auto"/>
          </w:tcPr>
          <w:p w14:paraId="2FF171F8" w14:textId="77777777" w:rsidR="0086044D" w:rsidRPr="0086044D" w:rsidRDefault="0086044D" w:rsidP="0086044D">
            <w:pPr>
              <w:contextualSpacing/>
            </w:pPr>
            <w:r w:rsidRPr="0086044D">
              <w:t>H6</w:t>
            </w:r>
          </w:p>
        </w:tc>
        <w:tc>
          <w:tcPr>
            <w:tcW w:w="0" w:type="auto"/>
            <w:vAlign w:val="center"/>
          </w:tcPr>
          <w:p w14:paraId="5CAE05B1" w14:textId="77777777" w:rsidR="0086044D" w:rsidRPr="0086044D" w:rsidRDefault="0086044D" w:rsidP="0086044D">
            <w:pPr>
              <w:contextualSpacing/>
            </w:pPr>
            <w:r w:rsidRPr="0086044D">
              <w:t>EST → RI</w:t>
            </w:r>
          </w:p>
        </w:tc>
        <w:tc>
          <w:tcPr>
            <w:tcW w:w="0" w:type="auto"/>
            <w:vAlign w:val="center"/>
          </w:tcPr>
          <w:p w14:paraId="1B1D45E6" w14:textId="77777777" w:rsidR="0086044D" w:rsidRPr="0086044D" w:rsidRDefault="0086044D" w:rsidP="0086044D">
            <w:pPr>
              <w:contextualSpacing/>
              <w:jc w:val="center"/>
            </w:pPr>
            <w:r w:rsidRPr="0086044D">
              <w:t>0,239</w:t>
            </w:r>
          </w:p>
        </w:tc>
        <w:tc>
          <w:tcPr>
            <w:tcW w:w="0" w:type="auto"/>
            <w:vAlign w:val="center"/>
          </w:tcPr>
          <w:p w14:paraId="4D0F3FED" w14:textId="77777777" w:rsidR="0086044D" w:rsidRPr="0086044D" w:rsidRDefault="0086044D" w:rsidP="0086044D">
            <w:pPr>
              <w:contextualSpacing/>
              <w:jc w:val="center"/>
            </w:pPr>
            <w:r w:rsidRPr="0086044D">
              <w:t>3,338</w:t>
            </w:r>
          </w:p>
        </w:tc>
        <w:tc>
          <w:tcPr>
            <w:tcW w:w="0" w:type="auto"/>
            <w:vAlign w:val="center"/>
          </w:tcPr>
          <w:p w14:paraId="5D1449DA" w14:textId="77777777" w:rsidR="0086044D" w:rsidRPr="0086044D" w:rsidRDefault="0086044D" w:rsidP="0086044D">
            <w:pPr>
              <w:contextualSpacing/>
              <w:jc w:val="center"/>
            </w:pPr>
            <w:r w:rsidRPr="0086044D">
              <w:t>0,000</w:t>
            </w:r>
          </w:p>
        </w:tc>
        <w:tc>
          <w:tcPr>
            <w:tcW w:w="0" w:type="auto"/>
            <w:vAlign w:val="center"/>
          </w:tcPr>
          <w:p w14:paraId="6E621978" w14:textId="77777777" w:rsidR="0086044D" w:rsidRPr="0086044D" w:rsidRDefault="0086044D" w:rsidP="0086044D">
            <w:pPr>
              <w:contextualSpacing/>
            </w:pPr>
            <w:r w:rsidRPr="0086044D">
              <w:t>Didukung</w:t>
            </w:r>
          </w:p>
        </w:tc>
      </w:tr>
      <w:tr w:rsidR="0086044D" w:rsidRPr="0086044D" w14:paraId="4458E6A4" w14:textId="77777777" w:rsidTr="00A71D40">
        <w:trPr>
          <w:jc w:val="center"/>
        </w:trPr>
        <w:tc>
          <w:tcPr>
            <w:tcW w:w="0" w:type="auto"/>
          </w:tcPr>
          <w:p w14:paraId="4897486B" w14:textId="77777777" w:rsidR="0086044D" w:rsidRPr="0086044D" w:rsidRDefault="0086044D" w:rsidP="0086044D">
            <w:pPr>
              <w:contextualSpacing/>
            </w:pPr>
            <w:r w:rsidRPr="0086044D">
              <w:t>H7</w:t>
            </w:r>
          </w:p>
        </w:tc>
        <w:tc>
          <w:tcPr>
            <w:tcW w:w="0" w:type="auto"/>
            <w:vAlign w:val="center"/>
          </w:tcPr>
          <w:p w14:paraId="6EC1FF8B" w14:textId="77777777" w:rsidR="0086044D" w:rsidRPr="0086044D" w:rsidRDefault="0086044D" w:rsidP="0086044D">
            <w:pPr>
              <w:contextualSpacing/>
            </w:pPr>
            <w:r w:rsidRPr="0086044D">
              <w:t>ESC → RI</w:t>
            </w:r>
          </w:p>
        </w:tc>
        <w:tc>
          <w:tcPr>
            <w:tcW w:w="0" w:type="auto"/>
            <w:vAlign w:val="center"/>
          </w:tcPr>
          <w:p w14:paraId="23756D10" w14:textId="77777777" w:rsidR="0086044D" w:rsidRPr="0086044D" w:rsidRDefault="0086044D" w:rsidP="0086044D">
            <w:pPr>
              <w:contextualSpacing/>
              <w:jc w:val="center"/>
            </w:pPr>
            <w:r w:rsidRPr="0086044D">
              <w:t>0,216</w:t>
            </w:r>
          </w:p>
        </w:tc>
        <w:tc>
          <w:tcPr>
            <w:tcW w:w="0" w:type="auto"/>
            <w:vAlign w:val="center"/>
          </w:tcPr>
          <w:p w14:paraId="6AE5B223" w14:textId="77777777" w:rsidR="0086044D" w:rsidRPr="0086044D" w:rsidRDefault="0086044D" w:rsidP="0086044D">
            <w:pPr>
              <w:contextualSpacing/>
              <w:jc w:val="center"/>
            </w:pPr>
            <w:r w:rsidRPr="0086044D">
              <w:t>2,095</w:t>
            </w:r>
          </w:p>
        </w:tc>
        <w:tc>
          <w:tcPr>
            <w:tcW w:w="0" w:type="auto"/>
            <w:vAlign w:val="center"/>
          </w:tcPr>
          <w:p w14:paraId="08EFD2D1" w14:textId="77777777" w:rsidR="0086044D" w:rsidRPr="0086044D" w:rsidRDefault="0086044D" w:rsidP="0086044D">
            <w:pPr>
              <w:contextualSpacing/>
              <w:jc w:val="center"/>
            </w:pPr>
            <w:r w:rsidRPr="0086044D">
              <w:t>0,018</w:t>
            </w:r>
          </w:p>
        </w:tc>
        <w:tc>
          <w:tcPr>
            <w:tcW w:w="0" w:type="auto"/>
            <w:vAlign w:val="center"/>
          </w:tcPr>
          <w:p w14:paraId="73775731" w14:textId="77777777" w:rsidR="0086044D" w:rsidRPr="0086044D" w:rsidRDefault="0086044D" w:rsidP="0086044D">
            <w:pPr>
              <w:contextualSpacing/>
            </w:pPr>
            <w:r w:rsidRPr="0086044D">
              <w:t>Didukung</w:t>
            </w:r>
          </w:p>
        </w:tc>
      </w:tr>
      <w:tr w:rsidR="0086044D" w:rsidRPr="0086044D" w14:paraId="26CB575B" w14:textId="77777777" w:rsidTr="00A71D40">
        <w:trPr>
          <w:jc w:val="center"/>
        </w:trPr>
        <w:tc>
          <w:tcPr>
            <w:tcW w:w="0" w:type="auto"/>
          </w:tcPr>
          <w:p w14:paraId="2194F487" w14:textId="77777777" w:rsidR="0086044D" w:rsidRPr="0086044D" w:rsidRDefault="0086044D" w:rsidP="0086044D">
            <w:pPr>
              <w:contextualSpacing/>
            </w:pPr>
            <w:r w:rsidRPr="0086044D">
              <w:t>H8</w:t>
            </w:r>
          </w:p>
        </w:tc>
        <w:tc>
          <w:tcPr>
            <w:tcW w:w="0" w:type="auto"/>
            <w:vAlign w:val="center"/>
          </w:tcPr>
          <w:p w14:paraId="6A759570" w14:textId="77777777" w:rsidR="0086044D" w:rsidRPr="0086044D" w:rsidRDefault="0086044D" w:rsidP="0086044D">
            <w:pPr>
              <w:contextualSpacing/>
            </w:pPr>
            <w:r w:rsidRPr="0086044D">
              <w:t>TGP → RI</w:t>
            </w:r>
          </w:p>
        </w:tc>
        <w:tc>
          <w:tcPr>
            <w:tcW w:w="0" w:type="auto"/>
            <w:vAlign w:val="center"/>
          </w:tcPr>
          <w:p w14:paraId="3BF2E4F2" w14:textId="77777777" w:rsidR="0086044D" w:rsidRPr="0086044D" w:rsidRDefault="0086044D" w:rsidP="0086044D">
            <w:pPr>
              <w:contextualSpacing/>
              <w:jc w:val="center"/>
            </w:pPr>
            <w:r w:rsidRPr="0086044D">
              <w:t>0,305</w:t>
            </w:r>
          </w:p>
        </w:tc>
        <w:tc>
          <w:tcPr>
            <w:tcW w:w="0" w:type="auto"/>
            <w:vAlign w:val="center"/>
          </w:tcPr>
          <w:p w14:paraId="7045EA08" w14:textId="77777777" w:rsidR="0086044D" w:rsidRPr="0086044D" w:rsidRDefault="0086044D" w:rsidP="0086044D">
            <w:pPr>
              <w:contextualSpacing/>
              <w:jc w:val="center"/>
            </w:pPr>
            <w:r w:rsidRPr="0086044D">
              <w:t>3,999</w:t>
            </w:r>
          </w:p>
        </w:tc>
        <w:tc>
          <w:tcPr>
            <w:tcW w:w="0" w:type="auto"/>
            <w:vAlign w:val="center"/>
          </w:tcPr>
          <w:p w14:paraId="4530381B" w14:textId="77777777" w:rsidR="0086044D" w:rsidRPr="0086044D" w:rsidRDefault="0086044D" w:rsidP="0086044D">
            <w:pPr>
              <w:contextualSpacing/>
              <w:jc w:val="center"/>
            </w:pPr>
            <w:r w:rsidRPr="0086044D">
              <w:t>0,000</w:t>
            </w:r>
          </w:p>
        </w:tc>
        <w:tc>
          <w:tcPr>
            <w:tcW w:w="0" w:type="auto"/>
            <w:vAlign w:val="center"/>
          </w:tcPr>
          <w:p w14:paraId="65E53FBE" w14:textId="77777777" w:rsidR="0086044D" w:rsidRPr="0086044D" w:rsidRDefault="0086044D" w:rsidP="0086044D">
            <w:pPr>
              <w:contextualSpacing/>
            </w:pPr>
            <w:r w:rsidRPr="0086044D">
              <w:t>Didukung</w:t>
            </w:r>
          </w:p>
        </w:tc>
      </w:tr>
      <w:tr w:rsidR="0086044D" w:rsidRPr="0086044D" w14:paraId="2219BC2A" w14:textId="77777777" w:rsidTr="00A71D40">
        <w:trPr>
          <w:jc w:val="center"/>
        </w:trPr>
        <w:tc>
          <w:tcPr>
            <w:tcW w:w="0" w:type="auto"/>
          </w:tcPr>
          <w:p w14:paraId="61E31726" w14:textId="77777777" w:rsidR="0086044D" w:rsidRPr="0086044D" w:rsidRDefault="0086044D" w:rsidP="0086044D">
            <w:pPr>
              <w:contextualSpacing/>
            </w:pPr>
            <w:r w:rsidRPr="0086044D">
              <w:t>H9</w:t>
            </w:r>
          </w:p>
        </w:tc>
        <w:tc>
          <w:tcPr>
            <w:tcW w:w="0" w:type="auto"/>
            <w:vAlign w:val="center"/>
          </w:tcPr>
          <w:p w14:paraId="5FFBE585" w14:textId="77777777" w:rsidR="0086044D" w:rsidRPr="0086044D" w:rsidRDefault="0086044D" w:rsidP="0086044D">
            <w:pPr>
              <w:contextualSpacing/>
            </w:pPr>
            <w:r w:rsidRPr="0086044D">
              <w:t>VS → RI</w:t>
            </w:r>
          </w:p>
        </w:tc>
        <w:tc>
          <w:tcPr>
            <w:tcW w:w="0" w:type="auto"/>
            <w:vAlign w:val="center"/>
          </w:tcPr>
          <w:p w14:paraId="5DA0FB8D" w14:textId="77777777" w:rsidR="0086044D" w:rsidRPr="0086044D" w:rsidRDefault="0086044D" w:rsidP="0086044D">
            <w:pPr>
              <w:contextualSpacing/>
              <w:jc w:val="center"/>
            </w:pPr>
            <w:r w:rsidRPr="0086044D">
              <w:t>0,219</w:t>
            </w:r>
          </w:p>
        </w:tc>
        <w:tc>
          <w:tcPr>
            <w:tcW w:w="0" w:type="auto"/>
            <w:vAlign w:val="center"/>
          </w:tcPr>
          <w:p w14:paraId="03DF4112" w14:textId="77777777" w:rsidR="0086044D" w:rsidRPr="0086044D" w:rsidRDefault="0086044D" w:rsidP="0086044D">
            <w:pPr>
              <w:contextualSpacing/>
              <w:jc w:val="center"/>
            </w:pPr>
            <w:r w:rsidRPr="0086044D">
              <w:t>2,557</w:t>
            </w:r>
          </w:p>
        </w:tc>
        <w:tc>
          <w:tcPr>
            <w:tcW w:w="0" w:type="auto"/>
            <w:vAlign w:val="center"/>
          </w:tcPr>
          <w:p w14:paraId="26CFF1C8" w14:textId="77777777" w:rsidR="0086044D" w:rsidRPr="0086044D" w:rsidRDefault="0086044D" w:rsidP="0086044D">
            <w:pPr>
              <w:contextualSpacing/>
              <w:jc w:val="center"/>
            </w:pPr>
            <w:r w:rsidRPr="0086044D">
              <w:t>0,005</w:t>
            </w:r>
          </w:p>
        </w:tc>
        <w:tc>
          <w:tcPr>
            <w:tcW w:w="0" w:type="auto"/>
            <w:vAlign w:val="center"/>
          </w:tcPr>
          <w:p w14:paraId="127B5FDF" w14:textId="77777777" w:rsidR="0086044D" w:rsidRPr="0086044D" w:rsidRDefault="0086044D" w:rsidP="0086044D">
            <w:pPr>
              <w:contextualSpacing/>
            </w:pPr>
            <w:r w:rsidRPr="0086044D">
              <w:t>Didukung</w:t>
            </w:r>
          </w:p>
        </w:tc>
      </w:tr>
      <w:tr w:rsidR="0086044D" w:rsidRPr="0086044D" w14:paraId="342C785C" w14:textId="77777777" w:rsidTr="00A71D40">
        <w:trPr>
          <w:jc w:val="center"/>
        </w:trPr>
        <w:tc>
          <w:tcPr>
            <w:tcW w:w="0" w:type="auto"/>
          </w:tcPr>
          <w:p w14:paraId="50545C0B" w14:textId="77777777" w:rsidR="0086044D" w:rsidRPr="0086044D" w:rsidRDefault="0086044D" w:rsidP="0086044D">
            <w:pPr>
              <w:contextualSpacing/>
            </w:pPr>
            <w:r w:rsidRPr="0086044D">
              <w:t>H10</w:t>
            </w:r>
          </w:p>
        </w:tc>
        <w:tc>
          <w:tcPr>
            <w:tcW w:w="0" w:type="auto"/>
            <w:vAlign w:val="center"/>
          </w:tcPr>
          <w:p w14:paraId="4F5BE218" w14:textId="77777777" w:rsidR="0086044D" w:rsidRPr="0086044D" w:rsidRDefault="0086044D" w:rsidP="0086044D">
            <w:pPr>
              <w:contextualSpacing/>
            </w:pPr>
            <w:r w:rsidRPr="0086044D">
              <w:t>EDU→ VS → RI</w:t>
            </w:r>
          </w:p>
        </w:tc>
        <w:tc>
          <w:tcPr>
            <w:tcW w:w="0" w:type="auto"/>
            <w:vAlign w:val="center"/>
          </w:tcPr>
          <w:p w14:paraId="12FD933B" w14:textId="77777777" w:rsidR="0086044D" w:rsidRPr="0086044D" w:rsidRDefault="0086044D" w:rsidP="0086044D">
            <w:pPr>
              <w:contextualSpacing/>
              <w:jc w:val="center"/>
            </w:pPr>
            <w:r w:rsidRPr="0086044D">
              <w:t>0,064</w:t>
            </w:r>
          </w:p>
        </w:tc>
        <w:tc>
          <w:tcPr>
            <w:tcW w:w="0" w:type="auto"/>
            <w:vAlign w:val="center"/>
          </w:tcPr>
          <w:p w14:paraId="2505F01D" w14:textId="77777777" w:rsidR="0086044D" w:rsidRPr="0086044D" w:rsidRDefault="0086044D" w:rsidP="0086044D">
            <w:pPr>
              <w:contextualSpacing/>
              <w:jc w:val="center"/>
            </w:pPr>
            <w:r w:rsidRPr="0086044D">
              <w:t>1,831</w:t>
            </w:r>
          </w:p>
        </w:tc>
        <w:tc>
          <w:tcPr>
            <w:tcW w:w="0" w:type="auto"/>
            <w:vAlign w:val="center"/>
          </w:tcPr>
          <w:p w14:paraId="6FD94C6B" w14:textId="77777777" w:rsidR="0086044D" w:rsidRPr="0086044D" w:rsidRDefault="0086044D" w:rsidP="0086044D">
            <w:pPr>
              <w:contextualSpacing/>
              <w:jc w:val="center"/>
            </w:pPr>
            <w:r w:rsidRPr="0086044D">
              <w:t>0,034</w:t>
            </w:r>
          </w:p>
        </w:tc>
        <w:tc>
          <w:tcPr>
            <w:tcW w:w="0" w:type="auto"/>
            <w:vAlign w:val="center"/>
          </w:tcPr>
          <w:p w14:paraId="7E559470" w14:textId="77777777" w:rsidR="0086044D" w:rsidRPr="0086044D" w:rsidRDefault="0086044D" w:rsidP="001552A2">
            <w:pPr>
              <w:contextualSpacing/>
            </w:pPr>
            <w:r w:rsidRPr="0086044D">
              <w:t>Didukung</w:t>
            </w:r>
          </w:p>
        </w:tc>
      </w:tr>
      <w:tr w:rsidR="0086044D" w:rsidRPr="0086044D" w14:paraId="7B62A333" w14:textId="77777777" w:rsidTr="00A71D40">
        <w:trPr>
          <w:jc w:val="center"/>
        </w:trPr>
        <w:tc>
          <w:tcPr>
            <w:tcW w:w="0" w:type="auto"/>
          </w:tcPr>
          <w:p w14:paraId="29123C03" w14:textId="77777777" w:rsidR="0086044D" w:rsidRPr="0086044D" w:rsidRDefault="0086044D" w:rsidP="0086044D">
            <w:pPr>
              <w:contextualSpacing/>
            </w:pPr>
            <w:r w:rsidRPr="0086044D">
              <w:t>H11</w:t>
            </w:r>
          </w:p>
        </w:tc>
        <w:tc>
          <w:tcPr>
            <w:tcW w:w="0" w:type="auto"/>
            <w:vAlign w:val="center"/>
          </w:tcPr>
          <w:p w14:paraId="3B9509B8" w14:textId="77777777" w:rsidR="0086044D" w:rsidRPr="0086044D" w:rsidRDefault="0086044D" w:rsidP="0086044D">
            <w:pPr>
              <w:contextualSpacing/>
            </w:pPr>
            <w:r w:rsidRPr="0086044D">
              <w:t>EST → VS → RI</w:t>
            </w:r>
          </w:p>
        </w:tc>
        <w:tc>
          <w:tcPr>
            <w:tcW w:w="0" w:type="auto"/>
            <w:vAlign w:val="center"/>
          </w:tcPr>
          <w:p w14:paraId="5FA2AE62" w14:textId="77777777" w:rsidR="0086044D" w:rsidRPr="0086044D" w:rsidRDefault="0086044D" w:rsidP="0086044D">
            <w:pPr>
              <w:contextualSpacing/>
              <w:jc w:val="center"/>
            </w:pPr>
            <w:r w:rsidRPr="0086044D">
              <w:t>- 0,016</w:t>
            </w:r>
          </w:p>
        </w:tc>
        <w:tc>
          <w:tcPr>
            <w:tcW w:w="0" w:type="auto"/>
            <w:vAlign w:val="center"/>
          </w:tcPr>
          <w:p w14:paraId="7F08DDEF" w14:textId="77777777" w:rsidR="0086044D" w:rsidRPr="0086044D" w:rsidRDefault="0086044D" w:rsidP="0086044D">
            <w:pPr>
              <w:contextualSpacing/>
              <w:jc w:val="center"/>
            </w:pPr>
            <w:r w:rsidRPr="0086044D">
              <w:t>0,731</w:t>
            </w:r>
          </w:p>
        </w:tc>
        <w:tc>
          <w:tcPr>
            <w:tcW w:w="0" w:type="auto"/>
            <w:vAlign w:val="center"/>
          </w:tcPr>
          <w:p w14:paraId="12370F17" w14:textId="77777777" w:rsidR="0086044D" w:rsidRPr="0086044D" w:rsidRDefault="0086044D" w:rsidP="0086044D">
            <w:pPr>
              <w:contextualSpacing/>
              <w:jc w:val="center"/>
            </w:pPr>
            <w:r w:rsidRPr="0086044D">
              <w:t>0,232</w:t>
            </w:r>
          </w:p>
        </w:tc>
        <w:tc>
          <w:tcPr>
            <w:tcW w:w="0" w:type="auto"/>
            <w:vAlign w:val="center"/>
          </w:tcPr>
          <w:p w14:paraId="654AA32B" w14:textId="77777777" w:rsidR="0086044D" w:rsidRPr="0086044D" w:rsidRDefault="0086044D" w:rsidP="0086044D">
            <w:pPr>
              <w:contextualSpacing/>
            </w:pPr>
            <w:r w:rsidRPr="0086044D">
              <w:t>Tidak didukung</w:t>
            </w:r>
          </w:p>
        </w:tc>
      </w:tr>
      <w:tr w:rsidR="0086044D" w:rsidRPr="0086044D" w14:paraId="6A6FBD63" w14:textId="77777777" w:rsidTr="00A71D40">
        <w:trPr>
          <w:jc w:val="center"/>
        </w:trPr>
        <w:tc>
          <w:tcPr>
            <w:tcW w:w="0" w:type="auto"/>
          </w:tcPr>
          <w:p w14:paraId="121BE207" w14:textId="77777777" w:rsidR="0086044D" w:rsidRPr="0086044D" w:rsidRDefault="0086044D" w:rsidP="0086044D">
            <w:pPr>
              <w:contextualSpacing/>
            </w:pPr>
            <w:r w:rsidRPr="0086044D">
              <w:t>H12</w:t>
            </w:r>
          </w:p>
        </w:tc>
        <w:tc>
          <w:tcPr>
            <w:tcW w:w="0" w:type="auto"/>
            <w:vAlign w:val="center"/>
          </w:tcPr>
          <w:p w14:paraId="52BADBD1" w14:textId="77777777" w:rsidR="0086044D" w:rsidRPr="0086044D" w:rsidRDefault="0086044D" w:rsidP="0086044D">
            <w:pPr>
              <w:contextualSpacing/>
            </w:pPr>
            <w:r w:rsidRPr="0086044D">
              <w:t>ESC→ VS → RI</w:t>
            </w:r>
          </w:p>
        </w:tc>
        <w:tc>
          <w:tcPr>
            <w:tcW w:w="0" w:type="auto"/>
            <w:vAlign w:val="center"/>
          </w:tcPr>
          <w:p w14:paraId="658FC062" w14:textId="77777777" w:rsidR="0086044D" w:rsidRPr="0086044D" w:rsidRDefault="0086044D" w:rsidP="0086044D">
            <w:pPr>
              <w:contextualSpacing/>
              <w:jc w:val="center"/>
            </w:pPr>
            <w:r w:rsidRPr="0086044D">
              <w:t>0,055</w:t>
            </w:r>
          </w:p>
        </w:tc>
        <w:tc>
          <w:tcPr>
            <w:tcW w:w="0" w:type="auto"/>
            <w:vAlign w:val="center"/>
          </w:tcPr>
          <w:p w14:paraId="56D4592D" w14:textId="77777777" w:rsidR="0086044D" w:rsidRPr="0086044D" w:rsidRDefault="0086044D" w:rsidP="0086044D">
            <w:pPr>
              <w:contextualSpacing/>
              <w:jc w:val="center"/>
            </w:pPr>
            <w:r w:rsidRPr="0086044D">
              <w:t>1,662</w:t>
            </w:r>
          </w:p>
        </w:tc>
        <w:tc>
          <w:tcPr>
            <w:tcW w:w="0" w:type="auto"/>
            <w:vAlign w:val="center"/>
          </w:tcPr>
          <w:p w14:paraId="2B6DEA91" w14:textId="77777777" w:rsidR="0086044D" w:rsidRPr="0086044D" w:rsidRDefault="0086044D" w:rsidP="0086044D">
            <w:pPr>
              <w:contextualSpacing/>
              <w:jc w:val="center"/>
            </w:pPr>
            <w:r w:rsidRPr="0086044D">
              <w:t>0,048</w:t>
            </w:r>
          </w:p>
        </w:tc>
        <w:tc>
          <w:tcPr>
            <w:tcW w:w="0" w:type="auto"/>
            <w:vAlign w:val="center"/>
          </w:tcPr>
          <w:p w14:paraId="32CC80A3" w14:textId="77777777" w:rsidR="0086044D" w:rsidRPr="0086044D" w:rsidRDefault="0086044D" w:rsidP="0086044D">
            <w:pPr>
              <w:contextualSpacing/>
            </w:pPr>
            <w:r w:rsidRPr="0086044D">
              <w:t>Didukung</w:t>
            </w:r>
          </w:p>
        </w:tc>
      </w:tr>
      <w:tr w:rsidR="0086044D" w:rsidRPr="0086044D" w14:paraId="05A2B07A" w14:textId="77777777" w:rsidTr="00A71D40">
        <w:trPr>
          <w:jc w:val="center"/>
        </w:trPr>
        <w:tc>
          <w:tcPr>
            <w:tcW w:w="0" w:type="auto"/>
          </w:tcPr>
          <w:p w14:paraId="5BC16670" w14:textId="77777777" w:rsidR="0086044D" w:rsidRPr="0086044D" w:rsidRDefault="0086044D" w:rsidP="0086044D">
            <w:pPr>
              <w:contextualSpacing/>
            </w:pPr>
            <w:r w:rsidRPr="0086044D">
              <w:t>H13</w:t>
            </w:r>
          </w:p>
        </w:tc>
        <w:tc>
          <w:tcPr>
            <w:tcW w:w="0" w:type="auto"/>
            <w:vAlign w:val="center"/>
          </w:tcPr>
          <w:p w14:paraId="2583D0F9" w14:textId="77777777" w:rsidR="0086044D" w:rsidRPr="0086044D" w:rsidRDefault="0086044D" w:rsidP="0086044D">
            <w:pPr>
              <w:contextualSpacing/>
            </w:pPr>
            <w:r w:rsidRPr="0086044D">
              <w:t>TGP → VS → RI</w:t>
            </w:r>
          </w:p>
        </w:tc>
        <w:tc>
          <w:tcPr>
            <w:tcW w:w="0" w:type="auto"/>
            <w:vAlign w:val="center"/>
          </w:tcPr>
          <w:p w14:paraId="4CF4A4B7" w14:textId="77777777" w:rsidR="0086044D" w:rsidRPr="0086044D" w:rsidRDefault="0086044D" w:rsidP="0086044D">
            <w:pPr>
              <w:contextualSpacing/>
              <w:jc w:val="center"/>
            </w:pPr>
            <w:r w:rsidRPr="0086044D">
              <w:t>0,059</w:t>
            </w:r>
          </w:p>
        </w:tc>
        <w:tc>
          <w:tcPr>
            <w:tcW w:w="0" w:type="auto"/>
            <w:vAlign w:val="center"/>
          </w:tcPr>
          <w:p w14:paraId="605FEC87" w14:textId="77777777" w:rsidR="0086044D" w:rsidRPr="0086044D" w:rsidRDefault="0086044D" w:rsidP="0086044D">
            <w:pPr>
              <w:contextualSpacing/>
              <w:jc w:val="center"/>
            </w:pPr>
            <w:r w:rsidRPr="0086044D">
              <w:t>1,992</w:t>
            </w:r>
          </w:p>
        </w:tc>
        <w:tc>
          <w:tcPr>
            <w:tcW w:w="0" w:type="auto"/>
            <w:vAlign w:val="center"/>
          </w:tcPr>
          <w:p w14:paraId="5B01CE09" w14:textId="77777777" w:rsidR="0086044D" w:rsidRPr="0086044D" w:rsidRDefault="0086044D" w:rsidP="0086044D">
            <w:pPr>
              <w:contextualSpacing/>
              <w:jc w:val="center"/>
            </w:pPr>
            <w:r w:rsidRPr="0086044D">
              <w:t>0,023</w:t>
            </w:r>
          </w:p>
        </w:tc>
        <w:tc>
          <w:tcPr>
            <w:tcW w:w="0" w:type="auto"/>
            <w:vAlign w:val="center"/>
          </w:tcPr>
          <w:p w14:paraId="6F4A04AF" w14:textId="77777777" w:rsidR="0086044D" w:rsidRPr="0086044D" w:rsidRDefault="0086044D" w:rsidP="0086044D">
            <w:pPr>
              <w:contextualSpacing/>
            </w:pPr>
            <w:r w:rsidRPr="0086044D">
              <w:t>Didukung</w:t>
            </w:r>
          </w:p>
        </w:tc>
      </w:tr>
    </w:tbl>
    <w:p w14:paraId="4D58F862" w14:textId="77777777" w:rsidR="0086044D" w:rsidRPr="0086044D" w:rsidRDefault="0086044D" w:rsidP="000431F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86044D">
        <w:rPr>
          <w:rFonts w:ascii="Times New Roman" w:eastAsia="Times New Roman" w:hAnsi="Times New Roman" w:cs="Times New Roman"/>
          <w:sz w:val="20"/>
          <w:szCs w:val="20"/>
        </w:rPr>
        <w:t>Sumber: Output SEM-PLS versi 3.0 (Data Primer, 2023)</w:t>
      </w:r>
    </w:p>
    <w:p w14:paraId="44BB7861" w14:textId="77777777" w:rsidR="0086044D" w:rsidRDefault="0086044D" w:rsidP="0086044D">
      <w:pPr>
        <w:spacing w:after="0" w:line="240" w:lineRule="auto"/>
        <w:jc w:val="both"/>
        <w:rPr>
          <w:rFonts w:ascii="Times New Roman" w:hAnsi="Times New Roman" w:cs="Times New Roman"/>
          <w:color w:val="000000" w:themeColor="text1"/>
          <w:sz w:val="24"/>
          <w:szCs w:val="24"/>
        </w:rPr>
      </w:pPr>
    </w:p>
    <w:p w14:paraId="62520622" w14:textId="77777777" w:rsidR="003A05DA" w:rsidRDefault="003A05DA" w:rsidP="0086044D">
      <w:pPr>
        <w:spacing w:after="0" w:line="240" w:lineRule="auto"/>
        <w:jc w:val="both"/>
        <w:rPr>
          <w:rFonts w:ascii="Times New Roman" w:hAnsi="Times New Roman" w:cs="Times New Roman"/>
          <w:color w:val="000000" w:themeColor="text1"/>
          <w:sz w:val="24"/>
          <w:szCs w:val="24"/>
        </w:rPr>
        <w:sectPr w:rsidR="003A05DA" w:rsidSect="0086044D">
          <w:type w:val="continuous"/>
          <w:pgSz w:w="11906" w:h="16838" w:code="9"/>
          <w:pgMar w:top="1701" w:right="1701" w:bottom="1701" w:left="1701" w:header="709" w:footer="709" w:gutter="0"/>
          <w:cols w:space="709"/>
          <w:docGrid w:linePitch="360"/>
        </w:sectPr>
      </w:pPr>
    </w:p>
    <w:p w14:paraId="35EA1441" w14:textId="6148ACB7" w:rsidR="003A05DA" w:rsidRPr="003A05DA" w:rsidRDefault="003A05DA" w:rsidP="003A05DA">
      <w:pPr>
        <w:shd w:val="clear" w:color="auto" w:fill="FFFFFF"/>
        <w:spacing w:after="0" w:line="240" w:lineRule="auto"/>
        <w:ind w:firstLine="284"/>
        <w:jc w:val="both"/>
        <w:rPr>
          <w:rFonts w:ascii="Times New Roman" w:hAnsi="Times New Roman" w:cs="Times New Roman"/>
          <w:color w:val="000000" w:themeColor="text1"/>
          <w:sz w:val="24"/>
          <w:szCs w:val="24"/>
        </w:rPr>
      </w:pPr>
      <w:bookmarkStart w:id="9" w:name="_Hlk155090146"/>
      <w:r w:rsidRPr="003A05DA">
        <w:rPr>
          <w:rFonts w:ascii="Times New Roman" w:hAnsi="Times New Roman" w:cs="Times New Roman"/>
          <w:bCs/>
          <w:color w:val="000000" w:themeColor="text1"/>
          <w:sz w:val="24"/>
          <w:szCs w:val="24"/>
        </w:rPr>
        <w:t xml:space="preserve">Selanjutnya, </w:t>
      </w:r>
      <w:r w:rsidRPr="003A05DA">
        <w:rPr>
          <w:rFonts w:ascii="Times New Roman" w:hAnsi="Times New Roman" w:cs="Times New Roman"/>
          <w:color w:val="000000" w:themeColor="text1"/>
          <w:sz w:val="24"/>
          <w:szCs w:val="24"/>
        </w:rPr>
        <w:t xml:space="preserve">temuan penelitian ini menunjukkan bahwa </w:t>
      </w:r>
      <w:r w:rsidRPr="003A05DA">
        <w:rPr>
          <w:rFonts w:ascii="Times New Roman" w:hAnsi="Times New Roman" w:cs="Times New Roman"/>
          <w:i/>
          <w:iCs/>
          <w:color w:val="000000" w:themeColor="text1"/>
          <w:sz w:val="24"/>
          <w:szCs w:val="24"/>
        </w:rPr>
        <w:t xml:space="preserve">educational </w:t>
      </w:r>
      <w:r w:rsidRPr="003A05DA">
        <w:rPr>
          <w:rFonts w:ascii="Times New Roman" w:hAnsi="Times New Roman" w:cs="Times New Roman"/>
          <w:color w:val="000000" w:themeColor="text1"/>
          <w:sz w:val="24"/>
          <w:szCs w:val="24"/>
        </w:rPr>
        <w:t>tidak</w:t>
      </w:r>
      <w:r w:rsidRPr="003A05DA">
        <w:rPr>
          <w:rFonts w:ascii="Times New Roman" w:hAnsi="Times New Roman" w:cs="Times New Roman"/>
          <w:i/>
          <w:iCs/>
          <w:color w:val="000000" w:themeColor="text1"/>
          <w:sz w:val="24"/>
          <w:szCs w:val="24"/>
        </w:rPr>
        <w:t xml:space="preserve"> </w:t>
      </w:r>
      <w:r w:rsidRPr="003A05DA">
        <w:rPr>
          <w:rFonts w:ascii="Times New Roman" w:hAnsi="Times New Roman" w:cs="Times New Roman"/>
          <w:color w:val="000000" w:themeColor="text1"/>
          <w:sz w:val="24"/>
          <w:szCs w:val="24"/>
        </w:rPr>
        <w:t xml:space="preserve">berkontribusi 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Dengan demikian, keinginan untuk belajar lebih dalam, pengetahuan yang bertambah, dan pengalaman yang bermakna tidak memberikan dampak pada timbulnya keinginan, harapan, dan rencana berkunjung kembali ke Museum Geologi. Temuan pada penelitian ini  tidak memperkuat hasil penelitian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Lee &amp; Heo (2021)</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{"citationItems":[{"id":"ITEM-1","itemData":{"DOI":"10.1108/IJCTHR-04-2014-0032","ISBN":"0960452001","ISSN":"17506182","abstract":"Purpose – The purpose of this study is to investigate the relationships between tourists’ motivation, experience, perceived value and revisit intentions to creative tourism destinations. The ever-growing concept of creativity has been introduced into the tourism field. Creative tourism has been viewed as a strategy to regenerate destinations physically, culturally and socially. To develop tourism products and provide services that integrate the concept of creativity to satisfy tourists’ needs by developing a more active and long-lasting form of experience, this study aims to examine tourist consumption psychology in the context of creative tourism destinations. Past studies have identified motivation, perceived value and experience as three major antecedents affecting tourists’ revisit intentions.\nDesign/methodology/approach – The empirical study was carried out in three popular creative tourism spots, Meinong, Shuili and Yingge, located, respectively, in the north, middle and south Taiwan. These creative tourism sites provide pottery, crafts, arts, workshops and other creative activities that integrate authentic local culture to engage tourists with fulfilling and meaningful experiences. The on-site survey was conducted on both weekdays and weekends during March 2012. Self-administrated questionnaires were distributed to participants who were systematically selected at the main gate of the study areas. In total, 417 questionnaires were collected.\nFindings – The results indicated that on-site tourism experience was the most influential antecedent of revisit intention to creative tourism sites in terms of the magnitude of the standardized coefficient. The unique variances of motivation factors and perceived value were too small to be statistically significant to explain revisit intentions. The present study contributes to the ever-increasing tendency for creative industries in Taiwan to develop creative tourism products and services that encompass authentic local culture and art in enhancing tourist experience.\nOriginality/value – For business operators, this study suggests that if owners of creative destinations would like to attract repeat tourists, the tourists’ experiences are surely critical in developing service blueprints to meet the needs and wants of customers; they should pay more attention to understanding what tourists experience when they visit creative tourism attractions.","author":[{"dropping-particle":"","family":"Chang","given":"Lan Lan","non-dropping-particle":"","parse-names":false,"suffix":""},{"dropping-particle":"","family":"Backman","given":"Kenneth F.","non-dropping-particle":"","parse-names":false,"suffix":""},{"dropping-particle":"","family":"Huang","given":"Yu Chih","non-dropping-particle":"","parse-names":false,"suffix":""}],"container-title":"International Journal of Culture, Tourism, and Hospitality Research","id":"ITEM-1","issue":"4","issued":{"date-parts":[["2014"]]},"page":"401-419","title":"Creative tourism: a preliminary examination of creative tourists’ motivation, experience, perceived value and revisit intention","type":"article-journal","volume":"8"},"uris":["http://www.mendeley.com/documents/?uuid=6d81fb30-f28a-4047-91f5-38a78e0ad58f"]}],"mendeley":{"formattedCitation":"(Chang et al., 2014)","manualFormatting":"Chang et al. (2014)","plainTextFormattedCitation":"(Chang et al., 2014)","previouslyFormattedCitation":"(Chang et al., 2014)"},"properties":{"noteIndex":0},"schema":"https://github.com/citation-style-language/schema/raw/master/csl-citation.json"}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Chang et al. (2014)</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{"citationItems":[{"id":"ITEM-1","itemData":{"ISSN":"08927626","abstract":"This study determined whether Pine and Gilmore’s four experience economy realms (education, entertainment, escapism and esthetics) were represented by visitors’ experiences of three South African heritage museums, evaluated whether their experience expectations associated with the experience realms had been met, and examined the relationship between the latter, satisfaction and behavioral intentions. In addition, the relationship between personal and trip-related factors and the experience realms was investigated. Exploratory and confirmatory factor analyses identified three experience realms-edutainment, escapism and esthetics. While visitors had positive on-site experiences within all three experience realms, edutainment made the strongest contribution to the prediction of overall satisfaction and behavioral intentions. Age had a significant effect on respondents’ judgment about all three realms. Place of residence (local, national or international) had a significant effect on edutainment and esthetics.","author":[{"dropping-particle":"","family":"Radder","given":"Laetitia","non-dropping-particle":"","parse-names":false,"suffix":""},{"dropping-particle":"","family":"Han","given":"Xiliang","non-dropping-particle":"","parse-names":false,"suffix":""}],"container-title":"The Journal of Applied Business Research","id":"ITEM-1","issue":"2","issued":{"date-parts":[["2015"]]},"page":"455-470","title":"Museum Experience Based On Pine And Gilmore Four Realms","type":"article-journal","volume":"31"},"uris":["http://www.mendeley.com/documents/?uuid=9f8ec6a6-c7ef-40af-bfa2-87a502d21643"]}],"mendeley":{"formattedCitation":"(Radder &amp; Han, 2015)","manualFormatting":"Radder &amp; Han (2015)","plainTextFormattedCitation":"(Radder &amp; Han, 2015)","previouslyFormattedCitation":"(Radder &amp; Han, 2015)"},"properties":{"noteIndex":0},"schema":"https://github.com/citation-style-language/schema/raw/master/csl-citation.json"}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Radder &amp; Han (2015)</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Sementara </w:t>
      </w:r>
      <w:r w:rsidRPr="003A05DA">
        <w:rPr>
          <w:rFonts w:ascii="Times New Roman" w:hAnsi="Times New Roman" w:cs="Times New Roman"/>
          <w:i/>
          <w:iCs/>
          <w:color w:val="000000" w:themeColor="text1"/>
          <w:sz w:val="24"/>
          <w:szCs w:val="24"/>
        </w:rPr>
        <w:t xml:space="preserve">esthetic </w:t>
      </w:r>
      <w:r w:rsidRPr="003A05DA">
        <w:rPr>
          <w:rFonts w:ascii="Times New Roman" w:hAnsi="Times New Roman" w:cs="Times New Roman"/>
          <w:color w:val="000000" w:themeColor="text1"/>
          <w:sz w:val="24"/>
          <w:szCs w:val="24"/>
        </w:rPr>
        <w:t xml:space="preserve">ditemukan berpengaruh positif terhadap </w:t>
      </w:r>
      <w:r w:rsidRPr="003A05DA">
        <w:rPr>
          <w:rFonts w:ascii="Times New Roman" w:hAnsi="Times New Roman" w:cs="Times New Roman"/>
          <w:i/>
          <w:iCs/>
          <w:color w:val="000000" w:themeColor="text1"/>
          <w:sz w:val="24"/>
          <w:szCs w:val="24"/>
        </w:rPr>
        <w:t xml:space="preserve">revisit intention </w:t>
      </w:r>
      <w:r w:rsidRPr="003A05DA">
        <w:rPr>
          <w:rFonts w:ascii="Times New Roman" w:hAnsi="Times New Roman" w:cs="Times New Roman"/>
          <w:color w:val="000000" w:themeColor="text1"/>
          <w:sz w:val="24"/>
          <w:szCs w:val="24"/>
        </w:rPr>
        <w:t>pada urutan kedua dengan besar kontribusi 0,239. Dengan demikian, keselarasan setiap unsur, kerapian, dan kebersihan di Museum Geologi memberikan dampak pada timbulnya keinginan, harapan, dan rencana berkunjung kembali ke destinasi tersebut.</w:t>
      </w:r>
      <w:bookmarkStart w:id="10" w:name="_Hlk153220972"/>
      <w:r w:rsidRPr="003A05DA">
        <w:rPr>
          <w:rFonts w:ascii="Times New Roman" w:hAnsi="Times New Roman" w:cs="Times New Roman"/>
          <w:color w:val="000000" w:themeColor="text1"/>
          <w:sz w:val="24"/>
          <w:szCs w:val="24"/>
        </w:rPr>
        <w:t xml:space="preserve"> Selanjutnya, </w:t>
      </w:r>
      <w:r w:rsidRPr="003A05DA">
        <w:rPr>
          <w:rFonts w:ascii="Times New Roman" w:hAnsi="Times New Roman" w:cs="Times New Roman"/>
          <w:i/>
          <w:iCs/>
          <w:color w:val="000000" w:themeColor="text1"/>
          <w:sz w:val="24"/>
          <w:szCs w:val="24"/>
        </w:rPr>
        <w:t xml:space="preserve">escapism </w:t>
      </w:r>
      <w:r w:rsidRPr="003A05DA">
        <w:rPr>
          <w:rFonts w:ascii="Times New Roman" w:hAnsi="Times New Roman" w:cs="Times New Roman"/>
          <w:color w:val="000000" w:themeColor="text1"/>
          <w:sz w:val="24"/>
          <w:szCs w:val="24"/>
        </w:rPr>
        <w:t xml:space="preserve">ditemukan berpengaruh positif terhadap </w:t>
      </w:r>
      <w:r w:rsidRPr="003A05DA">
        <w:rPr>
          <w:rFonts w:ascii="Times New Roman" w:hAnsi="Times New Roman" w:cs="Times New Roman"/>
          <w:i/>
          <w:iCs/>
          <w:color w:val="000000" w:themeColor="text1"/>
          <w:sz w:val="24"/>
          <w:szCs w:val="24"/>
        </w:rPr>
        <w:t xml:space="preserve">revisit intention </w:t>
      </w:r>
      <w:r w:rsidRPr="003A05DA">
        <w:rPr>
          <w:rFonts w:ascii="Times New Roman" w:hAnsi="Times New Roman" w:cs="Times New Roman"/>
          <w:color w:val="000000" w:themeColor="text1"/>
          <w:sz w:val="24"/>
          <w:szCs w:val="24"/>
        </w:rPr>
        <w:t xml:space="preserve">dengan kontribusi keempat sebesar 0,216. Dengan demikian, keadaan pengunjung yang berimajinasi seperti sedang berada di masa lalu, berkurangnya rasa stress, dan perasaan larut dalam ketenangan memberikan dampak pada timbulnya keinginan, harapan, dan rencana berkunjung kembali ke Museum Geologi. </w:t>
      </w:r>
      <w:bookmarkEnd w:id="10"/>
      <w:r w:rsidRPr="003A05DA">
        <w:rPr>
          <w:rFonts w:ascii="Times New Roman" w:hAnsi="Times New Roman" w:cs="Times New Roman"/>
          <w:color w:val="000000" w:themeColor="text1"/>
          <w:sz w:val="24"/>
          <w:szCs w:val="24"/>
        </w:rPr>
        <w:t xml:space="preserve">Temuan pada penelitian ini memperkuat hasil penelitian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Lee &amp; Heo (2021)</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{"citationItems":[{"id":"ITEM-1","itemData":{"DOI":"10.1108/IJCTHR-04-2014-0032","ISBN":"0960452001","ISSN":"17506182","abstract":"Purpose – The purpose of this study is to investigate the relationships between tourists’ motivation, experience, perceived value and revisit intentions to creative tourism destinations. The ever-growing concept of creativity has been introduced into the tourism field. Creative tourism has been viewed as a strategy to regenerate destinations physically, culturally and socially. To develop tourism products and provide services that integrate the concept of creativity to satisfy tourists’ needs by developing a more active and long-lasting form of experience, this study aims to examine tourist consumption psychology in the context of creative tourism destinations. Past studies have identified motivation, perceived value and experience as three major antecedents affecting tourists’ revisit intentions.\nDesign/methodology/approach – The empirical study was carried out in three popular creative tourism spots, Meinong, Shuili and Yingge, located, respectively, in the north, middle and south Taiwan. These creative tourism sites provide pottery, crafts, arts, workshops and other creative activities that integrate authentic local culture to engage tourists with fulfilling and meaningful experiences. The on-site survey was conducted on both weekdays and weekends during March 2012. Self-administrated questionnaires were distributed to participants who were systematically selected at the main gate of the study areas. In total, 417 questionnaires were collected.\nFindings – The results indicated that on-site tourism experience was the most influential antecedent of revisit intention to creative tourism sites in terms of the magnitude of the standardized coefficient. The unique variances of motivation factors and perceived value were too small to be statistically significant to explain revisit intentions. The present study contributes to the ever-increasing tendency for creative industries in Taiwan to develop creative tourism products and services that encompass authentic local culture and art in enhancing tourist experience.\nOriginality/value – For business operators, this study suggests that if owners of creative destinations would like to attract repeat tourists, the tourists’ experiences are surely critical in developing service blueprints to meet the needs and wants of customers; they should pay more attention to understanding what tourists experience when they visit creative tourism attractions.","author":[{"dropping-particle":"","family":"Chang","given":"Lan Lan","non-dropping-particle":"","parse-names":false,"suffix":""},{"dropping-particle":"","family":"Backman","given":"Kenneth F.","non-dropping-particle":"","parse-names":false,"suffix":""},{"dropping-particle":"","family":"Huang","given":"Yu Chih","non-dropping-particle":"","parse-names":false,"suffix":""}],"container-title":"International Journal of Culture, Tourism, and Hospitality Research","id":"ITEM-1","issue":"4","issued":{"date-parts":[["2014"]]},"page":"401-419","title":"Creative tourism: a preliminary examination of creative tourists’ motivation, experience, perceived value and revisit intention","type":"article-journal","volume":"8"},"uris":["http://www.mendeley.com/documents/?uuid=6d81fb30-f28a-4047-91f5-38a78e0ad58f"]}],"mendeley":{"formattedCitation":"(Chang et al., 2014)","manualFormatting":"Chang et al. (2014)","plainTextFormattedCitation":"(Chang et al., 2014)","previouslyFormattedCitation":"(Chang et al., 2014)"},"properties":{"noteIndex":0},"schema":"https://github.com/citation-style-language/schema/raw/master/csl-citation.json"}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Chang et al. (2014)</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{"citationItems":[{"id":"ITEM-1","itemData":{"ISSN":"08927626","abstract":"This study determined whether Pine and Gilmore’s four experience economy realms (education, entertainment, escapism and esthetics) were represented by visitors’ experiences of three South African heritage museums, evaluated whether their experience expectations associated with the experience realms had been met, and examined the relationship between the latter, satisfaction and behavioral intentions. In addition, the relationship between personal and trip-related factors and the experience realms was investigated. Exploratory and confirmatory factor analyses identified three experience realms-edutainment, escapism and esthetics. While visitors had positive on-site experiences within all three experience realms, edutainment made the strongest contribution to the prediction of overall satisfaction and behavioral intentions. Age had a significant effect on respondents’ judgment about all three realms. Place of residence (local, national or international) had a significant effect on edutainment and esthetics.","author":[{"dropping-particle":"","family":"Radder","given":"Laetitia","non-dropping-particle":"","parse-names":false,"suffix":""},{"dropping-particle":"","family":"Han","given":"Xiliang","non-dropping-particle":"","parse-names":false,"suffix":""}],"container-title":"The Journal of Applied Business Research","id":"ITEM-1","issue":"2","issued":{"date-parts":[["2015"]]},"page":"455-470","title":"Museum Experience Based On Pine And Gilmore Four Realms","type":"article-journal","volume":"31"},"uris":["http://www.mendeley.com/documents/?uuid=9f8ec6a6-c7ef-40af-bfa2-87a502d21643"]}],"mendeley":{"formattedCitation":"(Radder &amp; Han, 2015)","manualFormatting":"Radder &amp; Han (2015)","plainTextFormattedCitation":"(Radder &amp; Han, 2015)","previouslyFormattedCitation":"(Radder &amp; Han, 2015)"},"properties":{"noteIndex":0},"schema":"https://github.com/citation-style-language/schema/raw/master/csl-citation.json"}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Radder &amp; Han (2015)</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Kemudian, </w:t>
      </w:r>
      <w:r w:rsidRPr="003A05DA">
        <w:rPr>
          <w:rFonts w:ascii="Times New Roman" w:hAnsi="Times New Roman" w:cs="Times New Roman"/>
          <w:i/>
          <w:iCs/>
          <w:color w:val="000000" w:themeColor="text1"/>
          <w:sz w:val="24"/>
          <w:szCs w:val="24"/>
        </w:rPr>
        <w:t xml:space="preserve">tour guide performance </w:t>
      </w:r>
      <w:r w:rsidRPr="003A05DA">
        <w:rPr>
          <w:rFonts w:ascii="Times New Roman" w:hAnsi="Times New Roman" w:cs="Times New Roman"/>
          <w:color w:val="000000" w:themeColor="text1"/>
          <w:sz w:val="24"/>
          <w:szCs w:val="24"/>
        </w:rPr>
        <w:t xml:space="preserve">ditemukan berpengaruh positif terhadap </w:t>
      </w:r>
      <w:r w:rsidRPr="003A05DA">
        <w:rPr>
          <w:rFonts w:ascii="Times New Roman" w:hAnsi="Times New Roman" w:cs="Times New Roman"/>
          <w:i/>
          <w:iCs/>
          <w:color w:val="000000" w:themeColor="text1"/>
          <w:sz w:val="24"/>
          <w:szCs w:val="24"/>
        </w:rPr>
        <w:t xml:space="preserve">revisit intention </w:t>
      </w:r>
      <w:r w:rsidRPr="003A05DA">
        <w:rPr>
          <w:rFonts w:ascii="Times New Roman" w:hAnsi="Times New Roman" w:cs="Times New Roman"/>
          <w:color w:val="000000" w:themeColor="text1"/>
          <w:sz w:val="24"/>
          <w:szCs w:val="24"/>
        </w:rPr>
        <w:t xml:space="preserve">dengan kontribusi terbesar dengan nilai koefisien jalur 0,305. Hal tersebut menunjukkan bahwa kepribadian, pengetahuan, dan kemampuan </w:t>
      </w:r>
      <w:r w:rsidRPr="003A05DA">
        <w:rPr>
          <w:rFonts w:ascii="Times New Roman" w:hAnsi="Times New Roman" w:cs="Times New Roman"/>
          <w:i/>
          <w:iCs/>
          <w:color w:val="000000" w:themeColor="text1"/>
          <w:sz w:val="24"/>
          <w:szCs w:val="24"/>
        </w:rPr>
        <w:t xml:space="preserve">tour guide </w:t>
      </w:r>
      <w:r w:rsidRPr="003A05DA">
        <w:rPr>
          <w:rFonts w:ascii="Times New Roman" w:hAnsi="Times New Roman" w:cs="Times New Roman"/>
          <w:color w:val="000000" w:themeColor="text1"/>
          <w:sz w:val="24"/>
          <w:szCs w:val="24"/>
        </w:rPr>
        <w:t xml:space="preserve">yang baik memberikan dampak pada timbulnya keinginan, harapan, dan rencana berkunjung kembali ke Museum Geologi. Dengan demikian, inferensi logis tersebut menggambarkan bahwa hasil penelitian ini mendukung temuan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{"citationItems":[{"id":"ITEM-1","itemData":{"DOI":"10.30892/gtg.46114-1008","ISSN":"20651198","abstract":"This study is conducted with the aim to understand the factors that encourage the revisit intention of visitors to a tourist place. We consider several aspects such as tourist satisfaction, tour guide performance, destination attachment, and digital payments adoption in tourist destinations. This study uses quantitative methods through a survey of 294 tourists which is chosen by incidental sampling, who visited tourist destinations in West Java Province, Indonesia. The data obtained were processed using the Structural Equation Model with the help of AMOS 7 software. This study indicate that tour guide performance, digital payments adoption, and destination attachments positively influence visitor satisfaction. We also proved that tour guide performance, destination attachment, and tourist satisfaction positively influence revisit intention. Tourist satisfaction mediates the relationship between tour guide performance, destination attachment, and revisit intention. This study justifies the factors that determine the high intention to visit tourist destinations in West Java Province, Indonesia. It sheds lights on tourism literature by identifying factors that influence tourist satisfaction, namely tour guide performance, digital payments adoption, and destination attachments.","author":[{"dropping-particle":"","family":"Hermanto","given":"Bambang","non-dropping-particle":"","parse-names":false,"suffix":""},{"dropping-particle":"","family":"Suryanto","given":"Suryanto","non-dropping-particle":"","parse-names":false,"suffix":""},{"dropping-particle":"","family":"Tahir","given":"Rusdin","non-dropping-particle":"","parse-names":false,"suffix":""}],"container-title":"GeoJournal of Tourism and Geosites","id":"ITEM-1","issue":"1","issued":{"date-parts":[["2023"]]},"page":"124-134","title":"Exploring the Drivers of Tourists' Revisit Intention: Does Digital Payment Adoption and Tour Guide Performance Matters?","type":"article-journal","volume":"46"},"uris":["http://www.mendeley.com/documents/?uuid=1eaf55c9-b6b0-445c-aefb-be8705c72eb5"]}],"mendeley":{"formattedCitation":"(Hermanto et al., 2023)","manualFormatting":"Hermanto et al. (2023)","plainTextFormattedCitation":"(Hermanto et al., 2023)","previouslyFormattedCitation":"(Hermanto et al., 2023)"},"properties":{"noteIndex":0},"schema":"https://github.com/citation-style-language/schema/raw/master/csl-citation.json"}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Hermanto et al. (2023)</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{"citationItems":[{"id":"ITEM-1","itemData":{"abstract":"Kawasan Nglanggeran merupakan kawasan berbasis komunitas dan wawasan lingkungan yang telah dimulai sejak tahun 1999 oleh karang taruna setempat.Kawasan Nglanggeran merupakan salah satu desa di kecamatan Patuk, kabupaten Gunung kidul. Letaknya kurang lebih 20 km dari kota Yogyakarta arah ke selatan. Salah satu hal yang menarik terkait dengan kawasan wisata Nglanggeran adalah kemampuannya menarik minat kunjungan wisatawan terutama wisatawan nusantara, yang dapat dipengaruhi oleh potensi ekowisata, lingkungan, akomodasi, dan pemandu wisata.Penelitian ini menjadi salah satu upaya untuk mengkaji pengaruh potensi ekowisata, lingkungan, akomodasi, dan pemandu wisata terhadap minat wisatawan untuk berkunjung kembali ke kawasan wisata Nglanggeran. Selanjutnya hal ini akan berimplikasi pada pengupayaan kesejahteraan bagi masyarakat dengan senantiasa tidak hanya memperhatikan aspek ekonomi, tetapi juga sosial, budaya, dan lingkungan dalam arti yang luas.","author":[{"dropping-particle":"","family":"Purwanggono","given":"G. Djoko","non-dropping-particle":"","parse-names":false,"suffix":""},{"dropping-particle":"","family":"Akiriningsih","given":"Titik","non-dropping-particle":"","parse-names":false,"suffix":""}],"container-title":"Jurnal Pariwisata Indonesia","id":"ITEM-1","issue":"2","issued":{"date-parts":[["2015"]]},"page":"23-41","title":"Pengaruh Potensi Ekowisata, Lingkungan, Akomodasi, Pemandu Wisata Terhadap Minat Wisatawan Untuk Berkunjung Kembali","type":"article-journal","volume":"10"},"uris":["http://www.mendeley.com/documents/?uuid=57ea1823-e67e-4ec9-81f4-18bc4e491ec0"]}],"mendeley":{"formattedCitation":"(Purwanggono &amp; Akiriningsih, 2015)","manualFormatting":"Purwanggono &amp; Akiriningsih (2015)","plainTextFormattedCitation":"(Purwanggono &amp; Akiriningsih, 2015)","previouslyFormattedCitation":"(Purwanggono &amp; Akiriningsih, 2015)"},"properties":{"noteIndex":0},"schema":"https://github.com/citation-style-language/schema/raw/master/csl-citation.json"}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Purwanggono &amp; Akiriningsih (2015)</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Selanjutnya,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 xml:space="preserve">ditemukan berpengaruh positif dan memberikan kontribusi pada urutan ketiga terhadap </w:t>
      </w:r>
      <w:r w:rsidRPr="003A05DA">
        <w:rPr>
          <w:rFonts w:ascii="Times New Roman" w:hAnsi="Times New Roman" w:cs="Times New Roman"/>
          <w:i/>
          <w:iCs/>
          <w:color w:val="000000" w:themeColor="text1"/>
          <w:sz w:val="24"/>
          <w:szCs w:val="24"/>
        </w:rPr>
        <w:t xml:space="preserve">revisit intention </w:t>
      </w:r>
      <w:r w:rsidRPr="003A05DA">
        <w:rPr>
          <w:rFonts w:ascii="Times New Roman" w:hAnsi="Times New Roman" w:cs="Times New Roman"/>
          <w:color w:val="000000" w:themeColor="text1"/>
          <w:sz w:val="24"/>
          <w:szCs w:val="24"/>
        </w:rPr>
        <w:t>d</w:t>
      </w:r>
      <w:r w:rsidR="001552A2">
        <w:rPr>
          <w:rFonts w:ascii="Times New Roman" w:hAnsi="Times New Roman" w:cs="Times New Roman"/>
          <w:color w:val="000000" w:themeColor="text1"/>
          <w:sz w:val="24"/>
          <w:szCs w:val="24"/>
        </w:rPr>
        <w:t>engan besar kontribusi</w:t>
      </w:r>
      <w:r w:rsidRPr="003A05DA">
        <w:rPr>
          <w:rFonts w:ascii="Times New Roman" w:hAnsi="Times New Roman" w:cs="Times New Roman"/>
          <w:color w:val="000000" w:themeColor="text1"/>
          <w:sz w:val="24"/>
          <w:szCs w:val="24"/>
        </w:rPr>
        <w:t xml:space="preserve"> sebesar 0,219. Secara konkrit, </w:t>
      </w:r>
      <w:r w:rsidRPr="003A05DA">
        <w:rPr>
          <w:rFonts w:ascii="Times New Roman" w:hAnsi="Times New Roman" w:cs="Times New Roman"/>
          <w:bCs/>
          <w:color w:val="000000" w:themeColor="text1"/>
          <w:sz w:val="24"/>
          <w:szCs w:val="24"/>
        </w:rPr>
        <w:t>perasaan senang, merasa keputusannya tepat, dan terpenuhinya harapan</w:t>
      </w:r>
      <w:r w:rsidRPr="003A05DA">
        <w:rPr>
          <w:rFonts w:ascii="Times New Roman" w:hAnsi="Times New Roman" w:cs="Times New Roman"/>
          <w:color w:val="000000" w:themeColor="text1"/>
          <w:sz w:val="24"/>
          <w:szCs w:val="24"/>
        </w:rPr>
        <w:t xml:space="preserve"> memberikan dampak pada timbulnya keinginan, harapan, dan rencana berkunjung kembali ke Museum Geologi. Inferensi logis tersebut menggambarkan bahwa hasil penelitian ini mendukung temuan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Lee et al. (2020)</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{"citationItems":[{"id":"ITEM-1","itemData":{"DOI":"10.14710/dijb.2.2.2019.107-111","ISSN":"2580-4987","abstract":"This study aims to analyze the impact of experiential marketing and service quality on revisit intention which visitors’ satisfaction as mediating variable.  The sample of our study was the 135 visitors’ of Grand Puri Maerokoco, one of the tourism sites in Semarang, Central Java, Indonesia. The result of SEM analysis on those data shows that experiential marketing and service quality have indirect, positive, and significant effect on revisit intention, using visitors’ satisfaction as intervening variable. However, experiential marketing and service quality are not significantly affected revisit intention. Discussions and implications of this study are presented.","author":[{"dropping-particle":"","family":"Ramdhani","given":"Adinda Sekar","non-dropping-particle":"","parse-names":false,"suffix":""},{"dropping-particle":"","family":"Astuti","given":"Sri Rahayu Tri","non-dropping-particle":"","parse-names":false,"suffix":""}],"container-title":"Diponegoro International Journal of Business","id":"ITEM-1","issue":"2","issued":{"date-parts":[["2019"]]},"page":"107","title":"The analysis of relationship between experiential marketing, service quality, visitors’ satisfaction, and revisit intention: study on tourism industry","type":"article-journal","volume":"2"},"uris":["http://www.mendeley.com/documents/?uuid=46265545-f1af-48d0-a2e8-50efb8ae67a4"]}],"mendeley":{"formattedCitation":"(Ramdhani &amp; Astuti, 2019)","manualFormatting":"Ramdhani &amp; Astuti (2019)","plainTextFormattedCitation":"(Ramdhani &amp; Astuti, 2019)","previouslyFormattedCitation":"(Ramdhani &amp; Astuti, 2019)"},"properties":{"noteIndex":0},"schema":"https://github.com/citation-style-language/schema/raw/master/csl-citation.json"}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Ramdhani &amp; Astuti (2019)</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dan </w:t>
      </w:r>
      <w:r w:rsidRPr="003A05DA">
        <w:rPr>
          <w:rFonts w:ascii="Times New Roman" w:hAnsi="Times New Roman" w:cs="Times New Roman"/>
          <w:color w:val="000000" w:themeColor="text1"/>
          <w:sz w:val="24"/>
          <w:szCs w:val="24"/>
        </w:rPr>
        <w:fldChar w:fldCharType="begin" w:fldLock="1"/>
      </w:r>
      <w:r w:rsidRPr="003A05DA">
        <w:rPr>
          <w:rFonts w:ascii="Times New Roman" w:hAnsi="Times New Roman" w:cs="Times New Roman"/>
          <w:color w:val="000000" w:themeColor="text1"/>
          <w:sz w:val="24"/>
          <w:szCs w:val="24"/>
        </w:rPr>
        <w:instrText>ADDIN CSL_CITATION {"citationItems":[{"id":"ITEM-1","itemData":{"DOI":"10.15294/maj.v10i1.45503","ISSN":"2252-6552","abstract":"The purpose of this study to examine the influence of tourism experience on revisit intention mediated by destination image and satisfaction. Sampling technique using the accidental sampling and purposive sampling with sample of 240 respondents. Respondents were taken from visitors who had been to Sanggaluri Park Purbalingga twice or more and aged 17 years or over. Method of data collection using the questionnaire. The data analysis method uses the Structural Equation Model - Partial Least Square (SEM-PLS) with the Smartpls program. The direct test result show the result of tourism experience has a direct effect on destination image, tourism experience has a direct effect on satisfaction, tourism experience has a direct effect on revisit intention.\r  \r  \r  ","author":[{"dropping-particle":"","family":"Atmari","given":"Noveliana Violla","non-dropping-particle":"","parse-names":false,"suffix":""},{"dropping-particle":"","family":"Putri","given":"Vini Wiratno","non-dropping-particle":"","parse-names":false,"suffix":""}],"container-title":"Management Analysis Journal","id":"ITEM-1","issue":"1","issued":{"date-parts":[["2021"]]},"page":"85-94","title":"The Effect of Tourism Experience on Revisit Intention through Destination Image and Satisfaction","type":"article-journal","volume":"10"},"uris":["http://www.mendeley.com/documents/?uuid=868e45f6-30eb-4c70-8103-811b2b9583ea"]}],"mendeley":{"formattedCitation":"(Atmari &amp; Putri, 2021)","manualFormatting":"Atmari &amp; Putri (2021)","plainTextFormattedCitation":"(Atmari &amp; Putri, 2021)","previouslyFormattedCitation":"(Atmari &amp; Putri, 2021)"},"properties":{"noteIndex":0},"schema":"https://github.com/citation-style-language/schema/raw/master/csl-citation.json"}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Atmari &amp; Putri (2021)</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w:t>
      </w:r>
    </w:p>
    <w:p w14:paraId="7017E20B" w14:textId="612A6150" w:rsidR="003A05DA" w:rsidRDefault="003A05DA" w:rsidP="003A05DA">
      <w:pPr>
        <w:shd w:val="clear" w:color="auto" w:fill="FFFFFF"/>
        <w:spacing w:after="0" w:line="240" w:lineRule="auto"/>
        <w:ind w:firstLine="284"/>
        <w:jc w:val="both"/>
        <w:rPr>
          <w:rFonts w:ascii="Times New Roman" w:hAnsi="Times New Roman" w:cs="Times New Roman"/>
          <w:color w:val="000000" w:themeColor="text1"/>
          <w:sz w:val="24"/>
          <w:szCs w:val="24"/>
        </w:rPr>
      </w:pPr>
      <w:r w:rsidRPr="003A05DA">
        <w:rPr>
          <w:rFonts w:ascii="Times New Roman" w:hAnsi="Times New Roman" w:cs="Times New Roman"/>
          <w:color w:val="000000" w:themeColor="text1"/>
          <w:sz w:val="24"/>
          <w:szCs w:val="24"/>
        </w:rPr>
        <w:t xml:space="preserve">Kemudian,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 xml:space="preserve">berkontribusi paling besar dalam memediasi pengaruh </w:t>
      </w:r>
      <w:r w:rsidRPr="003A05DA">
        <w:rPr>
          <w:rFonts w:ascii="Times New Roman" w:hAnsi="Times New Roman" w:cs="Times New Roman"/>
          <w:i/>
          <w:iCs/>
          <w:color w:val="000000" w:themeColor="text1"/>
          <w:sz w:val="24"/>
          <w:szCs w:val="24"/>
        </w:rPr>
        <w:t xml:space="preserve">educational </w:t>
      </w:r>
      <w:r w:rsidRPr="003A05DA">
        <w:rPr>
          <w:rFonts w:ascii="Times New Roman" w:hAnsi="Times New Roman" w:cs="Times New Roman"/>
          <w:color w:val="000000" w:themeColor="text1"/>
          <w:sz w:val="24"/>
          <w:szCs w:val="24"/>
        </w:rPr>
        <w:t xml:space="preserve">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w:t>
      </w:r>
      <w:r w:rsidR="001552A2">
        <w:rPr>
          <w:rFonts w:ascii="Times New Roman" w:hAnsi="Times New Roman" w:cs="Times New Roman"/>
          <w:color w:val="000000" w:themeColor="text1"/>
          <w:sz w:val="24"/>
          <w:szCs w:val="24"/>
        </w:rPr>
        <w:t>dengan kontribusi</w:t>
      </w:r>
      <w:r w:rsidRPr="003A05DA">
        <w:rPr>
          <w:rFonts w:ascii="Times New Roman" w:hAnsi="Times New Roman" w:cs="Times New Roman"/>
          <w:color w:val="000000" w:themeColor="text1"/>
          <w:sz w:val="24"/>
          <w:szCs w:val="24"/>
        </w:rPr>
        <w:t xml:space="preserve"> sebesar 0,064. Dengan demikian, perasaan senang, ketepatan keputusan, dan terpenuhinya harapan yang disebabkan oleh keinginan untuk belajar lebih dalam, bertambahnya pengetahuan, dan pengalamannya menimbulkan keinginan, harapan, dan rencana berkunjung kembali ke Museum Geologi. Kemudian, </w:t>
      </w:r>
      <w:r w:rsidR="001552A2">
        <w:rPr>
          <w:rFonts w:ascii="Times New Roman" w:hAnsi="Times New Roman" w:cs="Times New Roman"/>
          <w:color w:val="000000" w:themeColor="text1"/>
          <w:sz w:val="24"/>
          <w:szCs w:val="24"/>
        </w:rPr>
        <w:t xml:space="preserve">dengan besar kontribusi sebesar 0,055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ditemukan</w:t>
      </w:r>
      <w:r w:rsidRPr="003A05DA">
        <w:rPr>
          <w:rFonts w:ascii="Times New Roman" w:hAnsi="Times New Roman" w:cs="Times New Roman"/>
          <w:i/>
          <w:iCs/>
          <w:color w:val="000000" w:themeColor="text1"/>
          <w:sz w:val="24"/>
          <w:szCs w:val="24"/>
        </w:rPr>
        <w:t xml:space="preserve"> </w:t>
      </w:r>
      <w:r w:rsidRPr="003A05DA">
        <w:rPr>
          <w:rFonts w:ascii="Times New Roman" w:hAnsi="Times New Roman" w:cs="Times New Roman"/>
          <w:color w:val="000000" w:themeColor="text1"/>
          <w:sz w:val="24"/>
          <w:szCs w:val="24"/>
        </w:rPr>
        <w:t xml:space="preserve">berkontribusi pada urutan ketiga dalam memediasi pengaruh </w:t>
      </w:r>
      <w:r w:rsidRPr="003A05DA">
        <w:rPr>
          <w:rFonts w:ascii="Times New Roman" w:hAnsi="Times New Roman" w:cs="Times New Roman"/>
          <w:i/>
          <w:iCs/>
          <w:color w:val="000000" w:themeColor="text1"/>
          <w:sz w:val="24"/>
          <w:szCs w:val="24"/>
        </w:rPr>
        <w:t xml:space="preserve">escapism </w:t>
      </w:r>
      <w:r w:rsidRPr="003A05DA">
        <w:rPr>
          <w:rFonts w:ascii="Times New Roman" w:hAnsi="Times New Roman" w:cs="Times New Roman"/>
          <w:color w:val="000000" w:themeColor="text1"/>
          <w:sz w:val="24"/>
          <w:szCs w:val="24"/>
        </w:rPr>
        <w:t xml:space="preserve">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Berdasarkan hal tersebut diketahui bahwa pengaruh langsung </w:t>
      </w:r>
      <w:r w:rsidRPr="003A05DA">
        <w:rPr>
          <w:rFonts w:ascii="Times New Roman" w:hAnsi="Times New Roman" w:cs="Times New Roman"/>
          <w:i/>
          <w:iCs/>
          <w:color w:val="000000" w:themeColor="text1"/>
          <w:sz w:val="24"/>
          <w:szCs w:val="24"/>
        </w:rPr>
        <w:t xml:space="preserve">escapism </w:t>
      </w:r>
      <w:r w:rsidRPr="003A05DA">
        <w:rPr>
          <w:rFonts w:ascii="Times New Roman" w:hAnsi="Times New Roman" w:cs="Times New Roman"/>
          <w:color w:val="000000" w:themeColor="text1"/>
          <w:sz w:val="24"/>
          <w:szCs w:val="24"/>
        </w:rPr>
        <w:t xml:space="preserve">terhadap </w:t>
      </w:r>
      <w:r w:rsidRPr="003A05DA">
        <w:rPr>
          <w:rFonts w:ascii="Times New Roman" w:hAnsi="Times New Roman" w:cs="Times New Roman"/>
          <w:i/>
          <w:iCs/>
          <w:color w:val="000000" w:themeColor="text1"/>
          <w:sz w:val="24"/>
          <w:szCs w:val="24"/>
        </w:rPr>
        <w:t xml:space="preserve">revisit intention </w:t>
      </w:r>
      <w:r w:rsidRPr="003A05DA">
        <w:rPr>
          <w:rFonts w:ascii="Times New Roman" w:hAnsi="Times New Roman" w:cs="Times New Roman"/>
          <w:color w:val="000000" w:themeColor="text1"/>
          <w:sz w:val="24"/>
          <w:szCs w:val="24"/>
        </w:rPr>
        <w:t xml:space="preserve">lebih besar daripada pengaruh tidak langsungnya melalui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 xml:space="preserve">Dengan demikian, perasaan senang, ketepatan keputusan, dan terpenuhinya harapan yang disebabkan oleh perasaan larut dalam ketenangan, imajinasi pengunjung, dan berkurangnya rasa stress menimbulkan keinginan, harapan, dan rencana berkunjung kembali ke Museum Geologi. Lalu, berdasarkan hasil pengujian hipotesis diketahui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memediasi pengaruh</w:t>
      </w:r>
      <w:r w:rsidRPr="003A05DA">
        <w:rPr>
          <w:rFonts w:ascii="Times New Roman" w:hAnsi="Times New Roman" w:cs="Times New Roman"/>
          <w:i/>
          <w:iCs/>
          <w:color w:val="000000" w:themeColor="text1"/>
          <w:sz w:val="24"/>
          <w:szCs w:val="24"/>
        </w:rPr>
        <w:t xml:space="preserve"> tour guide performance </w:t>
      </w:r>
      <w:r w:rsidRPr="003A05DA">
        <w:rPr>
          <w:rFonts w:ascii="Times New Roman" w:hAnsi="Times New Roman" w:cs="Times New Roman"/>
          <w:color w:val="000000" w:themeColor="text1"/>
          <w:sz w:val="24"/>
          <w:szCs w:val="24"/>
        </w:rPr>
        <w:t xml:space="preserve">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pada urutan kedua dengan besar kontribusi 0,059. Dengan demikian, diketahui bahwa pengaruh langsung</w:t>
      </w:r>
      <w:r w:rsidRPr="003A05DA">
        <w:rPr>
          <w:rFonts w:ascii="Times New Roman" w:hAnsi="Times New Roman" w:cs="Times New Roman"/>
          <w:i/>
          <w:iCs/>
          <w:color w:val="000000" w:themeColor="text1"/>
          <w:sz w:val="24"/>
          <w:szCs w:val="24"/>
        </w:rPr>
        <w:t xml:space="preserve"> tour guide performance</w:t>
      </w:r>
      <w:r w:rsidRPr="003A05DA">
        <w:rPr>
          <w:rFonts w:ascii="Times New Roman" w:hAnsi="Times New Roman" w:cs="Times New Roman"/>
          <w:color w:val="000000" w:themeColor="text1"/>
          <w:sz w:val="24"/>
          <w:szCs w:val="24"/>
        </w:rPr>
        <w:t xml:space="preserve"> 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lebih besar daripada pengaruh tidak langsungnya melalui </w:t>
      </w:r>
      <w:r w:rsidRPr="003A05DA">
        <w:rPr>
          <w:rFonts w:ascii="Times New Roman" w:hAnsi="Times New Roman" w:cs="Times New Roman"/>
          <w:i/>
          <w:iCs/>
          <w:color w:val="000000" w:themeColor="text1"/>
          <w:sz w:val="24"/>
          <w:szCs w:val="24"/>
        </w:rPr>
        <w:t>visitor satisfaction</w:t>
      </w:r>
      <w:r w:rsidRPr="003A05DA">
        <w:rPr>
          <w:rFonts w:ascii="Times New Roman" w:hAnsi="Times New Roman" w:cs="Times New Roman"/>
          <w:color w:val="000000" w:themeColor="text1"/>
          <w:sz w:val="24"/>
          <w:szCs w:val="24"/>
        </w:rPr>
        <w:t xml:space="preserve">.  Hal ini menunjukkan bahwa perasaan senang, ketepatan keputusan, dan terpenuhinya harapan yang disebabkan oleh kepribadian, kemampuan, dan pengetahuan </w:t>
      </w:r>
      <w:r w:rsidRPr="003A05DA">
        <w:rPr>
          <w:rFonts w:ascii="Times New Roman" w:hAnsi="Times New Roman" w:cs="Times New Roman"/>
          <w:i/>
          <w:iCs/>
          <w:color w:val="000000" w:themeColor="text1"/>
          <w:sz w:val="24"/>
          <w:szCs w:val="24"/>
        </w:rPr>
        <w:t xml:space="preserve">tour guide </w:t>
      </w:r>
      <w:r w:rsidRPr="003A05DA">
        <w:rPr>
          <w:rFonts w:ascii="Times New Roman" w:hAnsi="Times New Roman" w:cs="Times New Roman"/>
          <w:color w:val="000000" w:themeColor="text1"/>
          <w:sz w:val="24"/>
          <w:szCs w:val="24"/>
        </w:rPr>
        <w:t xml:space="preserve">menimbulkan keinginan, harapan, dan rencana berkunjung kembali ke Museum Geologi. Inferensi logis tersebut menggambarkan bahwa temuan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{"citationItems":[{"id":"ITEM-1","itemData":{"DOI":"10.30892/gtg.46114-1008","ISSN":"20651198","abstract":"This study is conducted with the aim to understand the factors that encourage the revisit intention of visitors to a tourist place. We consider several aspects such as tourist satisfaction, tour guide performance, destination attachment, and digital payments adoption in tourist destinations. This study uses quantitative methods through a survey of 294 tourists which is chosen by incidental sampling, who visited tourist destinations in West Java Province, Indonesia. The data obtained were processed using the Structural Equation Model with the help of AMOS 7 software. This study indicate that tour guide performance, digital payments adoption, and destination attachments positively influence visitor satisfaction. We also proved that tour guide performance, destination attachment, and tourist satisfaction positively influence revisit intention. Tourist satisfaction mediates the relationship between tour guide performance, destination attachment, and revisit intention. This study justifies the factors that determine the high intention to visit tourist destinations in West Java Province, Indonesia. It sheds lights on tourism literature by identifying factors that influence tourist satisfaction, namely tour guide performance, digital payments adoption, and destination attachments.","author":[{"dropping-particle":"","family":"Hermanto","given":"Bambang","non-dropping-particle":"","parse-names":false,"suffix":""},{"dropping-particle":"","family":"Suryanto","given":"Suryanto","non-dropping-particle":"","parse-names":false,"suffix":""},{"dropping-particle":"","family":"Tahir","given":"Rusdin","non-dropping-particle":"","parse-names":false,"suffix":""}],"container-title":"GeoJournal of Tourism and Geosites","id":"ITEM-1","issue":"1","issued":{"date-parts":[["2023"]]},"page":"124-134","title":"Exploring the Drivers of Tourists' Revisit Intention: Does Digital Payment Adoption and Tour Guide Performance Matters?","type":"article-journal","volume":"46"},"uris":["http://www.mendeley.com/documents/?uuid=1eaf55c9-b6b0-445c-aefb-be8705c72eb5"]}],"mendeley":{"formattedCitation":"(Hermanto et al., 2023)","manualFormatting":"Hermanto et al. (2023)","plainTextFormattedCitation":"(Hermanto et al., 2023)","previouslyFormattedCitation":"(Hermanto et al., 2023)"},"properties":{"noteIndex":0},"schema":"https://github.com/citation-style-language/schema/raw/master/csl-citation.json"}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Hermanto et al. (2023)</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dan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{"citationItems":[{"id":"ITEM-1","itemData":{"DOI":"10.1080/19388160.2018.1517067","ISSN":"19388179","abstract":"Although intention to revisit is increasingly regarded as a key indicator of performance in tourism markets, there are clear gaps in knowledge pertaining to the factors which influence intention to revisit. The objectives of this study were to (1) examine the relationships among a tour guide interpretation service, destination image, cultural identity, perceived value and intention to revisit, and (2) investigate whether destination image, cultural identity and perceived value mediate the relationship between a tour guide interpretation service and intention to revisit. The proposed research model was tested using data from 562 valid questionnaires and analyzed through structural equation modeling. Results revealed the following: a tour guide interpretation service directly affects cultural identity, destination image and perceived value; cultural identity influences both destination image and intention to revisit; destination image affects perceived value; and perceived value is a prime determinant of intention to revisit. In addressing the research objectives, this study also developed a conceptual stimulus-organism-response (S-O-R) model that describes the mediating role of perceived value on the relationship between tour guide interpretation service and intention to revisit in the tourism context. Finally, theoretical and managerial implications are discussed based on the findings.","author":[{"dropping-particle":"","family":"Cheng","given":"Yi Sung","non-dropping-particle":"","parse-names":false,"suffix":""},{"dropping-particle":"Te","family":"Kuo","given":"Nien","non-dropping-particle":"","parse-names":false,"suffix":""},{"dropping-particle":"","family":"Chang","given":"Kuo Chien","non-dropping-particle":"","parse-names":false,"suffix":""},{"dropping-particle":"","family":"Chen","given":"Chien Hsu","non-dropping-particle":"","parse-names":false,"suffix":""}],"container-title":"Journal of China Tourism Research","id":"ITEM-1","issue":"1","issued":{"date-parts":[["2019"]]},"page":"84-104","publisher":"Routledge","title":"How a Tour Guide Interpretation Service Creates Intention to Revisit for Tourists from Mainland China: The Mediating Effect of Perceived Value","type":"article-journal","volume":"15"},"uris":["http://www.mendeley.com/documents/?uuid=afe434b5-15e2-4511-8312-e57f38ee4c5d"]}],"mendeley":{"formattedCitation":"(Cheng et al., 2019)","manualFormatting":"Cheng et al. (2019)","plainTextFormattedCitation":"(Cheng et al., 2019)","previouslyFormattedCitation":"(Cheng et al., 2019)"},"properties":{"noteIndex":0},"schema":"https://github.com/citation-style-language/schema/raw/master/csl-citation.json"}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Cheng et al. (2019)</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 xml:space="preserve"> diperkuat oleh hasil penelitian ini. Sementara itu, ditemukan bahwa </w:t>
      </w:r>
      <w:r w:rsidRPr="003A05DA">
        <w:rPr>
          <w:rFonts w:ascii="Times New Roman" w:hAnsi="Times New Roman" w:cs="Times New Roman"/>
          <w:i/>
          <w:iCs/>
          <w:color w:val="000000" w:themeColor="text1"/>
          <w:sz w:val="24"/>
          <w:szCs w:val="24"/>
        </w:rPr>
        <w:t xml:space="preserve">visitor satisfaction </w:t>
      </w:r>
      <w:r w:rsidRPr="003A05DA">
        <w:rPr>
          <w:rFonts w:ascii="Times New Roman" w:hAnsi="Times New Roman" w:cs="Times New Roman"/>
          <w:color w:val="000000" w:themeColor="text1"/>
          <w:sz w:val="24"/>
          <w:szCs w:val="24"/>
        </w:rPr>
        <w:t xml:space="preserve">tidak berkontribusi dalam memediasi pengaruh </w:t>
      </w:r>
      <w:r w:rsidRPr="003A05DA">
        <w:rPr>
          <w:rFonts w:ascii="Times New Roman" w:hAnsi="Times New Roman" w:cs="Times New Roman"/>
          <w:i/>
          <w:iCs/>
          <w:color w:val="000000" w:themeColor="text1"/>
          <w:sz w:val="24"/>
          <w:szCs w:val="24"/>
        </w:rPr>
        <w:t xml:space="preserve">esthetic </w:t>
      </w:r>
      <w:r w:rsidRPr="003A05DA">
        <w:rPr>
          <w:rFonts w:ascii="Times New Roman" w:hAnsi="Times New Roman" w:cs="Times New Roman"/>
          <w:color w:val="000000" w:themeColor="text1"/>
          <w:sz w:val="24"/>
          <w:szCs w:val="24"/>
        </w:rPr>
        <w:t xml:space="preserve">terhadap </w:t>
      </w:r>
      <w:r w:rsidRPr="003A05DA">
        <w:rPr>
          <w:rFonts w:ascii="Times New Roman" w:hAnsi="Times New Roman" w:cs="Times New Roman"/>
          <w:i/>
          <w:iCs/>
          <w:color w:val="000000" w:themeColor="text1"/>
          <w:sz w:val="24"/>
          <w:szCs w:val="24"/>
        </w:rPr>
        <w:t>revisit intention</w:t>
      </w:r>
      <w:r w:rsidRPr="003A05DA">
        <w:rPr>
          <w:rFonts w:ascii="Times New Roman" w:hAnsi="Times New Roman" w:cs="Times New Roman"/>
          <w:color w:val="000000" w:themeColor="text1"/>
          <w:sz w:val="24"/>
          <w:szCs w:val="24"/>
        </w:rPr>
        <w:t xml:space="preserve">. Oleh karena itu, perasaan senang, ketepatan keputusan, dan terpenuhinya harapan yang disebabkan oleh keselarasan, kerapian, dan kebersihan tidak menimbulkan keinginan, harapan, dan rencana berkunjung kembali ke Museum Geologi. Berdasarkan inferensi logis tersebut maka hasil penelitian ini tidak memperkuat temuan </w:t>
      </w:r>
      <w:r w:rsidRPr="003A05DA">
        <w:rPr>
          <w:rFonts w:ascii="Times New Roman" w:hAnsi="Times New Roman" w:cs="Times New Roman"/>
          <w:i/>
          <w:iCs/>
          <w:color w:val="000000" w:themeColor="text1"/>
          <w:sz w:val="24"/>
          <w:szCs w:val="24"/>
        </w:rPr>
        <w:fldChar w:fldCharType="begin" w:fldLock="1"/>
      </w:r>
      <w:r w:rsidRPr="003A05DA">
        <w:rPr>
          <w:rFonts w:ascii="Times New Roman" w:hAnsi="Times New Roman" w:cs="Times New Roman"/>
          <w:i/>
          <w:iCs/>
          <w:color w:val="000000" w:themeColor="text1"/>
          <w:sz w:val="24"/>
          <w:szCs w:val="24"/>
        </w:rPr>
        <w:instrText>ADDIN CSL_CITATION {"citationItems":[{"id":"ITEM-1","itemData":{"author":[{"dropping-particle":"","family":"Lee","given":"Sang-Hyuk","non-dropping-particle":"","parse-names":false,"suffix":""},{"dropping-particle":"","family":"Heo","given":"Chul-Moo","non-dropping-particle":"","parse-names":false,"suffix":""}],"container-title":"Asia-Pacific Journal of Business Venturing and Entrepreneurship","id":"ITEM-1","issue":"6","issued":{"date-parts":[["2021"]]},"page":"213-227","title":"A Study on the Effect of Experience Types of Experience Economic Theory on the Revisit Intention of Healing Agricultural Participants: Focused on the Mediating Effect of Satisfaction.","type":"article-journal","volume":"16"},"uris":["http://www.mendeley.com/documents/?uuid=3b163356-f1ae-43a4-a3f8-4e87b4e6dbb1"]}],"mendeley":{"formattedCitation":"(S.-H. Lee &amp; Heo, 2021)","manualFormatting":"Lee &amp; Heo (2021)","plainTextFormattedCitation":"(S.-H. Lee &amp; Heo, 2021)","previouslyFormattedCitation":"(S.-H. Lee &amp; Heo, 2021)"},"properties":{"noteIndex":0},"schema":"https://github.com/citation-style-language/schema/raw/master/csl-citation.json"}</w:instrText>
      </w:r>
      <w:r w:rsidRPr="003A05DA">
        <w:rPr>
          <w:rFonts w:ascii="Times New Roman" w:hAnsi="Times New Roman" w:cs="Times New Roman"/>
          <w:i/>
          <w:iCs/>
          <w:color w:val="000000" w:themeColor="text1"/>
          <w:sz w:val="24"/>
          <w:szCs w:val="24"/>
        </w:rPr>
        <w:fldChar w:fldCharType="separate"/>
      </w:r>
      <w:r w:rsidRPr="003A05DA">
        <w:rPr>
          <w:rFonts w:ascii="Times New Roman" w:hAnsi="Times New Roman" w:cs="Times New Roman"/>
          <w:iCs/>
          <w:noProof/>
          <w:color w:val="000000" w:themeColor="text1"/>
          <w:sz w:val="24"/>
          <w:szCs w:val="24"/>
        </w:rPr>
        <w:t>Lee &amp; Heo (2021)</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i/>
          <w:iCs/>
          <w:color w:val="000000" w:themeColor="text1"/>
          <w:sz w:val="24"/>
          <w:szCs w:val="24"/>
        </w:rPr>
        <w:t xml:space="preserve"> </w:t>
      </w:r>
      <w:r w:rsidRPr="003A05DA">
        <w:rPr>
          <w:rFonts w:ascii="Times New Roman" w:hAnsi="Times New Roman" w:cs="Times New Roman"/>
          <w:color w:val="000000" w:themeColor="text1"/>
          <w:sz w:val="24"/>
          <w:szCs w:val="24"/>
        </w:rPr>
        <w:t>dan</w:t>
      </w:r>
      <w:r w:rsidRPr="003A05DA">
        <w:rPr>
          <w:rFonts w:ascii="Times New Roman" w:hAnsi="Times New Roman" w:cs="Times New Roman"/>
          <w:i/>
          <w:iCs/>
          <w:color w:val="000000" w:themeColor="text1"/>
          <w:sz w:val="24"/>
          <w:szCs w:val="24"/>
        </w:rPr>
        <w:t xml:space="preserve"> </w:t>
      </w:r>
      <w:r w:rsidRPr="003A05DA">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3A05DA">
        <w:rPr>
          <w:rFonts w:ascii="Times New Roman" w:hAnsi="Times New Roman" w:cs="Times New Roman"/>
          <w:color w:val="000000" w:themeColor="text1"/>
          <w:sz w:val="24"/>
          <w:szCs w:val="24"/>
        </w:rPr>
        <w:fldChar w:fldCharType="separate"/>
      </w:r>
      <w:r w:rsidRPr="003A05DA">
        <w:rPr>
          <w:rFonts w:ascii="Times New Roman" w:hAnsi="Times New Roman" w:cs="Times New Roman"/>
          <w:noProof/>
          <w:color w:val="000000" w:themeColor="text1"/>
          <w:sz w:val="24"/>
          <w:szCs w:val="24"/>
        </w:rPr>
        <w:t>Lee et al. (2020)</w:t>
      </w:r>
      <w:r w:rsidRPr="003A05DA">
        <w:rPr>
          <w:rFonts w:ascii="Times New Roman" w:hAnsi="Times New Roman" w:cs="Times New Roman"/>
          <w:color w:val="000000" w:themeColor="text1"/>
          <w:sz w:val="24"/>
          <w:szCs w:val="24"/>
        </w:rPr>
        <w:fldChar w:fldCharType="end"/>
      </w:r>
      <w:r w:rsidRPr="003A05DA">
        <w:rPr>
          <w:rFonts w:ascii="Times New Roman" w:hAnsi="Times New Roman" w:cs="Times New Roman"/>
          <w:color w:val="000000" w:themeColor="text1"/>
          <w:sz w:val="24"/>
          <w:szCs w:val="24"/>
        </w:rPr>
        <w:t>.</w:t>
      </w:r>
    </w:p>
    <w:p w14:paraId="6CD41F98" w14:textId="77777777" w:rsidR="00CE2C41" w:rsidRDefault="00CE2C41" w:rsidP="003A05DA">
      <w:pPr>
        <w:shd w:val="clear" w:color="auto" w:fill="FFFFFF"/>
        <w:spacing w:after="0" w:line="240" w:lineRule="auto"/>
        <w:ind w:firstLine="284"/>
        <w:jc w:val="both"/>
        <w:rPr>
          <w:rFonts w:ascii="Times New Roman" w:hAnsi="Times New Roman" w:cs="Times New Roman"/>
          <w:color w:val="000000" w:themeColor="text1"/>
          <w:sz w:val="24"/>
          <w:szCs w:val="24"/>
        </w:rPr>
      </w:pPr>
    </w:p>
    <w:p w14:paraId="40FE0EE3" w14:textId="36E6C254" w:rsidR="00CE2C41" w:rsidRPr="004B3C99" w:rsidRDefault="00CE2C41" w:rsidP="00CE2C41">
      <w:pPr>
        <w:shd w:val="clear" w:color="auto" w:fill="FFFFFF"/>
        <w:spacing w:after="0" w:line="240" w:lineRule="auto"/>
        <w:jc w:val="both"/>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PENUTUP</w:t>
      </w:r>
    </w:p>
    <w:p w14:paraId="6D8DF6B3" w14:textId="355BFA70" w:rsidR="00CE2C41" w:rsidRPr="004B3C99" w:rsidRDefault="00CE2C41" w:rsidP="00CE2C41">
      <w:pPr>
        <w:shd w:val="clear" w:color="auto" w:fill="FFFFFF"/>
        <w:spacing w:after="0" w:line="240" w:lineRule="auto"/>
        <w:jc w:val="both"/>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Kesimpulan</w:t>
      </w:r>
    </w:p>
    <w:p w14:paraId="109A7D5A" w14:textId="55183DA0" w:rsidR="004B556D" w:rsidRDefault="00CE2C41" w:rsidP="00670E97">
      <w:pPr>
        <w:shd w:val="clear" w:color="auto" w:fill="FFFFFF"/>
        <w:spacing w:after="0" w:line="240" w:lineRule="auto"/>
        <w:ind w:firstLine="284"/>
        <w:jc w:val="both"/>
        <w:rPr>
          <w:rFonts w:ascii="Times New Roman" w:hAnsi="Times New Roman" w:cs="Times New Roman"/>
          <w:color w:val="000000" w:themeColor="text1"/>
          <w:sz w:val="24"/>
          <w:szCs w:val="24"/>
          <w:lang w:val="id-ID"/>
        </w:rPr>
      </w:pPr>
      <w:r w:rsidRPr="003C3629">
        <w:rPr>
          <w:rFonts w:ascii="Times New Roman" w:hAnsi="Times New Roman" w:cs="Times New Roman"/>
          <w:color w:val="000000" w:themeColor="text1"/>
          <w:sz w:val="24"/>
          <w:szCs w:val="24"/>
        </w:rPr>
        <w:t xml:space="preserve">Penelitian ini telah menganalisis pengaruh </w:t>
      </w:r>
      <w:r w:rsidRPr="003C3629">
        <w:rPr>
          <w:rFonts w:ascii="Times New Roman" w:hAnsi="Times New Roman" w:cs="Times New Roman"/>
          <w:i/>
          <w:iCs/>
          <w:color w:val="000000" w:themeColor="text1"/>
          <w:sz w:val="24"/>
          <w:szCs w:val="24"/>
        </w:rPr>
        <w:t xml:space="preserve">educational, esthetic, escapism, </w:t>
      </w:r>
      <w:r w:rsidRPr="003C3629">
        <w:rPr>
          <w:rFonts w:ascii="Times New Roman" w:hAnsi="Times New Roman" w:cs="Times New Roman"/>
          <w:color w:val="000000" w:themeColor="text1"/>
          <w:sz w:val="24"/>
          <w:szCs w:val="24"/>
        </w:rPr>
        <w:t xml:space="preserve">dan </w:t>
      </w:r>
      <w:r w:rsidRPr="003C3629">
        <w:rPr>
          <w:rFonts w:ascii="Times New Roman" w:hAnsi="Times New Roman" w:cs="Times New Roman"/>
          <w:i/>
          <w:iCs/>
          <w:color w:val="000000" w:themeColor="text1"/>
          <w:sz w:val="24"/>
          <w:szCs w:val="24"/>
        </w:rPr>
        <w:t xml:space="preserve">tour guide performance </w:t>
      </w:r>
      <w:r w:rsidRPr="003C3629">
        <w:rPr>
          <w:rFonts w:ascii="Times New Roman" w:hAnsi="Times New Roman" w:cs="Times New Roman"/>
          <w:color w:val="000000" w:themeColor="text1"/>
          <w:sz w:val="24"/>
          <w:szCs w:val="24"/>
        </w:rPr>
        <w:t xml:space="preserve">terhadap </w:t>
      </w:r>
      <w:r w:rsidRPr="003C3629">
        <w:rPr>
          <w:rFonts w:ascii="Times New Roman" w:hAnsi="Times New Roman" w:cs="Times New Roman"/>
          <w:i/>
          <w:iCs/>
          <w:color w:val="000000" w:themeColor="text1"/>
          <w:sz w:val="24"/>
          <w:szCs w:val="24"/>
        </w:rPr>
        <w:t xml:space="preserve">revisit intention </w:t>
      </w:r>
      <w:r w:rsidRPr="003C3629">
        <w:rPr>
          <w:rFonts w:ascii="Times New Roman" w:hAnsi="Times New Roman" w:cs="Times New Roman"/>
          <w:color w:val="000000" w:themeColor="text1"/>
          <w:sz w:val="24"/>
          <w:szCs w:val="24"/>
        </w:rPr>
        <w:t xml:space="preserve">melalui </w:t>
      </w:r>
      <w:r w:rsidRPr="003C3629">
        <w:rPr>
          <w:rFonts w:ascii="Times New Roman" w:hAnsi="Times New Roman" w:cs="Times New Roman"/>
          <w:i/>
          <w:iCs/>
          <w:color w:val="000000" w:themeColor="text1"/>
          <w:sz w:val="24"/>
          <w:szCs w:val="24"/>
        </w:rPr>
        <w:t>visitor satisfaction.</w:t>
      </w:r>
      <w:r w:rsidRPr="003C3629">
        <w:rPr>
          <w:rFonts w:ascii="Times New Roman" w:hAnsi="Times New Roman" w:cs="Times New Roman"/>
          <w:color w:val="000000" w:themeColor="text1"/>
          <w:sz w:val="24"/>
          <w:szCs w:val="24"/>
        </w:rPr>
        <w:t xml:space="preserve"> Penelitian ini menemukan bahwa terdapat tiga variabel yang berpengaruh secara langsung terhadap </w:t>
      </w:r>
      <w:r w:rsidRPr="003C3629">
        <w:rPr>
          <w:rFonts w:ascii="Times New Roman" w:hAnsi="Times New Roman" w:cs="Times New Roman"/>
          <w:i/>
          <w:iCs/>
          <w:color w:val="000000" w:themeColor="text1"/>
          <w:sz w:val="24"/>
          <w:szCs w:val="24"/>
        </w:rPr>
        <w:t xml:space="preserve">revisit intention </w:t>
      </w:r>
      <w:r w:rsidRPr="003C3629">
        <w:rPr>
          <w:rFonts w:ascii="Times New Roman" w:hAnsi="Times New Roman" w:cs="Times New Roman"/>
          <w:color w:val="000000" w:themeColor="text1"/>
          <w:sz w:val="24"/>
          <w:szCs w:val="24"/>
        </w:rPr>
        <w:t xml:space="preserve">sementara </w:t>
      </w:r>
      <w:r w:rsidRPr="003C3629">
        <w:rPr>
          <w:rFonts w:ascii="Times New Roman" w:hAnsi="Times New Roman" w:cs="Times New Roman"/>
          <w:i/>
          <w:iCs/>
          <w:color w:val="000000" w:themeColor="text1"/>
          <w:sz w:val="24"/>
          <w:szCs w:val="24"/>
        </w:rPr>
        <w:t xml:space="preserve">educational </w:t>
      </w:r>
      <w:r w:rsidRPr="003C3629">
        <w:rPr>
          <w:rFonts w:ascii="Times New Roman" w:hAnsi="Times New Roman" w:cs="Times New Roman"/>
          <w:color w:val="000000" w:themeColor="text1"/>
          <w:sz w:val="24"/>
          <w:szCs w:val="24"/>
        </w:rPr>
        <w:t xml:space="preserve">berpengaruh secara tidak langsung melalui </w:t>
      </w:r>
      <w:r w:rsidRPr="003C3629">
        <w:rPr>
          <w:rFonts w:ascii="Times New Roman" w:hAnsi="Times New Roman" w:cs="Times New Roman"/>
          <w:i/>
          <w:iCs/>
          <w:color w:val="000000" w:themeColor="text1"/>
          <w:sz w:val="24"/>
          <w:szCs w:val="24"/>
        </w:rPr>
        <w:t>visitor satisfaction</w:t>
      </w:r>
      <w:r w:rsidRPr="003C3629">
        <w:rPr>
          <w:rFonts w:ascii="Times New Roman" w:hAnsi="Times New Roman" w:cs="Times New Roman"/>
          <w:color w:val="000000" w:themeColor="text1"/>
          <w:sz w:val="24"/>
          <w:szCs w:val="24"/>
        </w:rPr>
        <w:t xml:space="preserve">. </w:t>
      </w:r>
      <w:r w:rsidRPr="003C3629">
        <w:rPr>
          <w:rFonts w:ascii="Times New Roman" w:hAnsi="Times New Roman" w:cs="Times New Roman"/>
          <w:color w:val="000000" w:themeColor="text1"/>
          <w:sz w:val="24"/>
          <w:szCs w:val="24"/>
          <w:lang w:val="id-ID"/>
        </w:rPr>
        <w:t xml:space="preserve">Penelitian ini memberi kontribusi bagi pengembangan ilmu pemasaran dengan menambahkan </w:t>
      </w:r>
      <w:r w:rsidRPr="003C3629">
        <w:rPr>
          <w:rFonts w:ascii="Times New Roman" w:hAnsi="Times New Roman" w:cs="Times New Roman"/>
          <w:i/>
          <w:iCs/>
          <w:color w:val="000000" w:themeColor="text1"/>
          <w:sz w:val="24"/>
          <w:szCs w:val="24"/>
          <w:lang w:val="id-ID"/>
        </w:rPr>
        <w:t xml:space="preserve">tour guide performance </w:t>
      </w:r>
      <w:r w:rsidRPr="003C3629">
        <w:rPr>
          <w:rFonts w:ascii="Times New Roman" w:hAnsi="Times New Roman" w:cs="Times New Roman"/>
          <w:color w:val="000000" w:themeColor="text1"/>
          <w:sz w:val="24"/>
          <w:szCs w:val="24"/>
          <w:lang w:val="id-ID"/>
        </w:rPr>
        <w:t xml:space="preserve">ke dalam model konseptual yang dikembangkan oleh </w:t>
      </w:r>
      <w:r w:rsidRPr="003C3629">
        <w:rPr>
          <w:rFonts w:ascii="Times New Roman" w:hAnsi="Times New Roman" w:cs="Times New Roman"/>
          <w:color w:val="000000" w:themeColor="text1"/>
          <w:sz w:val="24"/>
          <w:szCs w:val="24"/>
          <w:lang w:val="id-ID"/>
        </w:rPr>
        <w:fldChar w:fldCharType="begin" w:fldLock="1"/>
      </w:r>
      <w:r w:rsidRPr="003C3629">
        <w:rPr>
          <w:rFonts w:ascii="Times New Roman" w:hAnsi="Times New Roman" w:cs="Times New Roman"/>
          <w:color w:val="000000" w:themeColor="text1"/>
          <w:sz w:val="24"/>
          <w:szCs w:val="24"/>
          <w:lang w:val="id-ID"/>
        </w:rPr>
        <w:instrText>ADDIN CSL_CITATION {"citationItems":[{"id":"ITEM-1","itemData":{"DOI":"10.1080/1528008X.2019.1691702","ISSN":"15280098","abstract":"Although the success of a theme park depends heavily on visitors’ experience, few studies have sought to understand visitor behaviors. This research employs the experience economy model to investigate how different types of experience influence visitors’ satisfaction with the theme park and intention to revisit. A structural equation modeling approach with 530 visitors showed that both educational and esthetic experiences in theme parks significantly influenced visitors’ satisfaction while escapism was the only important experience that led to intention to revisit. This study offers a conceptual and specific perspective for understanding the various experiences available to a visitor and their separate impacts on satisfaction and intention to revisit. Findings provide concrete suggestions for developing effective programs and promotional materials, which in turn will help theme park operators to enhance their offerings and services and enrich visitors’ experiences.","author":[{"dropping-particle":"","family":"Lee","given":"Sojung","non-dropping-particle":"","parse-names":false,"suffix":""},{"dropping-particle":"","family":"Jeong","given":"Eunha","non-dropping-particle":"","parse-names":false,"suffix":""},{"dropping-particle":"","family":"Qu","given":"Kangli","non-dropping-particle":"","parse-names":false,"suffix":""}],"container-title":"Journal of Quality Assurance in Hospitality and Tourism","id":"ITEM-1","issue":"4","issued":{"date-parts":[["2020"]]},"page":"474-497","publisher":"Routledge","title":"Exploring Theme Park Visitors’ Experience on Satisfaction and Revisit Intention: A Utilization of Experience Economy Model","type":"article-journal","volume":"21"},"uris":["http://www.mendeley.com/documents/?uuid=b23ebdff-5d34-4f5c-9f0d-cb7e8726a7fd"]}],"mendeley":{"formattedCitation":"(S. Lee et al., 2020)","manualFormatting":"Lee et al., (2020)","plainTextFormattedCitation":"(S. Lee et al., 2020)","previouslyFormattedCitation":"(S. Lee et al., 2020)"},"properties":{"noteIndex":0},"schema":"https://github.com/citation-style-language/schema/raw/master/csl-citation.json"}</w:instrText>
      </w:r>
      <w:r w:rsidRPr="003C3629">
        <w:rPr>
          <w:rFonts w:ascii="Times New Roman" w:hAnsi="Times New Roman" w:cs="Times New Roman"/>
          <w:color w:val="000000" w:themeColor="text1"/>
          <w:sz w:val="24"/>
          <w:szCs w:val="24"/>
          <w:lang w:val="id-ID"/>
        </w:rPr>
        <w:fldChar w:fldCharType="separate"/>
      </w:r>
      <w:r w:rsidRPr="003C3629">
        <w:rPr>
          <w:rFonts w:ascii="Times New Roman" w:hAnsi="Times New Roman" w:cs="Times New Roman"/>
          <w:noProof/>
          <w:color w:val="000000" w:themeColor="text1"/>
          <w:sz w:val="24"/>
          <w:szCs w:val="24"/>
          <w:lang w:val="id-ID"/>
        </w:rPr>
        <w:t>Lee et al., (2020)</w:t>
      </w:r>
      <w:r w:rsidRPr="003C3629">
        <w:rPr>
          <w:rFonts w:ascii="Times New Roman" w:hAnsi="Times New Roman" w:cs="Times New Roman"/>
          <w:color w:val="000000" w:themeColor="text1"/>
          <w:sz w:val="24"/>
          <w:szCs w:val="24"/>
        </w:rPr>
        <w:fldChar w:fldCharType="end"/>
      </w:r>
      <w:r w:rsidRPr="003C3629">
        <w:rPr>
          <w:rFonts w:ascii="Times New Roman" w:hAnsi="Times New Roman" w:cs="Times New Roman"/>
          <w:color w:val="000000" w:themeColor="text1"/>
          <w:sz w:val="24"/>
          <w:szCs w:val="24"/>
          <w:lang w:val="id-ID"/>
        </w:rPr>
        <w:t xml:space="preserve">. </w:t>
      </w:r>
      <w:r w:rsidRPr="003C3629">
        <w:rPr>
          <w:rFonts w:ascii="Times New Roman" w:hAnsi="Times New Roman" w:cs="Times New Roman"/>
          <w:i/>
          <w:iCs/>
          <w:color w:val="000000" w:themeColor="text1"/>
          <w:sz w:val="24"/>
          <w:szCs w:val="24"/>
          <w:lang w:val="id-ID"/>
        </w:rPr>
        <w:t>Tour guide performance</w:t>
      </w:r>
      <w:r w:rsidRPr="003C3629">
        <w:rPr>
          <w:rFonts w:ascii="Times New Roman" w:hAnsi="Times New Roman" w:cs="Times New Roman"/>
          <w:color w:val="000000" w:themeColor="text1"/>
          <w:sz w:val="24"/>
          <w:szCs w:val="24"/>
          <w:lang w:val="id-ID"/>
        </w:rPr>
        <w:t xml:space="preserve"> ditemukan berpengaruh paling besar terhadap </w:t>
      </w:r>
      <w:r w:rsidRPr="003C3629">
        <w:rPr>
          <w:rFonts w:ascii="Times New Roman" w:hAnsi="Times New Roman" w:cs="Times New Roman"/>
          <w:i/>
          <w:iCs/>
          <w:color w:val="000000" w:themeColor="text1"/>
          <w:sz w:val="24"/>
          <w:szCs w:val="24"/>
          <w:lang w:val="id-ID"/>
        </w:rPr>
        <w:t>revisit intention</w:t>
      </w:r>
      <w:r w:rsidRPr="003C3629">
        <w:rPr>
          <w:rFonts w:ascii="Times New Roman" w:hAnsi="Times New Roman" w:cs="Times New Roman"/>
          <w:color w:val="000000" w:themeColor="text1"/>
          <w:sz w:val="24"/>
          <w:szCs w:val="24"/>
          <w:lang w:val="id-ID"/>
        </w:rPr>
        <w:t xml:space="preserve"> pengunjung Museum Geologi. Namun demikian penelitian ini masih mengandung keterbatasan di mana semua responden merupakan penduduk lokal yang berdomisili di Kota Bandung dan sekitarnya. </w:t>
      </w:r>
      <w:r w:rsidRPr="003C3629">
        <w:rPr>
          <w:rFonts w:ascii="Times New Roman" w:hAnsi="Times New Roman" w:cs="Times New Roman"/>
          <w:color w:val="000000" w:themeColor="text1"/>
          <w:sz w:val="24"/>
          <w:szCs w:val="24"/>
        </w:rPr>
        <w:t>Maka dari itu,</w:t>
      </w:r>
      <w:r w:rsidRPr="003C3629">
        <w:rPr>
          <w:rFonts w:ascii="Times New Roman" w:hAnsi="Times New Roman" w:cs="Times New Roman"/>
          <w:color w:val="000000" w:themeColor="text1"/>
          <w:sz w:val="24"/>
          <w:szCs w:val="24"/>
          <w:lang w:val="id-ID"/>
        </w:rPr>
        <w:t xml:space="preserve"> peneliti selanjutnya dapat mempertimbangkan wisatawan yang berasal dari luar Kota Bandung dan sekitarnya untuk dilibatkan sebagai responden. Kemudian jika dihubungkan dengan </w:t>
      </w:r>
      <w:r w:rsidRPr="003C3629">
        <w:rPr>
          <w:rFonts w:ascii="Times New Roman" w:hAnsi="Times New Roman" w:cs="Times New Roman"/>
          <w:i/>
          <w:iCs/>
          <w:color w:val="000000" w:themeColor="text1"/>
          <w:sz w:val="24"/>
          <w:szCs w:val="24"/>
          <w:lang w:val="id-ID"/>
        </w:rPr>
        <w:t xml:space="preserve">experiential marketing, </w:t>
      </w:r>
      <w:r w:rsidRPr="003C3629">
        <w:rPr>
          <w:rFonts w:ascii="Times New Roman" w:hAnsi="Times New Roman" w:cs="Times New Roman"/>
          <w:color w:val="000000" w:themeColor="text1"/>
          <w:sz w:val="24"/>
          <w:szCs w:val="24"/>
          <w:lang w:val="id-ID"/>
        </w:rPr>
        <w:t xml:space="preserve">ukuran dari </w:t>
      </w:r>
      <w:r w:rsidRPr="003C3629">
        <w:rPr>
          <w:rFonts w:ascii="Times New Roman" w:hAnsi="Times New Roman" w:cs="Times New Roman"/>
          <w:i/>
          <w:iCs/>
          <w:color w:val="000000" w:themeColor="text1"/>
          <w:sz w:val="24"/>
          <w:szCs w:val="24"/>
          <w:lang w:val="id-ID"/>
        </w:rPr>
        <w:t xml:space="preserve">educational, esthetic, </w:t>
      </w:r>
      <w:r w:rsidRPr="003C3629">
        <w:rPr>
          <w:rFonts w:ascii="Times New Roman" w:hAnsi="Times New Roman" w:cs="Times New Roman"/>
          <w:color w:val="000000" w:themeColor="text1"/>
          <w:sz w:val="24"/>
          <w:szCs w:val="24"/>
          <w:lang w:val="id-ID"/>
        </w:rPr>
        <w:t>dan</w:t>
      </w:r>
      <w:r w:rsidRPr="003C3629">
        <w:rPr>
          <w:rFonts w:ascii="Times New Roman" w:hAnsi="Times New Roman" w:cs="Times New Roman"/>
          <w:i/>
          <w:iCs/>
          <w:color w:val="000000" w:themeColor="text1"/>
          <w:sz w:val="24"/>
          <w:szCs w:val="24"/>
          <w:lang w:val="id-ID"/>
        </w:rPr>
        <w:t xml:space="preserve"> tour guide performance </w:t>
      </w:r>
      <w:r w:rsidRPr="003C3629">
        <w:rPr>
          <w:rFonts w:ascii="Times New Roman" w:hAnsi="Times New Roman" w:cs="Times New Roman"/>
          <w:color w:val="000000" w:themeColor="text1"/>
          <w:sz w:val="24"/>
          <w:szCs w:val="24"/>
          <w:lang w:val="id-ID"/>
        </w:rPr>
        <w:t xml:space="preserve">dikategorikan sebagai </w:t>
      </w:r>
      <w:r w:rsidRPr="003C3629">
        <w:rPr>
          <w:rFonts w:ascii="Times New Roman" w:hAnsi="Times New Roman" w:cs="Times New Roman"/>
          <w:i/>
          <w:iCs/>
          <w:color w:val="000000" w:themeColor="text1"/>
          <w:sz w:val="24"/>
          <w:szCs w:val="24"/>
          <w:lang w:val="id-ID"/>
        </w:rPr>
        <w:t xml:space="preserve">sense </w:t>
      </w:r>
      <w:r w:rsidRPr="003C3629">
        <w:rPr>
          <w:rFonts w:ascii="Times New Roman" w:hAnsi="Times New Roman" w:cs="Times New Roman"/>
          <w:color w:val="000000" w:themeColor="text1"/>
          <w:sz w:val="24"/>
          <w:szCs w:val="24"/>
          <w:lang w:val="id-ID"/>
        </w:rPr>
        <w:t xml:space="preserve">karena hanya melibatkan indera penglihatan dan pendengaran wisatawan. Peneliti di masa depan dapat menambahkan variabel-variabel yang dideduksi dari konsep </w:t>
      </w:r>
      <w:r w:rsidRPr="003C3629">
        <w:rPr>
          <w:rFonts w:ascii="Times New Roman" w:hAnsi="Times New Roman" w:cs="Times New Roman"/>
          <w:i/>
          <w:iCs/>
          <w:color w:val="000000" w:themeColor="text1"/>
          <w:sz w:val="24"/>
          <w:szCs w:val="24"/>
          <w:lang w:val="id-ID"/>
        </w:rPr>
        <w:t>think</w:t>
      </w:r>
      <w:r w:rsidRPr="003C3629">
        <w:rPr>
          <w:rFonts w:ascii="Times New Roman" w:hAnsi="Times New Roman" w:cs="Times New Roman"/>
          <w:color w:val="000000" w:themeColor="text1"/>
          <w:sz w:val="24"/>
          <w:szCs w:val="24"/>
          <w:lang w:val="id-ID"/>
        </w:rPr>
        <w:t xml:space="preserve"> yang merupakan elemen dari </w:t>
      </w:r>
      <w:r w:rsidRPr="003C3629">
        <w:rPr>
          <w:rFonts w:ascii="Times New Roman" w:hAnsi="Times New Roman" w:cs="Times New Roman"/>
          <w:i/>
          <w:iCs/>
          <w:color w:val="000000" w:themeColor="text1"/>
          <w:sz w:val="24"/>
          <w:szCs w:val="24"/>
          <w:lang w:val="id-ID"/>
        </w:rPr>
        <w:t>strategic experiential modules.</w:t>
      </w:r>
      <w:r w:rsidRPr="003C3629">
        <w:rPr>
          <w:rFonts w:ascii="Times New Roman" w:hAnsi="Times New Roman" w:cs="Times New Roman"/>
          <w:color w:val="000000" w:themeColor="text1"/>
          <w:sz w:val="24"/>
          <w:szCs w:val="24"/>
          <w:lang w:val="id-ID"/>
        </w:rPr>
        <w:t xml:space="preserve"> </w:t>
      </w:r>
      <w:r w:rsidRPr="003C3629">
        <w:rPr>
          <w:rFonts w:ascii="Times New Roman" w:hAnsi="Times New Roman" w:cs="Times New Roman"/>
          <w:i/>
          <w:iCs/>
          <w:color w:val="000000" w:themeColor="text1"/>
          <w:sz w:val="24"/>
          <w:szCs w:val="24"/>
          <w:lang w:val="id-ID"/>
        </w:rPr>
        <w:t>Think</w:t>
      </w:r>
      <w:r w:rsidRPr="003C3629">
        <w:rPr>
          <w:rFonts w:ascii="Times New Roman" w:hAnsi="Times New Roman" w:cs="Times New Roman"/>
          <w:color w:val="000000" w:themeColor="text1"/>
          <w:sz w:val="24"/>
          <w:szCs w:val="24"/>
          <w:lang w:val="id-ID"/>
        </w:rPr>
        <w:t xml:space="preserve"> sebagaimana dikemukakan oleh Smith (1999) merupakan pengalaman yang melibatkan proses berpikir yang memicu kreativitas. Keterbatasan lainnya bahwa </w:t>
      </w:r>
      <w:r w:rsidRPr="003C3629">
        <w:rPr>
          <w:rFonts w:ascii="Times New Roman" w:hAnsi="Times New Roman" w:cs="Times New Roman"/>
          <w:i/>
          <w:iCs/>
          <w:color w:val="000000" w:themeColor="text1"/>
          <w:sz w:val="24"/>
          <w:szCs w:val="24"/>
          <w:lang w:val="id-ID"/>
        </w:rPr>
        <w:t xml:space="preserve">tour guide </w:t>
      </w:r>
      <w:r w:rsidRPr="003C3629">
        <w:rPr>
          <w:rFonts w:ascii="Times New Roman" w:hAnsi="Times New Roman" w:cs="Times New Roman"/>
          <w:color w:val="000000" w:themeColor="text1"/>
          <w:sz w:val="24"/>
          <w:szCs w:val="24"/>
          <w:lang w:val="id-ID"/>
        </w:rPr>
        <w:t xml:space="preserve">diukur dari segi pengetahuan, kemampuan berkomunikasi, dan kepribadian.  Peneliti selanjutnya dapat mempertimbangkan aspek </w:t>
      </w:r>
      <w:r w:rsidRPr="003C3629">
        <w:rPr>
          <w:rFonts w:ascii="Times New Roman" w:hAnsi="Times New Roman" w:cs="Times New Roman"/>
          <w:i/>
          <w:iCs/>
          <w:color w:val="000000" w:themeColor="text1"/>
          <w:sz w:val="24"/>
          <w:szCs w:val="24"/>
          <w:lang w:val="id-ID"/>
        </w:rPr>
        <w:t>tangibility</w:t>
      </w:r>
      <w:r w:rsidRPr="003C3629">
        <w:rPr>
          <w:rFonts w:ascii="Times New Roman" w:hAnsi="Times New Roman" w:cs="Times New Roman"/>
          <w:color w:val="000000" w:themeColor="text1"/>
          <w:sz w:val="24"/>
          <w:szCs w:val="24"/>
          <w:lang w:val="id-ID"/>
        </w:rPr>
        <w:t xml:space="preserve"> untuk melengkapi ukuran dari </w:t>
      </w:r>
      <w:r w:rsidRPr="003C3629">
        <w:rPr>
          <w:rFonts w:ascii="Times New Roman" w:hAnsi="Times New Roman" w:cs="Times New Roman"/>
          <w:i/>
          <w:iCs/>
          <w:color w:val="000000" w:themeColor="text1"/>
          <w:sz w:val="24"/>
          <w:szCs w:val="24"/>
          <w:lang w:val="id-ID"/>
        </w:rPr>
        <w:t>tour guide</w:t>
      </w:r>
      <w:r w:rsidRPr="003C3629">
        <w:rPr>
          <w:rFonts w:ascii="Times New Roman" w:hAnsi="Times New Roman" w:cs="Times New Roman"/>
          <w:color w:val="000000" w:themeColor="text1"/>
          <w:sz w:val="24"/>
          <w:szCs w:val="24"/>
          <w:lang w:val="id-ID"/>
        </w:rPr>
        <w:t xml:space="preserve"> </w:t>
      </w:r>
      <w:r w:rsidRPr="003C3629">
        <w:rPr>
          <w:rFonts w:ascii="Times New Roman" w:hAnsi="Times New Roman" w:cs="Times New Roman"/>
          <w:i/>
          <w:iCs/>
          <w:color w:val="000000" w:themeColor="text1"/>
          <w:sz w:val="24"/>
          <w:szCs w:val="24"/>
          <w:lang w:val="id-ID"/>
        </w:rPr>
        <w:t>performance</w:t>
      </w:r>
      <w:r w:rsidRPr="003C3629">
        <w:rPr>
          <w:rFonts w:ascii="Times New Roman" w:hAnsi="Times New Roman" w:cs="Times New Roman"/>
          <w:color w:val="000000" w:themeColor="text1"/>
          <w:sz w:val="24"/>
          <w:szCs w:val="24"/>
          <w:lang w:val="id-ID"/>
        </w:rPr>
        <w:t xml:space="preserve">. Selanjutnya, dari keempat dimensi </w:t>
      </w:r>
      <w:r w:rsidRPr="003C3629">
        <w:rPr>
          <w:rFonts w:ascii="Times New Roman" w:hAnsi="Times New Roman" w:cs="Times New Roman"/>
          <w:i/>
          <w:iCs/>
          <w:color w:val="000000" w:themeColor="text1"/>
          <w:sz w:val="24"/>
          <w:szCs w:val="24"/>
          <w:lang w:val="id-ID"/>
        </w:rPr>
        <w:t xml:space="preserve">experience </w:t>
      </w:r>
      <w:r w:rsidRPr="003C3629">
        <w:rPr>
          <w:rFonts w:ascii="Times New Roman" w:hAnsi="Times New Roman" w:cs="Times New Roman"/>
          <w:color w:val="000000" w:themeColor="text1"/>
          <w:sz w:val="24"/>
          <w:szCs w:val="24"/>
          <w:lang w:val="id-ID"/>
        </w:rPr>
        <w:t xml:space="preserve">yang diperkenalkan oleh </w:t>
      </w:r>
      <w:r w:rsidRPr="003C3629">
        <w:rPr>
          <w:rFonts w:ascii="Times New Roman" w:hAnsi="Times New Roman" w:cs="Times New Roman"/>
          <w:color w:val="000000" w:themeColor="text1"/>
          <w:sz w:val="24"/>
          <w:szCs w:val="24"/>
          <w:lang w:val="id-ID"/>
        </w:rPr>
        <w:fldChar w:fldCharType="begin" w:fldLock="1"/>
      </w:r>
      <w:r w:rsidRPr="003C3629">
        <w:rPr>
          <w:rFonts w:ascii="Times New Roman" w:hAnsi="Times New Roman" w:cs="Times New Roman"/>
          <w:color w:val="000000" w:themeColor="text1"/>
          <w:sz w:val="24"/>
          <w:szCs w:val="24"/>
          <w:lang w:val="id-ID"/>
        </w:rPr>
        <w:instrText>ADDIN CSL_CITATION {"citationItems":[{"id":"ITEM-1","itemData":{"author":[{"dropping-particle":"","family":"Pine","given":"B. Joseph","non-dropping-particle":"","parse-names":false,"suffix":""},{"dropping-particle":"","family":"Gilmore","given":"James H.","non-dropping-particle":"","parse-names":false,"suffix":""}],"id":"ITEM-1","issued":{"date-parts":[["1999"]]},"publisher":"Harvard Business School Press","publisher-place":"Boston","title":"The Experience Economy: Work Is Theatre and Every Business a Stage.","type":"book"},"uris":["http://www.mendeley.com/documents/?uuid=e5ac31c2-f548-4367-ae0b-61ab9966f513"]}],"mendeley":{"formattedCitation":"(Pine &amp; Gilmore, 1999)","manualFormatting":"Pine &amp; Gilmore (1999)","plainTextFormattedCitation":"(Pine &amp; Gilmore, 1999)","previouslyFormattedCitation":"(Pine &amp; Gilmore, 1999)"},"properties":{"noteIndex":0},"schema":"https://github.com/citation-style-language/schema/raw/master/csl-citation.json"}</w:instrText>
      </w:r>
      <w:r w:rsidRPr="003C3629">
        <w:rPr>
          <w:rFonts w:ascii="Times New Roman" w:hAnsi="Times New Roman" w:cs="Times New Roman"/>
          <w:color w:val="000000" w:themeColor="text1"/>
          <w:sz w:val="24"/>
          <w:szCs w:val="24"/>
          <w:lang w:val="id-ID"/>
        </w:rPr>
        <w:fldChar w:fldCharType="separate"/>
      </w:r>
      <w:r w:rsidRPr="003C3629">
        <w:rPr>
          <w:rFonts w:ascii="Times New Roman" w:hAnsi="Times New Roman" w:cs="Times New Roman"/>
          <w:noProof/>
          <w:color w:val="000000" w:themeColor="text1"/>
          <w:sz w:val="24"/>
          <w:szCs w:val="24"/>
          <w:lang w:val="id-ID"/>
        </w:rPr>
        <w:t>Pine &amp; Gilmore (1999)</w:t>
      </w:r>
      <w:r w:rsidRPr="003C3629">
        <w:rPr>
          <w:rFonts w:ascii="Times New Roman" w:hAnsi="Times New Roman" w:cs="Times New Roman"/>
          <w:color w:val="000000" w:themeColor="text1"/>
          <w:sz w:val="24"/>
          <w:szCs w:val="24"/>
        </w:rPr>
        <w:fldChar w:fldCharType="end"/>
      </w:r>
      <w:r w:rsidRPr="003C3629">
        <w:rPr>
          <w:rFonts w:ascii="Times New Roman" w:hAnsi="Times New Roman" w:cs="Times New Roman"/>
          <w:color w:val="000000" w:themeColor="text1"/>
          <w:sz w:val="24"/>
          <w:szCs w:val="24"/>
          <w:lang w:val="id-ID"/>
        </w:rPr>
        <w:t xml:space="preserve"> penelitian ini hanya menggunakan tiga dimensi yaitu </w:t>
      </w:r>
      <w:r w:rsidRPr="003C3629">
        <w:rPr>
          <w:rFonts w:ascii="Times New Roman" w:hAnsi="Times New Roman" w:cs="Times New Roman"/>
          <w:i/>
          <w:iCs/>
          <w:color w:val="000000" w:themeColor="text1"/>
          <w:sz w:val="24"/>
          <w:szCs w:val="24"/>
          <w:lang w:val="id-ID"/>
        </w:rPr>
        <w:t xml:space="preserve">educational, esthetic, </w:t>
      </w:r>
      <w:r w:rsidRPr="003C3629">
        <w:rPr>
          <w:rFonts w:ascii="Times New Roman" w:hAnsi="Times New Roman" w:cs="Times New Roman"/>
          <w:color w:val="000000" w:themeColor="text1"/>
          <w:sz w:val="24"/>
          <w:szCs w:val="24"/>
          <w:lang w:val="id-ID"/>
        </w:rPr>
        <w:t xml:space="preserve">dan </w:t>
      </w:r>
      <w:r w:rsidRPr="003C3629">
        <w:rPr>
          <w:rFonts w:ascii="Times New Roman" w:hAnsi="Times New Roman" w:cs="Times New Roman"/>
          <w:i/>
          <w:iCs/>
          <w:color w:val="000000" w:themeColor="text1"/>
          <w:sz w:val="24"/>
          <w:szCs w:val="24"/>
          <w:lang w:val="id-ID"/>
        </w:rPr>
        <w:t xml:space="preserve">escapism </w:t>
      </w:r>
      <w:r w:rsidRPr="003C3629">
        <w:rPr>
          <w:rFonts w:ascii="Times New Roman" w:hAnsi="Times New Roman" w:cs="Times New Roman"/>
          <w:color w:val="000000" w:themeColor="text1"/>
          <w:sz w:val="24"/>
          <w:szCs w:val="24"/>
          <w:lang w:val="id-ID"/>
        </w:rPr>
        <w:t xml:space="preserve">sementara </w:t>
      </w:r>
      <w:r w:rsidRPr="003C3629">
        <w:rPr>
          <w:rFonts w:ascii="Times New Roman" w:hAnsi="Times New Roman" w:cs="Times New Roman"/>
          <w:i/>
          <w:iCs/>
          <w:color w:val="000000" w:themeColor="text1"/>
          <w:sz w:val="24"/>
          <w:szCs w:val="24"/>
          <w:lang w:val="id-ID"/>
        </w:rPr>
        <w:t xml:space="preserve">entertainment </w:t>
      </w:r>
      <w:r w:rsidRPr="003C3629">
        <w:rPr>
          <w:rFonts w:ascii="Times New Roman" w:hAnsi="Times New Roman" w:cs="Times New Roman"/>
          <w:color w:val="000000" w:themeColor="text1"/>
          <w:sz w:val="24"/>
          <w:szCs w:val="24"/>
          <w:lang w:val="id-ID"/>
        </w:rPr>
        <w:t xml:space="preserve">tidak sesuai untuk digunakan pada konteks Museum Geologi. </w:t>
      </w:r>
      <w:r w:rsidRPr="003C3629">
        <w:rPr>
          <w:rFonts w:ascii="Times New Roman" w:hAnsi="Times New Roman" w:cs="Times New Roman"/>
          <w:color w:val="000000" w:themeColor="text1"/>
          <w:sz w:val="24"/>
          <w:szCs w:val="24"/>
        </w:rPr>
        <w:t>Maka dari itu</w:t>
      </w:r>
      <w:r w:rsidRPr="003C3629">
        <w:rPr>
          <w:rFonts w:ascii="Times New Roman" w:hAnsi="Times New Roman" w:cs="Times New Roman"/>
          <w:color w:val="000000" w:themeColor="text1"/>
          <w:sz w:val="24"/>
          <w:szCs w:val="24"/>
          <w:lang w:val="id-ID"/>
        </w:rPr>
        <w:t>,</w:t>
      </w:r>
      <w:r w:rsidRPr="003C3629">
        <w:rPr>
          <w:rFonts w:ascii="Times New Roman" w:hAnsi="Times New Roman" w:cs="Times New Roman"/>
          <w:color w:val="000000" w:themeColor="text1"/>
          <w:sz w:val="24"/>
          <w:szCs w:val="24"/>
        </w:rPr>
        <w:t xml:space="preserve"> diharapkan penelitian</w:t>
      </w:r>
      <w:r w:rsidRPr="003C3629">
        <w:rPr>
          <w:rFonts w:ascii="Times New Roman" w:hAnsi="Times New Roman" w:cs="Times New Roman"/>
          <w:color w:val="000000" w:themeColor="text1"/>
          <w:sz w:val="24"/>
          <w:szCs w:val="24"/>
          <w:lang w:val="id-ID"/>
        </w:rPr>
        <w:t xml:space="preserve"> selanjutnya dapat </w:t>
      </w:r>
      <w:r w:rsidRPr="003C3629">
        <w:rPr>
          <w:rFonts w:ascii="Times New Roman" w:hAnsi="Times New Roman" w:cs="Times New Roman"/>
          <w:color w:val="000000" w:themeColor="text1"/>
          <w:sz w:val="24"/>
          <w:szCs w:val="24"/>
        </w:rPr>
        <w:t>meneliti</w:t>
      </w:r>
      <w:r w:rsidRPr="003C3629">
        <w:rPr>
          <w:rFonts w:ascii="Times New Roman" w:hAnsi="Times New Roman" w:cs="Times New Roman"/>
          <w:color w:val="000000" w:themeColor="text1"/>
          <w:sz w:val="24"/>
          <w:szCs w:val="24"/>
          <w:lang w:val="id-ID"/>
        </w:rPr>
        <w:t xml:space="preserve"> keempat dimensi tersebut pada objek museum yang berbeda atau pada objek wisata yang lain.</w:t>
      </w:r>
      <w:r w:rsidRPr="00CE2C41">
        <w:rPr>
          <w:rFonts w:ascii="Times New Roman" w:hAnsi="Times New Roman" w:cs="Times New Roman"/>
          <w:color w:val="000000" w:themeColor="text1"/>
          <w:sz w:val="24"/>
          <w:szCs w:val="24"/>
          <w:lang w:val="id-ID"/>
        </w:rPr>
        <w:t xml:space="preserve"> </w:t>
      </w:r>
      <w:bookmarkEnd w:id="9"/>
    </w:p>
    <w:p w14:paraId="26AD84A3" w14:textId="77777777" w:rsidR="00670E97" w:rsidRPr="00670E97" w:rsidRDefault="00670E97" w:rsidP="00670E97">
      <w:pPr>
        <w:shd w:val="clear" w:color="auto" w:fill="FFFFFF"/>
        <w:spacing w:after="0" w:line="240" w:lineRule="auto"/>
        <w:ind w:firstLine="284"/>
        <w:jc w:val="both"/>
        <w:rPr>
          <w:rFonts w:ascii="Times New Roman" w:hAnsi="Times New Roman" w:cs="Times New Roman"/>
          <w:color w:val="000000" w:themeColor="text1"/>
          <w:sz w:val="24"/>
          <w:szCs w:val="24"/>
          <w:lang w:val="id-ID"/>
        </w:rPr>
      </w:pPr>
    </w:p>
    <w:p w14:paraId="30ED22ED" w14:textId="5E4C9381" w:rsidR="004B556D" w:rsidRPr="004B3C99" w:rsidRDefault="004B556D" w:rsidP="003428FA">
      <w:pPr>
        <w:shd w:val="clear" w:color="auto" w:fill="FFFFFF"/>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Saran</w:t>
      </w:r>
    </w:p>
    <w:p w14:paraId="39836280" w14:textId="11C1E323" w:rsidR="00670E97" w:rsidRPr="00670E97" w:rsidRDefault="00670E97" w:rsidP="00670E97">
      <w:pPr>
        <w:spacing w:after="0" w:line="240" w:lineRule="auto"/>
        <w:ind w:firstLine="709"/>
        <w:jc w:val="both"/>
        <w:rPr>
          <w:rFonts w:ascii="Times New Roman" w:hAnsi="Times New Roman" w:cs="Times New Roman"/>
          <w:color w:val="000000" w:themeColor="text1"/>
          <w:sz w:val="24"/>
          <w:szCs w:val="24"/>
        </w:rPr>
      </w:pPr>
      <w:r w:rsidRPr="00670E97">
        <w:rPr>
          <w:rFonts w:ascii="Times New Roman" w:hAnsi="Times New Roman" w:cs="Times New Roman"/>
          <w:color w:val="000000" w:themeColor="text1"/>
          <w:sz w:val="24"/>
          <w:szCs w:val="24"/>
        </w:rPr>
        <w:t>Sehubungan dengan tujuan dari penelitian ini adalah untuk memberikan</w:t>
      </w:r>
      <w:r w:rsidR="00BF1CAC">
        <w:rPr>
          <w:rFonts w:ascii="Times New Roman" w:hAnsi="Times New Roman" w:cs="Times New Roman"/>
          <w:color w:val="000000" w:themeColor="text1"/>
          <w:sz w:val="24"/>
          <w:szCs w:val="24"/>
        </w:rPr>
        <w:t xml:space="preserve"> solusi alternatif</w:t>
      </w:r>
      <w:r w:rsidRPr="00670E97">
        <w:rPr>
          <w:rFonts w:ascii="Times New Roman" w:hAnsi="Times New Roman" w:cs="Times New Roman"/>
          <w:color w:val="000000" w:themeColor="text1"/>
          <w:sz w:val="24"/>
          <w:szCs w:val="24"/>
        </w:rPr>
        <w:t xml:space="preserve"> </w:t>
      </w:r>
      <w:r w:rsidR="00BF1CAC">
        <w:rPr>
          <w:rFonts w:ascii="Times New Roman" w:hAnsi="Times New Roman" w:cs="Times New Roman"/>
          <w:color w:val="000000" w:themeColor="text1"/>
          <w:sz w:val="24"/>
          <w:szCs w:val="24"/>
        </w:rPr>
        <w:t>untuk memecahkan masalah berupa</w:t>
      </w:r>
      <w:r w:rsidRPr="00670E97">
        <w:rPr>
          <w:rFonts w:ascii="Times New Roman" w:hAnsi="Times New Roman" w:cs="Times New Roman"/>
          <w:color w:val="000000" w:themeColor="text1"/>
          <w:sz w:val="24"/>
          <w:szCs w:val="24"/>
        </w:rPr>
        <w:t xml:space="preserve"> penurunan jumlah pengunjung yang dapat menandakan adanya penurunan </w:t>
      </w:r>
      <w:r w:rsidRPr="00670E97">
        <w:rPr>
          <w:rFonts w:ascii="Times New Roman" w:hAnsi="Times New Roman" w:cs="Times New Roman"/>
          <w:i/>
          <w:iCs/>
          <w:color w:val="000000" w:themeColor="text1"/>
          <w:sz w:val="24"/>
          <w:szCs w:val="24"/>
        </w:rPr>
        <w:t>revisit intention</w:t>
      </w:r>
      <w:r w:rsidRPr="00670E97">
        <w:rPr>
          <w:rFonts w:ascii="Times New Roman" w:hAnsi="Times New Roman" w:cs="Times New Roman"/>
          <w:color w:val="000000" w:themeColor="text1"/>
          <w:sz w:val="24"/>
          <w:szCs w:val="24"/>
        </w:rPr>
        <w:t xml:space="preserve"> ke Museum Geologi Bandung dengan mengacu pada gejala adanya masalah yang telah diidentifikasi. Dengan demikian, penting bagi pengelola Museum Geologi untuk mengetahui berbagai faktor yang dapat menimbulkan </w:t>
      </w:r>
      <w:r w:rsidRPr="00670E97">
        <w:rPr>
          <w:rFonts w:ascii="Times New Roman" w:hAnsi="Times New Roman" w:cs="Times New Roman"/>
          <w:i/>
          <w:iCs/>
          <w:color w:val="000000" w:themeColor="text1"/>
          <w:sz w:val="24"/>
          <w:szCs w:val="24"/>
        </w:rPr>
        <w:t>revisit intention.</w:t>
      </w:r>
      <w:r w:rsidRPr="00670E97">
        <w:rPr>
          <w:rFonts w:ascii="Times New Roman" w:hAnsi="Times New Roman" w:cs="Times New Roman"/>
          <w:color w:val="000000" w:themeColor="text1"/>
          <w:sz w:val="24"/>
          <w:szCs w:val="24"/>
        </w:rPr>
        <w:t xml:space="preserve"> Beberapa upaya yang dapat disarankan kepada Museum Geologi adalah sebagai berikut: </w:t>
      </w:r>
    </w:p>
    <w:p w14:paraId="0066A125" w14:textId="2B386880" w:rsidR="00670E97" w:rsidRPr="00670E97" w:rsidRDefault="00670E97" w:rsidP="00670E97">
      <w:pPr>
        <w:numPr>
          <w:ilvl w:val="0"/>
          <w:numId w:val="16"/>
        </w:numPr>
        <w:spacing w:after="0" w:line="240" w:lineRule="auto"/>
        <w:ind w:left="567" w:hanging="283"/>
        <w:jc w:val="both"/>
        <w:rPr>
          <w:rFonts w:ascii="Times New Roman" w:hAnsi="Times New Roman" w:cs="Times New Roman"/>
          <w:color w:val="000000" w:themeColor="text1"/>
          <w:sz w:val="24"/>
          <w:szCs w:val="24"/>
          <w:lang w:val="id-ID"/>
        </w:rPr>
      </w:pPr>
      <w:r w:rsidRPr="00670E97">
        <w:rPr>
          <w:rFonts w:ascii="Times New Roman" w:hAnsi="Times New Roman" w:cs="Times New Roman"/>
          <w:color w:val="000000" w:themeColor="text1"/>
          <w:sz w:val="24"/>
          <w:szCs w:val="24"/>
        </w:rPr>
        <w:t xml:space="preserve">Dalam meningkatkan pengalaman pengunjung berdasarkan aspek </w:t>
      </w:r>
      <w:r w:rsidRPr="00670E97">
        <w:rPr>
          <w:rFonts w:ascii="Times New Roman" w:hAnsi="Times New Roman" w:cs="Times New Roman"/>
          <w:i/>
          <w:iCs/>
          <w:color w:val="000000" w:themeColor="text1"/>
          <w:sz w:val="24"/>
          <w:szCs w:val="24"/>
        </w:rPr>
        <w:t>educational</w:t>
      </w:r>
      <w:r w:rsidRPr="00670E97">
        <w:rPr>
          <w:rFonts w:ascii="Times New Roman" w:hAnsi="Times New Roman" w:cs="Times New Roman"/>
          <w:color w:val="000000" w:themeColor="text1"/>
          <w:sz w:val="24"/>
          <w:szCs w:val="24"/>
        </w:rPr>
        <w:t xml:space="preserve">, pengelola museum dapat mempertimbangkan penggunaan teknologi </w:t>
      </w:r>
      <w:r w:rsidRPr="00670E97">
        <w:rPr>
          <w:rFonts w:ascii="Times New Roman" w:hAnsi="Times New Roman" w:cs="Times New Roman"/>
          <w:i/>
          <w:iCs/>
          <w:color w:val="000000" w:themeColor="text1"/>
          <w:sz w:val="24"/>
          <w:szCs w:val="24"/>
        </w:rPr>
        <w:t xml:space="preserve">augmented reality </w:t>
      </w:r>
      <w:r w:rsidRPr="00670E97">
        <w:rPr>
          <w:rFonts w:ascii="Times New Roman" w:hAnsi="Times New Roman" w:cs="Times New Roman"/>
          <w:color w:val="000000" w:themeColor="text1"/>
          <w:sz w:val="24"/>
          <w:szCs w:val="24"/>
        </w:rPr>
        <w:t xml:space="preserve">(AR) sebagai media tambahan bagi pengunjung untuk memperoleh informasi dari semua koleksi yang disediakan. </w:t>
      </w:r>
      <w:r w:rsidRPr="00670E97">
        <w:rPr>
          <w:rFonts w:ascii="Times New Roman" w:hAnsi="Times New Roman" w:cs="Times New Roman"/>
          <w:color w:val="000000" w:themeColor="text1"/>
          <w:sz w:val="24"/>
          <w:szCs w:val="24"/>
        </w:rPr>
        <w:fldChar w:fldCharType="begin" w:fldLock="1"/>
      </w:r>
      <w:r w:rsidR="00BE4CD0">
        <w:rPr>
          <w:rFonts w:ascii="Times New Roman" w:hAnsi="Times New Roman" w:cs="Times New Roman"/>
          <w:color w:val="000000" w:themeColor="text1"/>
          <w:sz w:val="24"/>
          <w:szCs w:val="24"/>
        </w:rPr>
        <w:instrText>ADDIN CSL_CITATION {"citationItems":[{"id":"ITEM-1","itemData":{"DOI":"https://doi.org/10.1007/978-3-319-28231-2_45","author":[{"dropping-particle":"","family":"Jung","given":"T.","non-dropping-particle":"","parse-names":false,"suffix":""},{"dropping-particle":"","family":"Dieck","given":"M. C.","non-dropping-particle":"","parse-names":false,"suffix":""},{"dropping-particle":"","family":"Lee","given":"H.","non-dropping-particle":"","parse-names":false,"suffix":""},{"dropping-particle":"","family":"Chung","given":"N.","non-dropping-particle":"","parse-names":false,"suffix":""}],"container-title":"Information and Communication Technologies in Tourism 2016: Proceedings of the International Conference in Bilbao, Spain.","id":"ITEM-1","issued":{"date-parts":[["2016"]]},"title":"Effects of virtual reality and augmented reality on visitor experiences in museum.","type":"article-journal"},"uris":["http://www.mendeley.com/documents/?uuid=1fa76810-b65d-4f4b-8784-805af63cd23a"]}],"mendeley":{"formattedCitation":"(Jung et al., 2016)","manualFormatting":"Jung et al. (2016)","plainTextFormattedCitation":"(Jung et al., 2016)","previouslyFormattedCitation":"(Jung et al., 2016)"},"properties":{"noteIndex":0},"schema":"https://github.com/citation-style-language/schema/raw/master/csl-citation.json"}</w:instrText>
      </w:r>
      <w:r w:rsidRPr="00670E97">
        <w:rPr>
          <w:rFonts w:ascii="Times New Roman" w:hAnsi="Times New Roman" w:cs="Times New Roman"/>
          <w:color w:val="000000" w:themeColor="text1"/>
          <w:sz w:val="24"/>
          <w:szCs w:val="24"/>
        </w:rPr>
        <w:fldChar w:fldCharType="separate"/>
      </w:r>
      <w:r w:rsidRPr="00670E97">
        <w:rPr>
          <w:rFonts w:ascii="Times New Roman" w:hAnsi="Times New Roman" w:cs="Times New Roman"/>
          <w:noProof/>
          <w:color w:val="000000" w:themeColor="text1"/>
          <w:sz w:val="24"/>
          <w:szCs w:val="24"/>
        </w:rPr>
        <w:t>Jung et al. (2016)</w:t>
      </w:r>
      <w:r w:rsidRPr="00670E97">
        <w:rPr>
          <w:rFonts w:ascii="Times New Roman" w:hAnsi="Times New Roman" w:cs="Times New Roman"/>
          <w:color w:val="000000" w:themeColor="text1"/>
          <w:sz w:val="24"/>
          <w:szCs w:val="24"/>
        </w:rPr>
        <w:fldChar w:fldCharType="end"/>
      </w:r>
      <w:r w:rsidRPr="00670E97">
        <w:rPr>
          <w:rFonts w:ascii="Times New Roman" w:hAnsi="Times New Roman" w:cs="Times New Roman"/>
          <w:color w:val="000000" w:themeColor="text1"/>
          <w:sz w:val="24"/>
          <w:szCs w:val="24"/>
        </w:rPr>
        <w:t xml:space="preserve"> menemukan bahwa AR memainkan peran penting bagi pengalaman pengunjung objek wisata yang menawarkan manfaat berupa pengetahuan sejarah dan geologi. Peneliti tersebut menemukan bahwa AR berperan meningkatkan minat untuk berkunjung kembali wisatawan ke suatu destinasi wisata. </w:t>
      </w:r>
    </w:p>
    <w:p w14:paraId="7C40B758" w14:textId="77777777" w:rsidR="00670E97" w:rsidRPr="00670E97" w:rsidRDefault="00670E97" w:rsidP="00670E97">
      <w:pPr>
        <w:numPr>
          <w:ilvl w:val="0"/>
          <w:numId w:val="16"/>
        </w:numPr>
        <w:spacing w:after="0" w:line="240" w:lineRule="auto"/>
        <w:ind w:left="567" w:hanging="283"/>
        <w:jc w:val="both"/>
        <w:rPr>
          <w:rFonts w:ascii="Times New Roman" w:hAnsi="Times New Roman" w:cs="Times New Roman"/>
          <w:color w:val="000000" w:themeColor="text1"/>
          <w:sz w:val="24"/>
          <w:szCs w:val="24"/>
          <w:lang w:val="id-ID"/>
        </w:rPr>
      </w:pPr>
      <w:r w:rsidRPr="00670E97">
        <w:rPr>
          <w:rFonts w:ascii="Times New Roman" w:hAnsi="Times New Roman" w:cs="Times New Roman"/>
          <w:color w:val="000000" w:themeColor="text1"/>
          <w:sz w:val="24"/>
          <w:szCs w:val="24"/>
        </w:rPr>
        <w:t xml:space="preserve">Ukuran dari </w:t>
      </w:r>
      <w:r w:rsidRPr="00670E97">
        <w:rPr>
          <w:rFonts w:ascii="Times New Roman" w:hAnsi="Times New Roman" w:cs="Times New Roman"/>
          <w:i/>
          <w:iCs/>
          <w:color w:val="000000" w:themeColor="text1"/>
          <w:sz w:val="24"/>
          <w:szCs w:val="24"/>
        </w:rPr>
        <w:t xml:space="preserve">esthetic </w:t>
      </w:r>
      <w:r w:rsidRPr="00670E97">
        <w:rPr>
          <w:rFonts w:ascii="Times New Roman" w:hAnsi="Times New Roman" w:cs="Times New Roman"/>
          <w:color w:val="000000" w:themeColor="text1"/>
          <w:sz w:val="24"/>
          <w:szCs w:val="24"/>
        </w:rPr>
        <w:t xml:space="preserve">terdiri dari keselarasan, kerapian, dan kebersihan suatu objek. Dalam menciptakan kebersihan dan kerapian, pengelola museum dapat merencanakan program kegiatan rutin untuk membersihkan dan merapikan interior gedung museum paling sedikit 3 kali dalam sehari yaitu pagi, siang, dan sore hari. Selain itu diperlukan jadwal reguler untuk membersihkan koleksi museum yang baik yang dipamerkan dalam etalase atau pun tanpa etalase. Berdasarkan pengamatan diketahui bahwa warna dinding interior museum didominasi oleh warna gelap sehingga dapat mengurangi kualitas pengalaman pengunjung dalam mengeksplorasi koleksi museum. Dengan demikian, pengelola Museum Geologi dapat berkonsultasi kepada ahli interior bangunan untuk mendapatkan masukan perpaduan warna yang tepat agar pengunjung dapat memaksimumkan kualitas pengalaman yang diperolehnya melalui </w:t>
      </w:r>
      <w:r w:rsidRPr="00670E97">
        <w:rPr>
          <w:rFonts w:ascii="Times New Roman" w:hAnsi="Times New Roman" w:cs="Times New Roman"/>
          <w:i/>
          <w:iCs/>
          <w:color w:val="000000" w:themeColor="text1"/>
          <w:sz w:val="24"/>
          <w:szCs w:val="24"/>
        </w:rPr>
        <w:t>sense</w:t>
      </w:r>
      <w:r w:rsidRPr="00670E97">
        <w:rPr>
          <w:rFonts w:ascii="Times New Roman" w:hAnsi="Times New Roman" w:cs="Times New Roman"/>
          <w:color w:val="000000" w:themeColor="text1"/>
          <w:sz w:val="24"/>
          <w:szCs w:val="24"/>
        </w:rPr>
        <w:t xml:space="preserve">. </w:t>
      </w:r>
    </w:p>
    <w:p w14:paraId="59C69FEF" w14:textId="77777777" w:rsidR="00670E97" w:rsidRPr="00670E97" w:rsidRDefault="00670E97" w:rsidP="00670E97">
      <w:pPr>
        <w:numPr>
          <w:ilvl w:val="0"/>
          <w:numId w:val="16"/>
        </w:numPr>
        <w:spacing w:after="0" w:line="240" w:lineRule="auto"/>
        <w:ind w:left="567" w:hanging="283"/>
        <w:jc w:val="both"/>
        <w:rPr>
          <w:rFonts w:ascii="Times New Roman" w:hAnsi="Times New Roman" w:cs="Times New Roman"/>
          <w:color w:val="000000" w:themeColor="text1"/>
          <w:sz w:val="24"/>
          <w:szCs w:val="24"/>
          <w:lang w:val="id-ID"/>
        </w:rPr>
      </w:pPr>
      <w:r w:rsidRPr="00670E97">
        <w:rPr>
          <w:rFonts w:ascii="Times New Roman" w:hAnsi="Times New Roman" w:cs="Times New Roman"/>
          <w:i/>
          <w:iCs/>
          <w:color w:val="000000" w:themeColor="text1"/>
          <w:sz w:val="24"/>
          <w:szCs w:val="24"/>
        </w:rPr>
        <w:t xml:space="preserve">Escapism </w:t>
      </w:r>
      <w:r w:rsidRPr="00670E97">
        <w:rPr>
          <w:rFonts w:ascii="Times New Roman" w:hAnsi="Times New Roman" w:cs="Times New Roman"/>
          <w:color w:val="000000" w:themeColor="text1"/>
          <w:sz w:val="24"/>
          <w:szCs w:val="24"/>
        </w:rPr>
        <w:t xml:space="preserve">pada penelitian ini diukur dengan merasa seperti berada di masa lalu, berkurangnya rasa stres, dan perasaan larut dalam ketenangan. Terkait dengan perasaan seperti berada di masa lalu, pengelola museum dapat mempertimbangkan penggunaan </w:t>
      </w:r>
      <w:r w:rsidRPr="00670E97">
        <w:rPr>
          <w:rFonts w:ascii="Times New Roman" w:hAnsi="Times New Roman" w:cs="Times New Roman"/>
          <w:i/>
          <w:iCs/>
          <w:color w:val="000000" w:themeColor="text1"/>
          <w:sz w:val="24"/>
          <w:szCs w:val="24"/>
        </w:rPr>
        <w:t xml:space="preserve">augmented reality </w:t>
      </w:r>
      <w:r w:rsidRPr="00670E97">
        <w:rPr>
          <w:rFonts w:ascii="Times New Roman" w:hAnsi="Times New Roman" w:cs="Times New Roman"/>
          <w:color w:val="000000" w:themeColor="text1"/>
          <w:sz w:val="24"/>
          <w:szCs w:val="24"/>
        </w:rPr>
        <w:t>(AR)</w:t>
      </w:r>
      <w:r w:rsidRPr="00670E97">
        <w:rPr>
          <w:rFonts w:ascii="Times New Roman" w:hAnsi="Times New Roman" w:cs="Times New Roman"/>
          <w:i/>
          <w:iCs/>
          <w:color w:val="000000" w:themeColor="text1"/>
          <w:sz w:val="24"/>
          <w:szCs w:val="24"/>
        </w:rPr>
        <w:t xml:space="preserve"> </w:t>
      </w:r>
      <w:r w:rsidRPr="00670E97">
        <w:rPr>
          <w:rFonts w:ascii="Times New Roman" w:hAnsi="Times New Roman" w:cs="Times New Roman"/>
          <w:color w:val="000000" w:themeColor="text1"/>
          <w:sz w:val="24"/>
          <w:szCs w:val="24"/>
        </w:rPr>
        <w:t xml:space="preserve">pada setiap koleksi fosil sebagaimana saran dalam meningkatkan pengalaman pengunjung mengacu pada aspek </w:t>
      </w:r>
      <w:r w:rsidRPr="00670E97">
        <w:rPr>
          <w:rFonts w:ascii="Times New Roman" w:hAnsi="Times New Roman" w:cs="Times New Roman"/>
          <w:i/>
          <w:iCs/>
          <w:color w:val="000000" w:themeColor="text1"/>
          <w:sz w:val="24"/>
          <w:szCs w:val="24"/>
        </w:rPr>
        <w:t xml:space="preserve">educational. </w:t>
      </w:r>
      <w:r w:rsidRPr="00670E97">
        <w:rPr>
          <w:rFonts w:ascii="Times New Roman" w:hAnsi="Times New Roman" w:cs="Times New Roman"/>
          <w:color w:val="000000" w:themeColor="text1"/>
          <w:sz w:val="24"/>
          <w:szCs w:val="24"/>
        </w:rPr>
        <w:t>Pihak pengelola dapat menyediakan teknologi AR ini untuk membuat pengunjung lebih memahami dan merasakan bagaimana proses terbentuknya bumi, hingga bagaimana kehidupan di masa lalu dengan bantuan video</w:t>
      </w:r>
      <w:r w:rsidRPr="00670E97">
        <w:rPr>
          <w:rFonts w:ascii="Times New Roman" w:hAnsi="Times New Roman" w:cs="Times New Roman"/>
          <w:i/>
          <w:iCs/>
          <w:color w:val="000000" w:themeColor="text1"/>
          <w:sz w:val="24"/>
          <w:szCs w:val="24"/>
        </w:rPr>
        <w:t xml:space="preserve"> </w:t>
      </w:r>
      <w:r w:rsidRPr="00670E97">
        <w:rPr>
          <w:rFonts w:ascii="Times New Roman" w:hAnsi="Times New Roman" w:cs="Times New Roman"/>
          <w:color w:val="000000" w:themeColor="text1"/>
          <w:sz w:val="24"/>
          <w:szCs w:val="24"/>
        </w:rPr>
        <w:t xml:space="preserve">yang ditampilkan pada teknologi tersebut. Penelitian yang dilakukan oleh </w:t>
      </w:r>
      <w:r w:rsidRPr="00670E97">
        <w:rPr>
          <w:rFonts w:ascii="Times New Roman" w:hAnsi="Times New Roman" w:cs="Times New Roman"/>
          <w:color w:val="000000" w:themeColor="text1"/>
          <w:sz w:val="24"/>
          <w:szCs w:val="24"/>
        </w:rPr>
        <w:fldChar w:fldCharType="begin" w:fldLock="1"/>
      </w:r>
      <w:r w:rsidRPr="00670E97">
        <w:rPr>
          <w:rFonts w:ascii="Times New Roman" w:hAnsi="Times New Roman" w:cs="Times New Roman"/>
          <w:color w:val="000000" w:themeColor="text1"/>
          <w:sz w:val="24"/>
          <w:szCs w:val="24"/>
        </w:rPr>
        <w:instrText>ADDIN CSL_CITATION {"citationItems":[{"id":"ITEM-1","itemData":{"author":[{"dropping-particle":"","family":"Shutrick","given":"Agnes","non-dropping-particle":"","parse-names":false,"suffix":""}],"container-title":"Field of Study Computer Science and Engineering.","id":"ITEM-1","issued":{"date-parts":[["2023"]]},"title":"Unleashing the Potential: Investigating the Effects of an Extended Museum Visit Concept on Visitor Experience and Behavior: A Case Study on Using AR Technology to Extend the Museum Visit.","type":"article-journal"},"uris":["http://www.mendeley.com/documents/?uuid=390719e1-022c-4287-9444-b7464a761662"]}],"mendeley":{"formattedCitation":"(Shutrick, 2023)","manualFormatting":"Shutrick (2023)","plainTextFormattedCitation":"(Shutrick, 2023)","previouslyFormattedCitation":"(Shutrick, 2023)"},"properties":{"noteIndex":0},"schema":"https://github.com/citation-style-language/schema/raw/master/csl-citation.json"}</w:instrText>
      </w:r>
      <w:r w:rsidRPr="00670E97">
        <w:rPr>
          <w:rFonts w:ascii="Times New Roman" w:hAnsi="Times New Roman" w:cs="Times New Roman"/>
          <w:color w:val="000000" w:themeColor="text1"/>
          <w:sz w:val="24"/>
          <w:szCs w:val="24"/>
        </w:rPr>
        <w:fldChar w:fldCharType="separate"/>
      </w:r>
      <w:r w:rsidRPr="00670E97">
        <w:rPr>
          <w:rFonts w:ascii="Times New Roman" w:hAnsi="Times New Roman" w:cs="Times New Roman"/>
          <w:noProof/>
          <w:color w:val="000000" w:themeColor="text1"/>
          <w:sz w:val="24"/>
          <w:szCs w:val="24"/>
        </w:rPr>
        <w:t>Shutrick (2023)</w:t>
      </w:r>
      <w:r w:rsidRPr="00670E97">
        <w:rPr>
          <w:rFonts w:ascii="Times New Roman" w:hAnsi="Times New Roman" w:cs="Times New Roman"/>
          <w:color w:val="000000" w:themeColor="text1"/>
          <w:sz w:val="24"/>
          <w:szCs w:val="24"/>
        </w:rPr>
        <w:fldChar w:fldCharType="end"/>
      </w:r>
      <w:r w:rsidRPr="00670E97">
        <w:rPr>
          <w:rFonts w:ascii="Times New Roman" w:hAnsi="Times New Roman" w:cs="Times New Roman"/>
          <w:color w:val="000000" w:themeColor="text1"/>
          <w:sz w:val="24"/>
          <w:szCs w:val="24"/>
        </w:rPr>
        <w:t xml:space="preserve"> menemukan bahwa penggunaan teknologi AR dapat membantu meningkatkan kualitas pengalaman pengunjung dalam konteks museum. Kemudian,  menurut </w:t>
      </w:r>
      <w:r w:rsidRPr="00670E97">
        <w:rPr>
          <w:rFonts w:ascii="Times New Roman" w:hAnsi="Times New Roman" w:cs="Times New Roman"/>
          <w:color w:val="000000" w:themeColor="text1"/>
          <w:sz w:val="24"/>
          <w:szCs w:val="24"/>
        </w:rPr>
        <w:fldChar w:fldCharType="begin" w:fldLock="1"/>
      </w:r>
      <w:r w:rsidRPr="00670E97">
        <w:rPr>
          <w:rFonts w:ascii="Times New Roman" w:hAnsi="Times New Roman" w:cs="Times New Roman"/>
          <w:color w:val="000000" w:themeColor="text1"/>
          <w:sz w:val="24"/>
          <w:szCs w:val="24"/>
        </w:rPr>
        <w:instrText>ADDIN CSL_CITATION {"citationItems":[{"id":"ITEM-1","itemData":{"ISSN":"08927626","abstract":"This study determined whether Pine and Gilmore’s four experience economy realms (education, entertainment, escapism and esthetics) were represented by visitors’ experiences of three South African heritage museums, evaluated whether their experience expectations associated with the experience realms had been met, and examined the relationship between the latter, satisfaction and behavioral intentions. In addition, the relationship between personal and trip-related factors and the experience realms was investigated. Exploratory and confirmatory factor analyses identified three experience realms-edutainment, escapism and esthetics. While visitors had positive on-site experiences within all three experience realms, edutainment made the strongest contribution to the prediction of overall satisfaction and behavioral intentions. Age had a significant effect on respondents’ judgment about all three realms. Place of residence (local, national or international) had a significant effect on edutainment and esthetics.","author":[{"dropping-particle":"","family":"Radder","given":"Laetitia","non-dropping-particle":"","parse-names":false,"suffix":""},{"dropping-particle":"","family":"Han","given":"Xiliang","non-dropping-particle":"","parse-names":false,"suffix":""}],"container-title":"The Journal of Applied Business Research","id":"ITEM-1","issue":"2","issued":{"date-parts":[["2015"]]},"page":"455-470","title":"Museum Experience Based On Pine And Gilmore Four Realms","type":"article-journal","volume":"31"},"uris":["http://www.mendeley.com/documents/?uuid=9f8ec6a6-c7ef-40af-bfa2-87a502d21643"]}],"mendeley":{"formattedCitation":"(Radder &amp; Han, 2015)","manualFormatting":"Radder &amp; Han (2015)","plainTextFormattedCitation":"(Radder &amp; Han, 2015)","previouslyFormattedCitation":"(Radder &amp; Han, 2015)"},"properties":{"noteIndex":0},"schema":"https://github.com/citation-style-language/schema/raw/master/csl-citation.json"}</w:instrText>
      </w:r>
      <w:r w:rsidRPr="00670E97">
        <w:rPr>
          <w:rFonts w:ascii="Times New Roman" w:hAnsi="Times New Roman" w:cs="Times New Roman"/>
          <w:color w:val="000000" w:themeColor="text1"/>
          <w:sz w:val="24"/>
          <w:szCs w:val="24"/>
        </w:rPr>
        <w:fldChar w:fldCharType="separate"/>
      </w:r>
      <w:r w:rsidRPr="00670E97">
        <w:rPr>
          <w:rFonts w:ascii="Times New Roman" w:hAnsi="Times New Roman" w:cs="Times New Roman"/>
          <w:noProof/>
          <w:color w:val="000000" w:themeColor="text1"/>
          <w:sz w:val="24"/>
          <w:szCs w:val="24"/>
        </w:rPr>
        <w:t>Radder &amp; Han (2015)</w:t>
      </w:r>
      <w:r w:rsidRPr="00670E97">
        <w:rPr>
          <w:rFonts w:ascii="Times New Roman" w:hAnsi="Times New Roman" w:cs="Times New Roman"/>
          <w:color w:val="000000" w:themeColor="text1"/>
          <w:sz w:val="24"/>
          <w:szCs w:val="24"/>
        </w:rPr>
        <w:fldChar w:fldCharType="end"/>
      </w:r>
      <w:r w:rsidRPr="00670E97">
        <w:rPr>
          <w:rFonts w:ascii="Times New Roman" w:hAnsi="Times New Roman" w:cs="Times New Roman"/>
          <w:color w:val="000000" w:themeColor="text1"/>
          <w:sz w:val="24"/>
          <w:szCs w:val="24"/>
        </w:rPr>
        <w:t xml:space="preserve"> tujuan wisatawan mengunjungi museum adalah untuk mengurangi rasa stres yang disebabkan oleh kesibukannya. Oleh karena itu, hal yang dapat dilakukan oleh pengelola Museum Geologi dalam rangka mengurangi rasa stres dan menciptakan lingkungan yang tenang bagi pengunjung adalah dengan pengaturan jumlah pengunjung maksimum dengan batas waktu tertentu untuk setiap ruangan. Dengan demikian, suasana yang kondusif dan tenang dapat dirasakan oleh pengunjung selama kunjungan tersebut. </w:t>
      </w:r>
    </w:p>
    <w:p w14:paraId="33F26A84" w14:textId="77777777" w:rsidR="00670E97" w:rsidRPr="00670E97" w:rsidRDefault="00670E97" w:rsidP="00670E97">
      <w:pPr>
        <w:numPr>
          <w:ilvl w:val="0"/>
          <w:numId w:val="16"/>
        </w:numPr>
        <w:spacing w:after="0" w:line="240" w:lineRule="auto"/>
        <w:ind w:left="567" w:hanging="283"/>
        <w:jc w:val="both"/>
        <w:rPr>
          <w:rFonts w:ascii="Times New Roman" w:hAnsi="Times New Roman" w:cs="Times New Roman"/>
          <w:color w:val="000000" w:themeColor="text1"/>
          <w:sz w:val="24"/>
          <w:szCs w:val="24"/>
          <w:lang w:val="id-ID"/>
        </w:rPr>
      </w:pPr>
      <w:r w:rsidRPr="00670E97">
        <w:rPr>
          <w:rFonts w:ascii="Times New Roman" w:hAnsi="Times New Roman" w:cs="Times New Roman"/>
          <w:i/>
          <w:iCs/>
          <w:color w:val="000000" w:themeColor="text1"/>
          <w:sz w:val="24"/>
          <w:szCs w:val="24"/>
        </w:rPr>
        <w:t xml:space="preserve">Tour guide performance </w:t>
      </w:r>
      <w:r w:rsidRPr="00670E97">
        <w:rPr>
          <w:rFonts w:ascii="Times New Roman" w:hAnsi="Times New Roman" w:cs="Times New Roman"/>
          <w:color w:val="000000" w:themeColor="text1"/>
          <w:sz w:val="24"/>
          <w:szCs w:val="24"/>
        </w:rPr>
        <w:t xml:space="preserve">pada penelitian ini diukur berdasarkan kepribadian, kemampuan, dan pengetahuannya. Mengacu kepada </w:t>
      </w:r>
      <w:r w:rsidRPr="00670E97">
        <w:rPr>
          <w:rFonts w:ascii="Times New Roman" w:hAnsi="Times New Roman" w:cs="Times New Roman"/>
          <w:color w:val="000000" w:themeColor="text1"/>
          <w:sz w:val="24"/>
          <w:szCs w:val="24"/>
        </w:rPr>
        <w:fldChar w:fldCharType="begin" w:fldLock="1"/>
      </w:r>
      <w:r w:rsidRPr="00670E97">
        <w:rPr>
          <w:rFonts w:ascii="Times New Roman" w:hAnsi="Times New Roman" w:cs="Times New Roman"/>
          <w:color w:val="000000" w:themeColor="text1"/>
          <w:sz w:val="24"/>
          <w:szCs w:val="24"/>
        </w:rPr>
        <w:instrText>ADDIN CSL_CITATION {"citationItems":[{"id":"ITEM-1","itemData":{"DOI":"10.1080/1528008X.2021.1891599","ISSN":"15280098","abstract":"Tour guides are one of the key players in maintaining a sustainable operation of travel agencies in the industry. They play an essential role in generating tourist satisfaction and revisiting intentions. This study aims to explore the role of tour guide performance on tourist satisfaction and behavioral intention. The data were collected from 384 international tourists in Kuala Lumpur, Malaysia. The results show that tour guides and tourist satisfaction have a positive impact on their behavioral intentions, which in turn affects their revisit intentions and reputation. In addition, this study confirms the key role of tourist satisfaction as a moderator. This study contributes to the tour guiding industry, proposing the impeding needs for tour guides to strengthen their professional competences and competitiveness.","author":[{"dropping-particle":"","family":"Syakier","given":"Wan Aniq","non-dropping-particle":"","parse-names":false,"suffix":""},{"dropping-particle":"","family":"Hanafiah","given":"Mohd Hafiz","non-dropping-particle":"","parse-names":false,"suffix":""}],"container-title":"Journal of Quality Assurance in Hospitality and Tourism","id":"ITEM-1","issue":"3","issued":{"date-parts":[["2022"]]},"page":"597-614","publisher":"Routledge","title":"Tour Guide Performances, Tourist Satisfaction And Behavioural Intentions: A Study On Tours In Kuala Lumpur City Centre","type":"article-journal","volume":"23"},"uris":["http://www.mendeley.com/documents/?uuid=09c58cc1-00fe-45d2-9738-a1d570e912b5"]}],"mendeley":{"formattedCitation":"(Syakier &amp; Hanafiah, 2022)","manualFormatting":"Syakier &amp; Hanafiah (2022)","plainTextFormattedCitation":"(Syakier &amp; Hanafiah, 2022)","previouslyFormattedCitation":"(Syakier &amp; Hanafiah, 2022)"},"properties":{"noteIndex":0},"schema":"https://github.com/citation-style-language/schema/raw/master/csl-citation.json"}</w:instrText>
      </w:r>
      <w:r w:rsidRPr="00670E97">
        <w:rPr>
          <w:rFonts w:ascii="Times New Roman" w:hAnsi="Times New Roman" w:cs="Times New Roman"/>
          <w:color w:val="000000" w:themeColor="text1"/>
          <w:sz w:val="24"/>
          <w:szCs w:val="24"/>
        </w:rPr>
        <w:fldChar w:fldCharType="separate"/>
      </w:r>
      <w:r w:rsidRPr="00670E97">
        <w:rPr>
          <w:rFonts w:ascii="Times New Roman" w:hAnsi="Times New Roman" w:cs="Times New Roman"/>
          <w:noProof/>
          <w:color w:val="000000" w:themeColor="text1"/>
          <w:sz w:val="24"/>
          <w:szCs w:val="24"/>
        </w:rPr>
        <w:t>Syakier &amp; Hanafiah (2022)</w:t>
      </w:r>
      <w:r w:rsidRPr="00670E97">
        <w:rPr>
          <w:rFonts w:ascii="Times New Roman" w:hAnsi="Times New Roman" w:cs="Times New Roman"/>
          <w:color w:val="000000" w:themeColor="text1"/>
          <w:sz w:val="24"/>
          <w:szCs w:val="24"/>
        </w:rPr>
        <w:fldChar w:fldCharType="end"/>
      </w:r>
      <w:r w:rsidRPr="00670E97">
        <w:rPr>
          <w:rFonts w:ascii="Times New Roman" w:hAnsi="Times New Roman" w:cs="Times New Roman"/>
          <w:color w:val="000000" w:themeColor="text1"/>
          <w:sz w:val="24"/>
          <w:szCs w:val="24"/>
        </w:rPr>
        <w:t xml:space="preserve"> kualitas pemandu wisata yang dicerminkan melalui kemampuannya dalam menjelaskan seluruh informasi kepada pengunjung memiliki dampak pada kualitas pengalaman yang dirasakan oleh pengunjung sehingga akan menimbulkan keinginan untuk datang kembali ke destinasi tersebut. Dengan demikian, untuk meningkatkan kemampuan </w:t>
      </w:r>
      <w:r w:rsidRPr="00670E97">
        <w:rPr>
          <w:rFonts w:ascii="Times New Roman" w:hAnsi="Times New Roman" w:cs="Times New Roman"/>
          <w:i/>
          <w:iCs/>
          <w:color w:val="000000" w:themeColor="text1"/>
          <w:sz w:val="24"/>
          <w:szCs w:val="24"/>
        </w:rPr>
        <w:t xml:space="preserve">tour guide </w:t>
      </w:r>
      <w:r w:rsidRPr="00670E97">
        <w:rPr>
          <w:rFonts w:ascii="Times New Roman" w:hAnsi="Times New Roman" w:cs="Times New Roman"/>
          <w:color w:val="000000" w:themeColor="text1"/>
          <w:sz w:val="24"/>
          <w:szCs w:val="24"/>
        </w:rPr>
        <w:t xml:space="preserve">dapat dilakukan dengan memberikan </w:t>
      </w:r>
      <w:r w:rsidRPr="00670E97">
        <w:rPr>
          <w:rFonts w:ascii="Times New Roman" w:hAnsi="Times New Roman" w:cs="Times New Roman"/>
          <w:i/>
          <w:iCs/>
          <w:color w:val="000000" w:themeColor="text1"/>
          <w:sz w:val="24"/>
          <w:szCs w:val="24"/>
        </w:rPr>
        <w:t>training</w:t>
      </w:r>
      <w:r w:rsidRPr="00670E97">
        <w:rPr>
          <w:rFonts w:ascii="Times New Roman" w:hAnsi="Times New Roman" w:cs="Times New Roman"/>
          <w:color w:val="000000" w:themeColor="text1"/>
          <w:sz w:val="24"/>
          <w:szCs w:val="24"/>
        </w:rPr>
        <w:t xml:space="preserve"> atau </w:t>
      </w:r>
      <w:r w:rsidRPr="00670E97">
        <w:rPr>
          <w:rFonts w:ascii="Times New Roman" w:hAnsi="Times New Roman" w:cs="Times New Roman"/>
          <w:i/>
          <w:iCs/>
          <w:color w:val="000000" w:themeColor="text1"/>
          <w:sz w:val="24"/>
          <w:szCs w:val="24"/>
        </w:rPr>
        <w:t xml:space="preserve">workshop </w:t>
      </w:r>
      <w:r w:rsidRPr="00670E97">
        <w:rPr>
          <w:rFonts w:ascii="Times New Roman" w:hAnsi="Times New Roman" w:cs="Times New Roman"/>
          <w:color w:val="000000" w:themeColor="text1"/>
          <w:sz w:val="24"/>
          <w:szCs w:val="24"/>
        </w:rPr>
        <w:t>dengan menggunakan kurikulum yang terstruktur untuk meningkatkan kualitas pengetahuan, kemampuan berkomunikasi, dan kepribadian.</w:t>
      </w:r>
    </w:p>
    <w:p w14:paraId="374F4742" w14:textId="77777777" w:rsidR="00F91D95" w:rsidRDefault="00F91D95" w:rsidP="00B35F1A">
      <w:pPr>
        <w:shd w:val="clear" w:color="auto" w:fill="FFFFFF"/>
        <w:spacing w:after="0" w:line="240" w:lineRule="auto"/>
        <w:jc w:val="both"/>
        <w:rPr>
          <w:rFonts w:ascii="Times New Roman" w:hAnsi="Times New Roman" w:cs="Times New Roman"/>
          <w:b/>
          <w:color w:val="000000" w:themeColor="text1"/>
          <w:sz w:val="24"/>
          <w:szCs w:val="24"/>
          <w:lang w:eastAsia="ja-JP"/>
        </w:rPr>
      </w:pPr>
    </w:p>
    <w:p w14:paraId="255EB736" w14:textId="0A00B2C6" w:rsidR="00F853B2" w:rsidRDefault="00F853B2" w:rsidP="00B35F1A">
      <w:pPr>
        <w:shd w:val="clear" w:color="auto" w:fill="FFFFFF"/>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DAFTAR PUSTAKA</w:t>
      </w:r>
    </w:p>
    <w:p w14:paraId="14D7EF97" w14:textId="0A8023FC"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heme="minorHAnsi" w:hAnsi="Times New Roman" w:cs="Times New Roman"/>
          <w:b/>
          <w:color w:val="000000" w:themeColor="text1"/>
          <w:sz w:val="24"/>
          <w:szCs w:val="24"/>
          <w:lang w:eastAsia="ja-JP"/>
        </w:rPr>
        <w:fldChar w:fldCharType="begin" w:fldLock="1"/>
      </w:r>
      <w:r>
        <w:rPr>
          <w:rFonts w:ascii="Times New Roman" w:eastAsiaTheme="minorHAnsi" w:hAnsi="Times New Roman" w:cs="Times New Roman"/>
          <w:b/>
          <w:color w:val="000000" w:themeColor="text1"/>
          <w:sz w:val="24"/>
          <w:szCs w:val="24"/>
          <w:lang w:eastAsia="ja-JP"/>
        </w:rPr>
        <w:instrText xml:space="preserve">ADDIN Mendeley Bibliography CSL_BIBLIOGRAPHY </w:instrText>
      </w:r>
      <w:r>
        <w:rPr>
          <w:rFonts w:ascii="Times New Roman" w:eastAsiaTheme="minorHAnsi" w:hAnsi="Times New Roman" w:cs="Times New Roman"/>
          <w:b/>
          <w:color w:val="000000" w:themeColor="text1"/>
          <w:sz w:val="24"/>
          <w:szCs w:val="24"/>
          <w:lang w:eastAsia="ja-JP"/>
        </w:rPr>
        <w:fldChar w:fldCharType="separate"/>
      </w:r>
      <w:r w:rsidRPr="00BE4CD0">
        <w:rPr>
          <w:rFonts w:ascii="Times New Roman" w:hAnsi="Times New Roman" w:cs="Times New Roman"/>
          <w:noProof/>
          <w:sz w:val="24"/>
          <w:szCs w:val="24"/>
        </w:rPr>
        <w:t xml:space="preserve">Acharya, S., Mekker, M., &amp; De Vos, J. (2023). Linking travel behavior and tourism literature: Investigating the impacts of travel satisfaction on destination satisfaction and revisit intention. </w:t>
      </w:r>
      <w:r w:rsidRPr="00BE4CD0">
        <w:rPr>
          <w:rFonts w:ascii="Times New Roman" w:hAnsi="Times New Roman" w:cs="Times New Roman"/>
          <w:i/>
          <w:iCs/>
          <w:noProof/>
          <w:sz w:val="24"/>
          <w:szCs w:val="24"/>
        </w:rPr>
        <w:t>Transportation Research Interdisciplinary Perspectives</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17</w:t>
      </w:r>
      <w:r w:rsidRPr="00BE4CD0">
        <w:rPr>
          <w:rFonts w:ascii="Times New Roman" w:hAnsi="Times New Roman" w:cs="Times New Roman"/>
          <w:noProof/>
          <w:sz w:val="24"/>
          <w:szCs w:val="24"/>
        </w:rPr>
        <w:t>, 100745. https://doi.org/10.1016/j.trip.2022.100745</w:t>
      </w:r>
    </w:p>
    <w:p w14:paraId="3B0F3784"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Atmari, N. V., &amp; Putri, V. W. (2021). The Effect of Tourism Experience on Revisit Intention through Destination Image and Satisfaction. </w:t>
      </w:r>
      <w:r w:rsidRPr="00BE4CD0">
        <w:rPr>
          <w:rFonts w:ascii="Times New Roman" w:hAnsi="Times New Roman" w:cs="Times New Roman"/>
          <w:i/>
          <w:iCs/>
          <w:noProof/>
          <w:sz w:val="24"/>
          <w:szCs w:val="24"/>
        </w:rPr>
        <w:t>Management Analysis Journal</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10</w:t>
      </w:r>
      <w:r w:rsidRPr="00BE4CD0">
        <w:rPr>
          <w:rFonts w:ascii="Times New Roman" w:hAnsi="Times New Roman" w:cs="Times New Roman"/>
          <w:noProof/>
          <w:sz w:val="24"/>
          <w:szCs w:val="24"/>
        </w:rPr>
        <w:t>(1), 85–94. https://doi.org/10.15294/maj.v10i1.45503</w:t>
      </w:r>
    </w:p>
    <w:p w14:paraId="51D19D9E"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Brigitha, T. B., Lapian, J., &amp; Taroreh, R. (2018). Pengaruh Pengetahuan dan Keterampilan Tour Guide terhadap Kepuasan Wisatawan di Bunaken. </w:t>
      </w:r>
      <w:r w:rsidRPr="00BE4CD0">
        <w:rPr>
          <w:rFonts w:ascii="Times New Roman" w:hAnsi="Times New Roman" w:cs="Times New Roman"/>
          <w:i/>
          <w:iCs/>
          <w:noProof/>
          <w:sz w:val="24"/>
          <w:szCs w:val="24"/>
        </w:rPr>
        <w:t>Jurnal EMBA: Jurnal Riset Ekonomi, Manajemen, Bisnis Dan Akuntansi</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6</w:t>
      </w:r>
      <w:r w:rsidRPr="00BE4CD0">
        <w:rPr>
          <w:rFonts w:ascii="Times New Roman" w:hAnsi="Times New Roman" w:cs="Times New Roman"/>
          <w:noProof/>
          <w:sz w:val="24"/>
          <w:szCs w:val="24"/>
        </w:rPr>
        <w:t>(2), 848–857, https://doi.org/10.35794/emba.6.2.2018.19.</w:t>
      </w:r>
    </w:p>
    <w:p w14:paraId="719887FE"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Çelika, P., Nedim, Y., &amp; Yunus, T. (2017). The Impact of Tourists’ Perceptions on Revisit Intentio. </w:t>
      </w:r>
      <w:r w:rsidRPr="00BE4CD0">
        <w:rPr>
          <w:rFonts w:ascii="Times New Roman" w:hAnsi="Times New Roman" w:cs="Times New Roman"/>
          <w:i/>
          <w:iCs/>
          <w:noProof/>
          <w:sz w:val="24"/>
          <w:szCs w:val="24"/>
        </w:rPr>
        <w:t>International Tourism Congress</w:t>
      </w:r>
      <w:r w:rsidRPr="00BE4CD0">
        <w:rPr>
          <w:rFonts w:ascii="Times New Roman" w:hAnsi="Times New Roman" w:cs="Times New Roman"/>
          <w:noProof/>
          <w:sz w:val="24"/>
          <w:szCs w:val="24"/>
        </w:rPr>
        <w:t>.</w:t>
      </w:r>
    </w:p>
    <w:p w14:paraId="03A61410"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Chang, L. L., Backman, K. F., &amp; Huang, Y. C. (2014). Creative tourism: a preliminary examination of creative tourists’ motivation, experience, perceived value and revisit intention. </w:t>
      </w:r>
      <w:r w:rsidRPr="00BE4CD0">
        <w:rPr>
          <w:rFonts w:ascii="Times New Roman" w:hAnsi="Times New Roman" w:cs="Times New Roman"/>
          <w:i/>
          <w:iCs/>
          <w:noProof/>
          <w:sz w:val="24"/>
          <w:szCs w:val="24"/>
        </w:rPr>
        <w:t>International Journal of Culture, Tourism, and Hospitality Research</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8</w:t>
      </w:r>
      <w:r w:rsidRPr="00BE4CD0">
        <w:rPr>
          <w:rFonts w:ascii="Times New Roman" w:hAnsi="Times New Roman" w:cs="Times New Roman"/>
          <w:noProof/>
          <w:sz w:val="24"/>
          <w:szCs w:val="24"/>
        </w:rPr>
        <w:t>(4), 401–419. https://doi.org/10.1108/IJCTHR-04-2014-0032</w:t>
      </w:r>
    </w:p>
    <w:p w14:paraId="155C55CC"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Cheng, Y. S., Kuo, N. Te, Chang, K. C., &amp; Chen, C. H. (2019). How a Tour Guide Interpretation Service Creates Intention to Revisit for Tourists from Mainland China: The Mediating Effect of Perceived Value. </w:t>
      </w:r>
      <w:r w:rsidRPr="00BE4CD0">
        <w:rPr>
          <w:rFonts w:ascii="Times New Roman" w:hAnsi="Times New Roman" w:cs="Times New Roman"/>
          <w:i/>
          <w:iCs/>
          <w:noProof/>
          <w:sz w:val="24"/>
          <w:szCs w:val="24"/>
        </w:rPr>
        <w:t>Journal of China Tourism Research</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15</w:t>
      </w:r>
      <w:r w:rsidRPr="00BE4CD0">
        <w:rPr>
          <w:rFonts w:ascii="Times New Roman" w:hAnsi="Times New Roman" w:cs="Times New Roman"/>
          <w:noProof/>
          <w:sz w:val="24"/>
          <w:szCs w:val="24"/>
        </w:rPr>
        <w:t>(1), 84–104. https://doi.org/10.1080/19388160.2018.1517067</w:t>
      </w:r>
    </w:p>
    <w:p w14:paraId="12543E7E" w14:textId="277401F9"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Effendi, S., &amp; Tukiran. (2012). </w:t>
      </w:r>
      <w:r w:rsidRPr="00BE4CD0">
        <w:rPr>
          <w:rFonts w:ascii="Times New Roman" w:hAnsi="Times New Roman" w:cs="Times New Roman"/>
          <w:i/>
          <w:iCs/>
          <w:noProof/>
          <w:sz w:val="24"/>
          <w:szCs w:val="24"/>
        </w:rPr>
        <w:t>Metode Penelitian Survei.</w:t>
      </w:r>
      <w:r w:rsidRPr="00BE4CD0">
        <w:rPr>
          <w:rFonts w:ascii="Times New Roman" w:hAnsi="Times New Roman" w:cs="Times New Roman"/>
          <w:noProof/>
          <w:sz w:val="24"/>
          <w:szCs w:val="24"/>
        </w:rPr>
        <w:t xml:space="preserve"> (</w:t>
      </w:r>
      <w:r w:rsidR="00AD15A9">
        <w:rPr>
          <w:rFonts w:ascii="Times New Roman" w:hAnsi="Times New Roman" w:cs="Times New Roman"/>
          <w:noProof/>
          <w:sz w:val="24"/>
          <w:szCs w:val="24"/>
        </w:rPr>
        <w:t xml:space="preserve">Edisi </w:t>
      </w:r>
      <w:r w:rsidRPr="00BE4CD0">
        <w:rPr>
          <w:rFonts w:ascii="Times New Roman" w:hAnsi="Times New Roman" w:cs="Times New Roman"/>
          <w:noProof/>
          <w:sz w:val="24"/>
          <w:szCs w:val="24"/>
        </w:rPr>
        <w:t>Revisi). LP3ES.</w:t>
      </w:r>
    </w:p>
    <w:p w14:paraId="44EE10E9"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Helandu, A. B., &amp; Setiadi, Y. W. (2023). The Effect of Tourist Satisfaction and Location on Decisions to Visit Tourist Attractions Wisata Wahana Surya Bengkulu. </w:t>
      </w:r>
      <w:r w:rsidRPr="00BE4CD0">
        <w:rPr>
          <w:rFonts w:ascii="Times New Roman" w:hAnsi="Times New Roman" w:cs="Times New Roman"/>
          <w:i/>
          <w:iCs/>
          <w:noProof/>
          <w:sz w:val="24"/>
          <w:szCs w:val="24"/>
        </w:rPr>
        <w:t>Jurnal Ekonomi, Manajemen, Akuntansi Dan Keuangan</w:t>
      </w:r>
      <w:r w:rsidRPr="00BE4CD0">
        <w:rPr>
          <w:rFonts w:ascii="Times New Roman" w:hAnsi="Times New Roman" w:cs="Times New Roman"/>
          <w:noProof/>
          <w:sz w:val="24"/>
          <w:szCs w:val="24"/>
        </w:rPr>
        <w:t>. https://doi.org/https://doi.org/10.53697/emak.v4i3.1345</w:t>
      </w:r>
    </w:p>
    <w:p w14:paraId="7C0B89C4"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Hermanto, B., Suryanto, S., &amp; Tahir, R. (2023). Exploring the Drivers of Tourists’ Revisit Intention: Does Digital Payment Adoption and Tour Guide Performance Matters? </w:t>
      </w:r>
      <w:r w:rsidRPr="00BE4CD0">
        <w:rPr>
          <w:rFonts w:ascii="Times New Roman" w:hAnsi="Times New Roman" w:cs="Times New Roman"/>
          <w:i/>
          <w:iCs/>
          <w:noProof/>
          <w:sz w:val="24"/>
          <w:szCs w:val="24"/>
        </w:rPr>
        <w:t>GeoJournal of Tourism and Geosites</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46</w:t>
      </w:r>
      <w:r w:rsidRPr="00BE4CD0">
        <w:rPr>
          <w:rFonts w:ascii="Times New Roman" w:hAnsi="Times New Roman" w:cs="Times New Roman"/>
          <w:noProof/>
          <w:sz w:val="24"/>
          <w:szCs w:val="24"/>
        </w:rPr>
        <w:t>(1), 124–134. https://doi.org/10.30892/gtg.46114-1008</w:t>
      </w:r>
    </w:p>
    <w:p w14:paraId="61B11D36"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Hwang, J., &amp; JungHoon, L. (2019). A strategy for enhancing senior tourists’ well-being perception: Focusing on the experience economy. </w:t>
      </w:r>
      <w:r w:rsidRPr="00BE4CD0">
        <w:rPr>
          <w:rFonts w:ascii="Times New Roman" w:hAnsi="Times New Roman" w:cs="Times New Roman"/>
          <w:i/>
          <w:iCs/>
          <w:noProof/>
          <w:sz w:val="24"/>
          <w:szCs w:val="24"/>
        </w:rPr>
        <w:t>Journal of Travel &amp; Tourism Marketing</w:t>
      </w:r>
      <w:r w:rsidRPr="00BE4CD0">
        <w:rPr>
          <w:rFonts w:ascii="Times New Roman" w:hAnsi="Times New Roman" w:cs="Times New Roman"/>
          <w:noProof/>
          <w:sz w:val="24"/>
          <w:szCs w:val="24"/>
        </w:rPr>
        <w:t>. https://doi.org/https://doi.org/10.1080/10548408.2018.1541776</w:t>
      </w:r>
    </w:p>
    <w:p w14:paraId="62BA87F1"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Indrianty, S., &amp; Rahma, A. (2019). Pengaruh Citra Terhadap Keputusan Berkunjung Di Museum Geologi Bandung. </w:t>
      </w:r>
      <w:r w:rsidRPr="00BE4CD0">
        <w:rPr>
          <w:rFonts w:ascii="Times New Roman" w:hAnsi="Times New Roman" w:cs="Times New Roman"/>
          <w:i/>
          <w:iCs/>
          <w:noProof/>
          <w:sz w:val="24"/>
          <w:szCs w:val="24"/>
        </w:rPr>
        <w:t>Tourism Scientific Journal</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5</w:t>
      </w:r>
      <w:r w:rsidRPr="00BE4CD0">
        <w:rPr>
          <w:rFonts w:ascii="Times New Roman" w:hAnsi="Times New Roman" w:cs="Times New Roman"/>
          <w:noProof/>
          <w:sz w:val="24"/>
          <w:szCs w:val="24"/>
        </w:rPr>
        <w:t>(1), 115–127. https://doi.org/10.32659/tsj.v5i1.78</w:t>
      </w:r>
    </w:p>
    <w:p w14:paraId="28FE14E6"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Jung, T., Dieck, M. C., Lee, H., &amp; Chung, N. (2016). Effects of virtual reality and augmented reality on visitor experiences in museum. </w:t>
      </w:r>
      <w:r w:rsidRPr="00BE4CD0">
        <w:rPr>
          <w:rFonts w:ascii="Times New Roman" w:hAnsi="Times New Roman" w:cs="Times New Roman"/>
          <w:i/>
          <w:iCs/>
          <w:noProof/>
          <w:sz w:val="24"/>
          <w:szCs w:val="24"/>
        </w:rPr>
        <w:t>Information and Communication Technologies in Tourism 2016: Proceedings of the International Conference in Bilbao, Spain.</w:t>
      </w:r>
      <w:r w:rsidRPr="00BE4CD0">
        <w:rPr>
          <w:rFonts w:ascii="Times New Roman" w:hAnsi="Times New Roman" w:cs="Times New Roman"/>
          <w:noProof/>
          <w:sz w:val="24"/>
          <w:szCs w:val="24"/>
        </w:rPr>
        <w:t xml:space="preserve"> https://doi.org/https://doi.org/10.1007/978-3-319-28231-2_45</w:t>
      </w:r>
    </w:p>
    <w:p w14:paraId="3674880F"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Kemboi, T. H., &amp; Jairus, K. N. (2018). Tour Guiding Performance Attributes and Tourist Satisfaction: Evidence from North Rift Tourist Region, Kenya. </w:t>
      </w:r>
      <w:r w:rsidRPr="00BE4CD0">
        <w:rPr>
          <w:rFonts w:ascii="Times New Roman" w:hAnsi="Times New Roman" w:cs="Times New Roman"/>
          <w:i/>
          <w:iCs/>
          <w:noProof/>
          <w:sz w:val="24"/>
          <w:szCs w:val="24"/>
        </w:rPr>
        <w:t>Journal of Hotel Management and Tourism Research</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w:t>
      </w:r>
      <w:r w:rsidRPr="00BE4CD0">
        <w:rPr>
          <w:rFonts w:ascii="Times New Roman" w:hAnsi="Times New Roman" w:cs="Times New Roman"/>
          <w:noProof/>
          <w:sz w:val="24"/>
          <w:szCs w:val="24"/>
        </w:rPr>
        <w:t>(1), 8–23. https://iiardpub.org/get/JHMTR/VOL. 3 NO. 1 2018</w:t>
      </w:r>
    </w:p>
    <w:p w14:paraId="2F946C62"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Khoirotun, A., Fianto, A. Y. A., &amp; Riqqoh, A. K. (2014). Perancangan buku pop-up museum Sangiran sebagai media pembelajaran tentang peninggalan sejarah. </w:t>
      </w:r>
      <w:r w:rsidRPr="00BE4CD0">
        <w:rPr>
          <w:rFonts w:ascii="Times New Roman" w:hAnsi="Times New Roman" w:cs="Times New Roman"/>
          <w:i/>
          <w:iCs/>
          <w:noProof/>
          <w:sz w:val="24"/>
          <w:szCs w:val="24"/>
        </w:rPr>
        <w:t>Jurnal Desain Komunikasi Visual</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2</w:t>
      </w:r>
      <w:r w:rsidRPr="00BE4CD0">
        <w:rPr>
          <w:rFonts w:ascii="Times New Roman" w:hAnsi="Times New Roman" w:cs="Times New Roman"/>
          <w:noProof/>
          <w:sz w:val="24"/>
          <w:szCs w:val="24"/>
        </w:rPr>
        <w:t>(1), 134–141.</w:t>
      </w:r>
    </w:p>
    <w:p w14:paraId="6C0EC9A2"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Kirillova, K., &amp; Lehto, X. (2015). Destination Aesthetics and Aesthetic Distance in Tourism Experience. </w:t>
      </w:r>
      <w:r w:rsidRPr="00BE4CD0">
        <w:rPr>
          <w:rFonts w:ascii="Times New Roman" w:hAnsi="Times New Roman" w:cs="Times New Roman"/>
          <w:i/>
          <w:iCs/>
          <w:noProof/>
          <w:sz w:val="24"/>
          <w:szCs w:val="24"/>
        </w:rPr>
        <w:t>Journal of Travel and Tourism Marketing</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32</w:t>
      </w:r>
      <w:r w:rsidRPr="00BE4CD0">
        <w:rPr>
          <w:rFonts w:ascii="Times New Roman" w:hAnsi="Times New Roman" w:cs="Times New Roman"/>
          <w:noProof/>
          <w:sz w:val="24"/>
          <w:szCs w:val="24"/>
        </w:rPr>
        <w:t>(8), 1051–1068. https://doi.org/10.1080/10548408.2014.958608</w:t>
      </w:r>
    </w:p>
    <w:p w14:paraId="0E5A4A7C"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Kotler, P., &amp; Armstrong, G. (2018). </w:t>
      </w:r>
      <w:r w:rsidRPr="00BE4CD0">
        <w:rPr>
          <w:rFonts w:ascii="Times New Roman" w:hAnsi="Times New Roman" w:cs="Times New Roman"/>
          <w:i/>
          <w:iCs/>
          <w:noProof/>
          <w:sz w:val="24"/>
          <w:szCs w:val="24"/>
        </w:rPr>
        <w:t>Principles of Marketing</w:t>
      </w:r>
      <w:r w:rsidRPr="00BE4CD0">
        <w:rPr>
          <w:rFonts w:ascii="Times New Roman" w:hAnsi="Times New Roman" w:cs="Times New Roman"/>
          <w:noProof/>
          <w:sz w:val="24"/>
          <w:szCs w:val="24"/>
        </w:rPr>
        <w:t xml:space="preserve"> (17th ed). Pearson Education.</w:t>
      </w:r>
    </w:p>
    <w:p w14:paraId="38E829A0"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Lee, S.-H., &amp; Heo, C.-M. (2021). A Study on the Effect of Experience Types of Experience Economic Theory on the Revisit Intention of Healing Agricultural Participants: Focused on the Mediating Effect of Satisfaction. </w:t>
      </w:r>
      <w:r w:rsidRPr="00BE4CD0">
        <w:rPr>
          <w:rFonts w:ascii="Times New Roman" w:hAnsi="Times New Roman" w:cs="Times New Roman"/>
          <w:i/>
          <w:iCs/>
          <w:noProof/>
          <w:sz w:val="24"/>
          <w:szCs w:val="24"/>
        </w:rPr>
        <w:t>Asia-Pacific Journal of Business Venturing and Entrepreneurship</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16</w:t>
      </w:r>
      <w:r w:rsidRPr="00BE4CD0">
        <w:rPr>
          <w:rFonts w:ascii="Times New Roman" w:hAnsi="Times New Roman" w:cs="Times New Roman"/>
          <w:noProof/>
          <w:sz w:val="24"/>
          <w:szCs w:val="24"/>
        </w:rPr>
        <w:t>(6), 213–227.</w:t>
      </w:r>
    </w:p>
    <w:p w14:paraId="3D91A9E7" w14:textId="66AAD4EF"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Lee, S., Jeong, E., &amp; Qu, K. (2020). Exploring Theme Park Visitors’ Experience on Satisfaction and Revisit Intention: A Utilization of Experience Economy Model. </w:t>
      </w:r>
      <w:r w:rsidRPr="00BE4CD0">
        <w:rPr>
          <w:rFonts w:ascii="Times New Roman" w:hAnsi="Times New Roman" w:cs="Times New Roman"/>
          <w:i/>
          <w:iCs/>
          <w:noProof/>
          <w:sz w:val="24"/>
          <w:szCs w:val="24"/>
        </w:rPr>
        <w:t>Journal of Quality Assurance in Hospitality and Tourism</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21</w:t>
      </w:r>
      <w:r w:rsidRPr="00BE4CD0">
        <w:rPr>
          <w:rFonts w:ascii="Times New Roman" w:hAnsi="Times New Roman" w:cs="Times New Roman"/>
          <w:noProof/>
          <w:sz w:val="24"/>
          <w:szCs w:val="24"/>
        </w:rPr>
        <w:t>(4), 474–497. https://doi.org/10.1080/1528008X.2019.1691702</w:t>
      </w:r>
    </w:p>
    <w:p w14:paraId="182FE766"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Lestari, H. D., Irawati, N., &amp; Santoso, H. T. (2022). Analisis Kualitas Pelayanan Tour Guide Di Destinasi Wisata Benteng Marlborough Bengkulu. </w:t>
      </w:r>
      <w:r w:rsidRPr="00BE4CD0">
        <w:rPr>
          <w:rFonts w:ascii="Times New Roman" w:hAnsi="Times New Roman" w:cs="Times New Roman"/>
          <w:i/>
          <w:iCs/>
          <w:noProof/>
          <w:sz w:val="24"/>
          <w:szCs w:val="24"/>
        </w:rPr>
        <w:t>Kepariwisataan: Jurnal Ilmiah</w:t>
      </w:r>
      <w:r w:rsidRPr="00BE4CD0">
        <w:rPr>
          <w:rFonts w:ascii="Times New Roman" w:hAnsi="Times New Roman" w:cs="Times New Roman"/>
          <w:noProof/>
          <w:sz w:val="24"/>
          <w:szCs w:val="24"/>
        </w:rPr>
        <w:t>. https://doi.org/http://dx.doi.org/10.47256/kji.v16i1.139</w:t>
      </w:r>
    </w:p>
    <w:p w14:paraId="00CCFDCA"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Maesari, N., Suganda, D., &amp; Rakhman, C. U. (2020). Pengembangan Wisata Edukasi Berkelanjutan di Museum Geologi Bandung. </w:t>
      </w:r>
      <w:r w:rsidRPr="00BE4CD0">
        <w:rPr>
          <w:rFonts w:ascii="Times New Roman" w:hAnsi="Times New Roman" w:cs="Times New Roman"/>
          <w:i/>
          <w:iCs/>
          <w:noProof/>
          <w:sz w:val="24"/>
          <w:szCs w:val="24"/>
        </w:rPr>
        <w:t>Jurnal Kepariwisataan: Destinasi, Hospitalitas Dan Perjalanan</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w:t>
      </w:r>
      <w:r w:rsidRPr="00BE4CD0">
        <w:rPr>
          <w:rFonts w:ascii="Times New Roman" w:hAnsi="Times New Roman" w:cs="Times New Roman"/>
          <w:noProof/>
          <w:sz w:val="24"/>
          <w:szCs w:val="24"/>
        </w:rPr>
        <w:t>(1), 8–17. https://doi.org/10.34013/jk.v3i1.29</w:t>
      </w:r>
    </w:p>
    <w:p w14:paraId="5330D7AB"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Mahdzar, M., Athirah, S., Kamarul Bahrin, N., Rahayu, I., Razak, A., &amp; Ghani, A. A. (2017). Effects of Visitors Experience on Satisfaction and Intentions to Recommend in Malaysian Museum. </w:t>
      </w:r>
      <w:r w:rsidRPr="00BE4CD0">
        <w:rPr>
          <w:rFonts w:ascii="Times New Roman" w:hAnsi="Times New Roman" w:cs="Times New Roman"/>
          <w:i/>
          <w:iCs/>
          <w:noProof/>
          <w:sz w:val="24"/>
          <w:szCs w:val="24"/>
        </w:rPr>
        <w:t>World Applied Sciences Journal</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35</w:t>
      </w:r>
      <w:r w:rsidRPr="00BE4CD0">
        <w:rPr>
          <w:rFonts w:ascii="Times New Roman" w:hAnsi="Times New Roman" w:cs="Times New Roman"/>
          <w:noProof/>
          <w:sz w:val="24"/>
          <w:szCs w:val="24"/>
        </w:rPr>
        <w:t>(May), 59–64. https://doi.org/10.5829/idosi/wasj.seiht.2017.59.64</w:t>
      </w:r>
    </w:p>
    <w:p w14:paraId="13CE9830"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Malikhah, S., Fadhilah, M., &amp; Welsa, H. (2023). Meningkatkan Minat Berkunjung Kembali melalui Kepuasan Konsumen sebagai Variabel Intervening pada Pengunjung Domestik Wisata Puncak Becici Yogyakarta. </w:t>
      </w:r>
      <w:r w:rsidRPr="00BE4CD0">
        <w:rPr>
          <w:rFonts w:ascii="Times New Roman" w:hAnsi="Times New Roman" w:cs="Times New Roman"/>
          <w:i/>
          <w:iCs/>
          <w:noProof/>
          <w:sz w:val="24"/>
          <w:szCs w:val="24"/>
        </w:rPr>
        <w:t>(Jurnal Manajemen Dan Sains)</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8</w:t>
      </w:r>
      <w:r w:rsidRPr="00BE4CD0">
        <w:rPr>
          <w:rFonts w:ascii="Times New Roman" w:hAnsi="Times New Roman" w:cs="Times New Roman"/>
          <w:noProof/>
          <w:sz w:val="24"/>
          <w:szCs w:val="24"/>
        </w:rPr>
        <w:t>(2), 1814–1831. https://doi.org/10.33087/JMAS.V8I2.1479</w:t>
      </w:r>
    </w:p>
    <w:p w14:paraId="77B118F0"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Museum Geologi. (2023). </w:t>
      </w:r>
      <w:r w:rsidRPr="00BE4CD0">
        <w:rPr>
          <w:rFonts w:ascii="Times New Roman" w:hAnsi="Times New Roman" w:cs="Times New Roman"/>
          <w:i/>
          <w:iCs/>
          <w:noProof/>
          <w:sz w:val="24"/>
          <w:szCs w:val="24"/>
        </w:rPr>
        <w:t>Koleksi Museum Geologi</w:t>
      </w:r>
      <w:r w:rsidRPr="00BE4CD0">
        <w:rPr>
          <w:rFonts w:ascii="Times New Roman" w:hAnsi="Times New Roman" w:cs="Times New Roman"/>
          <w:noProof/>
          <w:sz w:val="24"/>
          <w:szCs w:val="24"/>
        </w:rPr>
        <w:t>. https://museum.geologi.esdm.go.id/</w:t>
      </w:r>
    </w:p>
    <w:p w14:paraId="6016B588"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Pine, B. J., &amp; Gilmore, J. H. (1999). </w:t>
      </w:r>
      <w:r w:rsidRPr="00BE4CD0">
        <w:rPr>
          <w:rFonts w:ascii="Times New Roman" w:hAnsi="Times New Roman" w:cs="Times New Roman"/>
          <w:i/>
          <w:iCs/>
          <w:noProof/>
          <w:sz w:val="24"/>
          <w:szCs w:val="24"/>
        </w:rPr>
        <w:t>The Experience Economy: Work Is Theatre and Every Business a Stage.</w:t>
      </w:r>
      <w:r w:rsidRPr="00BE4CD0">
        <w:rPr>
          <w:rFonts w:ascii="Times New Roman" w:hAnsi="Times New Roman" w:cs="Times New Roman"/>
          <w:noProof/>
          <w:sz w:val="24"/>
          <w:szCs w:val="24"/>
        </w:rPr>
        <w:t xml:space="preserve"> Harvard Business School Press.</w:t>
      </w:r>
    </w:p>
    <w:p w14:paraId="623F1678"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Purwanggono, G. D., &amp; Akiriningsih, T. (2015). Pengaruh Potensi Ekowisata, Lingkungan, Akomodasi, Pemandu Wisata Terhadap Minat Wisatawan Untuk Berkunjung Kembali. </w:t>
      </w:r>
      <w:r w:rsidRPr="00BE4CD0">
        <w:rPr>
          <w:rFonts w:ascii="Times New Roman" w:hAnsi="Times New Roman" w:cs="Times New Roman"/>
          <w:i/>
          <w:iCs/>
          <w:noProof/>
          <w:sz w:val="24"/>
          <w:szCs w:val="24"/>
        </w:rPr>
        <w:t>Jurnal Pariwisata Indonesia</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10</w:t>
      </w:r>
      <w:r w:rsidRPr="00BE4CD0">
        <w:rPr>
          <w:rFonts w:ascii="Times New Roman" w:hAnsi="Times New Roman" w:cs="Times New Roman"/>
          <w:noProof/>
          <w:sz w:val="24"/>
          <w:szCs w:val="24"/>
        </w:rPr>
        <w:t>(2), 23–41. https://jurnal.stpsahidsurakarta.ac.id/index.php/JPI/article/view/191%0Ahttps://jurnal.stpsahidsurakarta.ac.id/index.php/JPI/article/download/191/155</w:t>
      </w:r>
    </w:p>
    <w:p w14:paraId="294DE14C"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Radder, L., &amp; Han, X. (2015). Museum Experience Based On Pine And Gilmore Four Realms. </w:t>
      </w:r>
      <w:r w:rsidRPr="00BE4CD0">
        <w:rPr>
          <w:rFonts w:ascii="Times New Roman" w:hAnsi="Times New Roman" w:cs="Times New Roman"/>
          <w:i/>
          <w:iCs/>
          <w:noProof/>
          <w:sz w:val="24"/>
          <w:szCs w:val="24"/>
        </w:rPr>
        <w:t>The Journal of Applied Business Research</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31</w:t>
      </w:r>
      <w:r w:rsidRPr="00BE4CD0">
        <w:rPr>
          <w:rFonts w:ascii="Times New Roman" w:hAnsi="Times New Roman" w:cs="Times New Roman"/>
          <w:noProof/>
          <w:sz w:val="24"/>
          <w:szCs w:val="24"/>
        </w:rPr>
        <w:t>(2), 455–470.</w:t>
      </w:r>
    </w:p>
    <w:p w14:paraId="2BC8E313"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Ramdhani, A. S., &amp; Astuti, S. R. T. (2019). The analysis of relationship between experiential marketing, service quality, visitors’ satisfaction, and revisit intention: study on tourism industry. </w:t>
      </w:r>
      <w:r w:rsidRPr="00BE4CD0">
        <w:rPr>
          <w:rFonts w:ascii="Times New Roman" w:hAnsi="Times New Roman" w:cs="Times New Roman"/>
          <w:i/>
          <w:iCs/>
          <w:noProof/>
          <w:sz w:val="24"/>
          <w:szCs w:val="24"/>
        </w:rPr>
        <w:t>Diponegoro International Journal of Business</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2</w:t>
      </w:r>
      <w:r w:rsidRPr="00BE4CD0">
        <w:rPr>
          <w:rFonts w:ascii="Times New Roman" w:hAnsi="Times New Roman" w:cs="Times New Roman"/>
          <w:noProof/>
          <w:sz w:val="24"/>
          <w:szCs w:val="24"/>
        </w:rPr>
        <w:t>(2), 107. https://doi.org/10.14710/dijb.2.2.2019.107-111</w:t>
      </w:r>
    </w:p>
    <w:p w14:paraId="54BC07CC"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Schmitt, B. (1999). Experiential Marketing. </w:t>
      </w:r>
      <w:r w:rsidRPr="00BE4CD0">
        <w:rPr>
          <w:rFonts w:ascii="Times New Roman" w:hAnsi="Times New Roman" w:cs="Times New Roman"/>
          <w:i/>
          <w:iCs/>
          <w:noProof/>
          <w:sz w:val="24"/>
          <w:szCs w:val="24"/>
        </w:rPr>
        <w:t>Journal of Marketing Management</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January 2013</w:t>
      </w:r>
      <w:r w:rsidRPr="00BE4CD0">
        <w:rPr>
          <w:rFonts w:ascii="Times New Roman" w:hAnsi="Times New Roman" w:cs="Times New Roman"/>
          <w:noProof/>
          <w:sz w:val="24"/>
          <w:szCs w:val="24"/>
        </w:rPr>
        <w:t>, 37–41. https://doi.org/https://doi.org/10.1362/026725799784870496</w:t>
      </w:r>
    </w:p>
    <w:p w14:paraId="4C840A48"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Shutrick, A. (2023). Unleashing the Potential: Investigating the Effects of an Extended Museum Visit Concept on Visitor Experience and Behavior: A Case Study on Using AR Technology to Extend the Museum Visit. </w:t>
      </w:r>
      <w:r w:rsidRPr="00BE4CD0">
        <w:rPr>
          <w:rFonts w:ascii="Times New Roman" w:hAnsi="Times New Roman" w:cs="Times New Roman"/>
          <w:i/>
          <w:iCs/>
          <w:noProof/>
          <w:sz w:val="24"/>
          <w:szCs w:val="24"/>
        </w:rPr>
        <w:t>Field of Study Computer Science and Engineering.</w:t>
      </w:r>
    </w:p>
    <w:p w14:paraId="008B3896"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Syakier, W. A., &amp; Hanafiah, M. H. (2022). Tour Guide Performances, Tourist Satisfaction And Behavioural Intentions: A Study On Tours In Kuala Lumpur City Centre. </w:t>
      </w:r>
      <w:r w:rsidRPr="00BE4CD0">
        <w:rPr>
          <w:rFonts w:ascii="Times New Roman" w:hAnsi="Times New Roman" w:cs="Times New Roman"/>
          <w:i/>
          <w:iCs/>
          <w:noProof/>
          <w:sz w:val="24"/>
          <w:szCs w:val="24"/>
        </w:rPr>
        <w:t>Journal of Quality Assurance in Hospitality and Tourism</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23</w:t>
      </w:r>
      <w:r w:rsidRPr="00BE4CD0">
        <w:rPr>
          <w:rFonts w:ascii="Times New Roman" w:hAnsi="Times New Roman" w:cs="Times New Roman"/>
          <w:noProof/>
          <w:sz w:val="24"/>
          <w:szCs w:val="24"/>
        </w:rPr>
        <w:t>(3), 597–614. https://doi.org/10.1080/1528008X.</w:t>
      </w:r>
      <w:bookmarkStart w:id="11" w:name="_GoBack"/>
      <w:bookmarkEnd w:id="11"/>
      <w:r w:rsidRPr="00BE4CD0">
        <w:rPr>
          <w:rFonts w:ascii="Times New Roman" w:hAnsi="Times New Roman" w:cs="Times New Roman"/>
          <w:noProof/>
          <w:sz w:val="24"/>
          <w:szCs w:val="24"/>
        </w:rPr>
        <w:t>2021.1891599</w:t>
      </w:r>
    </w:p>
    <w:p w14:paraId="78069074"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Thanh, T. V., &amp; Kirova, V. (2018). Wine tourism experience: A netnography study. </w:t>
      </w:r>
      <w:r w:rsidRPr="00BE4CD0">
        <w:rPr>
          <w:rFonts w:ascii="Times New Roman" w:hAnsi="Times New Roman" w:cs="Times New Roman"/>
          <w:i/>
          <w:iCs/>
          <w:noProof/>
          <w:sz w:val="24"/>
          <w:szCs w:val="24"/>
        </w:rPr>
        <w:t>Journal of Business Research</w:t>
      </w:r>
      <w:r w:rsidRPr="00BE4CD0">
        <w:rPr>
          <w:rFonts w:ascii="Times New Roman" w:hAnsi="Times New Roman" w:cs="Times New Roman"/>
          <w:noProof/>
          <w:sz w:val="24"/>
          <w:szCs w:val="24"/>
        </w:rPr>
        <w:t>. https://doi.org/https://doi.org/10.1016/j.jbusres.2017.10.008</w:t>
      </w:r>
    </w:p>
    <w:p w14:paraId="2EE0BAAA"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Vesci, M., Conti, E., Rossato, C., &amp; Castellani, P. (2021). The mediating role of visitor satisfaction in the relationship between museum experience and word of mouth: evidence from Italy. </w:t>
      </w:r>
      <w:r w:rsidRPr="00BE4CD0">
        <w:rPr>
          <w:rFonts w:ascii="Times New Roman" w:hAnsi="Times New Roman" w:cs="Times New Roman"/>
          <w:i/>
          <w:iCs/>
          <w:noProof/>
          <w:sz w:val="24"/>
          <w:szCs w:val="24"/>
        </w:rPr>
        <w:t>TQM Journal</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33</w:t>
      </w:r>
      <w:r w:rsidRPr="00BE4CD0">
        <w:rPr>
          <w:rFonts w:ascii="Times New Roman" w:hAnsi="Times New Roman" w:cs="Times New Roman"/>
          <w:noProof/>
          <w:sz w:val="24"/>
          <w:szCs w:val="24"/>
        </w:rPr>
        <w:t>(1), 141–162. https://doi.org/10.1108/TQM-02-2020-0022</w:t>
      </w:r>
    </w:p>
    <w:p w14:paraId="7E65C8D2" w14:textId="282C4FCF"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4CD0">
        <w:rPr>
          <w:rFonts w:ascii="Times New Roman" w:hAnsi="Times New Roman" w:cs="Times New Roman"/>
          <w:noProof/>
          <w:sz w:val="24"/>
          <w:szCs w:val="24"/>
        </w:rPr>
        <w:t xml:space="preserve">Widyaningrum, A. Y., &amp; Nugraheni, Y. (2021). Hiperrealitas Makna Kesenangan dalam Iklan Bertema Gaya Hidup di Media Sosial. </w:t>
      </w:r>
      <w:r w:rsidRPr="00BE4CD0">
        <w:rPr>
          <w:rFonts w:ascii="Times New Roman" w:hAnsi="Times New Roman" w:cs="Times New Roman"/>
          <w:i/>
          <w:iCs/>
          <w:noProof/>
          <w:sz w:val="24"/>
          <w:szCs w:val="24"/>
        </w:rPr>
        <w:t>Jurnal Kawistara</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11</w:t>
      </w:r>
      <w:r w:rsidRPr="00BE4CD0">
        <w:rPr>
          <w:rFonts w:ascii="Times New Roman" w:hAnsi="Times New Roman" w:cs="Times New Roman"/>
          <w:noProof/>
          <w:sz w:val="24"/>
          <w:szCs w:val="24"/>
        </w:rPr>
        <w:t>(2), 174. https://doi.org/10.22146/kawistara.v11i2.64401</w:t>
      </w:r>
    </w:p>
    <w:p w14:paraId="21D621EB" w14:textId="77777777" w:rsidR="00BE4CD0" w:rsidRPr="00BE4CD0" w:rsidRDefault="00BE4CD0" w:rsidP="00BE4CD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E4CD0">
        <w:rPr>
          <w:rFonts w:ascii="Times New Roman" w:hAnsi="Times New Roman" w:cs="Times New Roman"/>
          <w:noProof/>
          <w:sz w:val="24"/>
          <w:szCs w:val="24"/>
        </w:rPr>
        <w:t xml:space="preserve">Wijaksono, R. A. (2019). Pengaruh Experiential Marketing Terhadap Revisit Intention Melalui Kepuasan Sebagai Variabel Intervening (Studi Pada Pengunjung Trans Studio Mini Transmart Rungkut Surabaya). </w:t>
      </w:r>
      <w:r w:rsidRPr="00BE4CD0">
        <w:rPr>
          <w:rFonts w:ascii="Times New Roman" w:hAnsi="Times New Roman" w:cs="Times New Roman"/>
          <w:i/>
          <w:iCs/>
          <w:noProof/>
          <w:sz w:val="24"/>
          <w:szCs w:val="24"/>
        </w:rPr>
        <w:t>Jurnal Ilmu Manajemen</w:t>
      </w:r>
      <w:r w:rsidRPr="00BE4CD0">
        <w:rPr>
          <w:rFonts w:ascii="Times New Roman" w:hAnsi="Times New Roman" w:cs="Times New Roman"/>
          <w:noProof/>
          <w:sz w:val="24"/>
          <w:szCs w:val="24"/>
        </w:rPr>
        <w:t xml:space="preserve">, </w:t>
      </w:r>
      <w:r w:rsidRPr="00BE4CD0">
        <w:rPr>
          <w:rFonts w:ascii="Times New Roman" w:hAnsi="Times New Roman" w:cs="Times New Roman"/>
          <w:i/>
          <w:iCs/>
          <w:noProof/>
          <w:sz w:val="24"/>
          <w:szCs w:val="24"/>
        </w:rPr>
        <w:t>7</w:t>
      </w:r>
      <w:r w:rsidRPr="00BE4CD0">
        <w:rPr>
          <w:rFonts w:ascii="Times New Roman" w:hAnsi="Times New Roman" w:cs="Times New Roman"/>
          <w:noProof/>
          <w:sz w:val="24"/>
          <w:szCs w:val="24"/>
        </w:rPr>
        <w:t>(2), 344–353.</w:t>
      </w:r>
    </w:p>
    <w:p w14:paraId="776D873D" w14:textId="13CF15B3" w:rsidR="00F91D95" w:rsidRPr="004B3C99" w:rsidRDefault="00BE4CD0" w:rsidP="00BE4CD0">
      <w:pPr>
        <w:shd w:val="clear" w:color="auto" w:fill="FFFFFF"/>
        <w:spacing w:after="0" w:line="240" w:lineRule="auto"/>
        <w:jc w:val="both"/>
        <w:rPr>
          <w:rFonts w:ascii="Times New Roman" w:eastAsiaTheme="minorHAnsi" w:hAnsi="Times New Roman" w:cs="Times New Roman"/>
          <w:b/>
          <w:color w:val="000000" w:themeColor="text1"/>
          <w:sz w:val="24"/>
          <w:szCs w:val="24"/>
          <w:lang w:eastAsia="ja-JP"/>
        </w:rPr>
      </w:pPr>
      <w:r>
        <w:rPr>
          <w:rFonts w:ascii="Times New Roman" w:eastAsiaTheme="minorHAnsi" w:hAnsi="Times New Roman" w:cs="Times New Roman"/>
          <w:b/>
          <w:color w:val="000000" w:themeColor="text1"/>
          <w:sz w:val="24"/>
          <w:szCs w:val="24"/>
          <w:lang w:eastAsia="ja-JP"/>
        </w:rPr>
        <w:fldChar w:fldCharType="end"/>
      </w:r>
    </w:p>
    <w:sectPr w:rsidR="00F91D95" w:rsidRPr="004B3C99" w:rsidSect="003428FA">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5ED4" w14:textId="77777777" w:rsidR="00F61394" w:rsidRDefault="00F61394" w:rsidP="00856602">
      <w:pPr>
        <w:spacing w:after="0" w:line="240" w:lineRule="auto"/>
      </w:pPr>
      <w:r>
        <w:separator/>
      </w:r>
    </w:p>
  </w:endnote>
  <w:endnote w:type="continuationSeparator" w:id="0">
    <w:p w14:paraId="4A433985" w14:textId="77777777" w:rsidR="00F61394" w:rsidRDefault="00F61394"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4597771"/>
      <w:docPartObj>
        <w:docPartGallery w:val="Page Numbers (Bottom of Page)"/>
        <w:docPartUnique/>
      </w:docPartObj>
    </w:sdtPr>
    <w:sdtContent>
      <w:p w14:paraId="729F7B23" w14:textId="240BD029" w:rsidR="0064442F" w:rsidRDefault="0064442F" w:rsidP="00656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D44FBE" w14:textId="77777777" w:rsidR="0064442F" w:rsidRDefault="00644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2491387"/>
      <w:docPartObj>
        <w:docPartGallery w:val="Page Numbers (Bottom of Page)"/>
        <w:docPartUnique/>
      </w:docPartObj>
    </w:sdtPr>
    <w:sdtContent>
      <w:p w14:paraId="7C4A536E" w14:textId="14DF77E6" w:rsidR="0064442F" w:rsidRDefault="0064442F" w:rsidP="00656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9918</w:t>
        </w:r>
        <w:r>
          <w:rPr>
            <w:rStyle w:val="PageNumber"/>
          </w:rPr>
          <w:fldChar w:fldCharType="end"/>
        </w:r>
      </w:p>
    </w:sdtContent>
  </w:sdt>
  <w:p w14:paraId="19955346" w14:textId="77777777" w:rsidR="0064442F" w:rsidRDefault="00644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6026" w14:textId="51281F8F" w:rsidR="006B7EB6" w:rsidRDefault="00BE4CD0" w:rsidP="00BE4CD0">
    <w:pPr>
      <w:pStyle w:val="Footer"/>
      <w:tabs>
        <w:tab w:val="clear" w:pos="9026"/>
        <w:tab w:val="left"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54A51" w14:textId="77777777" w:rsidR="00F61394" w:rsidRDefault="00F61394" w:rsidP="00856602">
      <w:pPr>
        <w:spacing w:after="0" w:line="240" w:lineRule="auto"/>
      </w:pPr>
      <w:r>
        <w:separator/>
      </w:r>
    </w:p>
  </w:footnote>
  <w:footnote w:type="continuationSeparator" w:id="0">
    <w:p w14:paraId="6233C0FA" w14:textId="77777777" w:rsidR="00F61394" w:rsidRDefault="00F61394"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B916" w14:textId="43685D78" w:rsidR="0064442F" w:rsidRPr="009A5919" w:rsidRDefault="0064442F" w:rsidP="0064442F">
    <w:pPr>
      <w:pStyle w:val="Header"/>
      <w:jc w:val="right"/>
      <w:rPr>
        <w:rFonts w:ascii="Times New Roman" w:hAnsi="Times New Roman" w:cs="Times New Roman"/>
      </w:rPr>
    </w:pPr>
    <w:bookmarkStart w:id="0" w:name="_Hlk155651325"/>
    <w:bookmarkStart w:id="1" w:name="_Hlk155651326"/>
    <w:r w:rsidRPr="009A5919">
      <w:rPr>
        <w:rFonts w:ascii="Times New Roman" w:hAnsi="Times New Roman" w:cs="Times New Roman"/>
        <w:i/>
        <w:iCs/>
        <w:color w:val="000000"/>
      </w:rPr>
      <w:t xml:space="preserve">2024. COSTING:Journal of Economic, Business and Accounting </w:t>
    </w:r>
    <w:r w:rsidRPr="009A5919">
      <w:rPr>
        <w:rFonts w:ascii="Times New Roman" w:hAnsi="Times New Roman" w:cs="Times New Roman"/>
        <w:color w:val="000000"/>
      </w:rPr>
      <w:t>7(4):</w:t>
    </w:r>
    <w:bookmarkEnd w:id="0"/>
    <w:bookmarkEnd w:id="1"/>
    <w:r>
      <w:rPr>
        <w:rFonts w:ascii="Times New Roman" w:hAnsi="Times New Roman" w:cs="Times New Roman"/>
        <w:iCs/>
        <w:color w:val="000000"/>
      </w:rPr>
      <w:t>9917-9931</w:t>
    </w:r>
  </w:p>
  <w:p w14:paraId="75DA428D" w14:textId="77777777" w:rsidR="0064442F" w:rsidRPr="009A5919" w:rsidRDefault="0064442F" w:rsidP="0064442F">
    <w:pPr>
      <w:pStyle w:val="Header"/>
      <w:rPr>
        <w:rFonts w:ascii="Times New Roman" w:hAnsi="Times New Roman" w:cs="Times New Roman"/>
      </w:rPr>
    </w:pPr>
  </w:p>
  <w:p w14:paraId="513818F4" w14:textId="77777777" w:rsidR="0064442F" w:rsidRPr="009A5919" w:rsidRDefault="0064442F" w:rsidP="0064442F">
    <w:pPr>
      <w:pStyle w:val="Header"/>
      <w:rPr>
        <w:rFonts w:ascii="Times New Roman" w:hAnsi="Times New Roman" w:cs="Times New Roman"/>
      </w:rPr>
    </w:pPr>
  </w:p>
  <w:p w14:paraId="63F689EF" w14:textId="77777777" w:rsidR="0064442F" w:rsidRDefault="00644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A803" w14:textId="77777777" w:rsidR="0064442F" w:rsidRPr="009A5919" w:rsidRDefault="0064442F" w:rsidP="0064442F">
    <w:pPr>
      <w:pStyle w:val="Header"/>
      <w:contextualSpacing/>
      <w:rPr>
        <w:rFonts w:ascii="Times New Roman" w:hAnsi="Times New Roman" w:cs="Times New Roman"/>
        <w:lang w:val="en-ID"/>
      </w:rPr>
    </w:pPr>
    <w:bookmarkStart w:id="2" w:name="_Hlk155651315"/>
    <w:bookmarkStart w:id="3" w:name="_Hlk155651316"/>
    <w:r w:rsidRPr="009A5919">
      <w:rPr>
        <w:rFonts w:ascii="Times New Roman" w:hAnsi="Times New Roman" w:cs="Times New Roman"/>
        <w:noProof/>
      </w:rPr>
      <w:drawing>
        <wp:anchor distT="0" distB="0" distL="114300" distR="114300" simplePos="0" relativeHeight="251659264" behindDoc="1" locked="0" layoutInCell="1" allowOverlap="1" wp14:anchorId="064D52A1" wp14:editId="5F67AC0D">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9A5919">
      <w:rPr>
        <w:rFonts w:ascii="Times New Roman" w:hAnsi="Times New Roman" w:cs="Times New Roman"/>
        <w:b/>
      </w:rPr>
      <w:t xml:space="preserve">COSTING: Journal of Economic, Business and Accounting </w:t>
    </w:r>
    <w:r w:rsidRPr="009A5919">
      <w:rPr>
        <w:rFonts w:ascii="Times New Roman" w:hAnsi="Times New Roman" w:cs="Times New Roman"/>
        <w:b/>
      </w:rPr>
      <w:tab/>
    </w:r>
  </w:p>
  <w:p w14:paraId="11995455" w14:textId="77777777" w:rsidR="0064442F" w:rsidRPr="009A5919" w:rsidRDefault="0064442F" w:rsidP="0064442F">
    <w:pPr>
      <w:tabs>
        <w:tab w:val="center" w:pos="4680"/>
        <w:tab w:val="left" w:pos="6300"/>
        <w:tab w:val="left" w:pos="6390"/>
        <w:tab w:val="right" w:pos="9360"/>
      </w:tabs>
      <w:contextualSpacing/>
      <w:jc w:val="both"/>
      <w:rPr>
        <w:rFonts w:ascii="Times New Roman" w:hAnsi="Times New Roman" w:cs="Times New Roman"/>
        <w:lang w:val="it-IT"/>
      </w:rPr>
    </w:pPr>
    <w:r w:rsidRPr="009A5919">
      <w:rPr>
        <w:rFonts w:ascii="Times New Roman" w:hAnsi="Times New Roman" w:cs="Times New Roman"/>
        <w:lang w:val="it-IT"/>
      </w:rPr>
      <w:t>Volume 7 Nomor 4, Tahun 2024</w:t>
    </w:r>
    <w:r w:rsidRPr="009A5919">
      <w:rPr>
        <w:rFonts w:ascii="Times New Roman" w:hAnsi="Times New Roman" w:cs="Times New Roman"/>
        <w:lang w:val="it-IT"/>
      </w:rPr>
      <w:tab/>
    </w:r>
    <w:r w:rsidRPr="009A5919">
      <w:rPr>
        <w:rFonts w:ascii="Times New Roman" w:hAnsi="Times New Roman" w:cs="Times New Roman"/>
        <w:lang w:val="it-IT"/>
      </w:rPr>
      <w:tab/>
    </w:r>
  </w:p>
  <w:p w14:paraId="246F5A65" w14:textId="27404617" w:rsidR="0064442F" w:rsidRPr="0064442F" w:rsidRDefault="0064442F" w:rsidP="0064442F">
    <w:pPr>
      <w:tabs>
        <w:tab w:val="center" w:pos="4252"/>
      </w:tabs>
      <w:contextualSpacing/>
      <w:rPr>
        <w:rFonts w:ascii="Times New Roman" w:hAnsi="Times New Roman" w:cs="Times New Roman"/>
        <w:lang w:val="it-IT"/>
      </w:rPr>
    </w:pPr>
    <w:r w:rsidRPr="009A5919">
      <w:rPr>
        <w:rFonts w:ascii="Times New Roman" w:hAnsi="Times New Roman" w:cs="Times New Roman"/>
        <w:lang w:val="it-IT"/>
      </w:rPr>
      <w:t>e-ISSN: 2597-5234</w:t>
    </w:r>
    <w:r w:rsidRPr="009A5919">
      <w:rPr>
        <w:rFonts w:ascii="Times New Roman" w:hAnsi="Times New Roman" w:cs="Times New Roman"/>
        <w:lang w:val="it-IT"/>
      </w:rPr>
      <w:tab/>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77C3"/>
    <w:multiLevelType w:val="hybridMultilevel"/>
    <w:tmpl w:val="8AF8D8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475422"/>
    <w:multiLevelType w:val="hybridMultilevel"/>
    <w:tmpl w:val="A9500266"/>
    <w:lvl w:ilvl="0" w:tplc="1C0C67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C5415"/>
    <w:multiLevelType w:val="hybridMultilevel"/>
    <w:tmpl w:val="CA5CE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00211"/>
    <w:multiLevelType w:val="hybridMultilevel"/>
    <w:tmpl w:val="CC36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45B76"/>
    <w:multiLevelType w:val="hybridMultilevel"/>
    <w:tmpl w:val="DCCAB3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652F5E"/>
    <w:multiLevelType w:val="hybridMultilevel"/>
    <w:tmpl w:val="B942B3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4"/>
  </w:num>
  <w:num w:numId="4">
    <w:abstractNumId w:val="7"/>
  </w:num>
  <w:num w:numId="5">
    <w:abstractNumId w:val="14"/>
  </w:num>
  <w:num w:numId="6">
    <w:abstractNumId w:val="13"/>
  </w:num>
  <w:num w:numId="7">
    <w:abstractNumId w:val="9"/>
  </w:num>
  <w:num w:numId="8">
    <w:abstractNumId w:val="5"/>
  </w:num>
  <w:num w:numId="9">
    <w:abstractNumId w:val="8"/>
  </w:num>
  <w:num w:numId="10">
    <w:abstractNumId w:val="12"/>
  </w:num>
  <w:num w:numId="11">
    <w:abstractNumId w:val="6"/>
  </w:num>
  <w:num w:numId="12">
    <w:abstractNumId w:val="15"/>
  </w:num>
  <w:num w:numId="13">
    <w:abstractNumId w:val="10"/>
  </w:num>
  <w:num w:numId="14">
    <w:abstractNumId w:val="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02D16"/>
    <w:rsid w:val="00005B0B"/>
    <w:rsid w:val="000431FF"/>
    <w:rsid w:val="000476B1"/>
    <w:rsid w:val="00062CAB"/>
    <w:rsid w:val="000B37D2"/>
    <w:rsid w:val="000B3BA6"/>
    <w:rsid w:val="000B3F03"/>
    <w:rsid w:val="000C50A0"/>
    <w:rsid w:val="000D335A"/>
    <w:rsid w:val="000F5453"/>
    <w:rsid w:val="00101891"/>
    <w:rsid w:val="00122C3B"/>
    <w:rsid w:val="001311E8"/>
    <w:rsid w:val="00132790"/>
    <w:rsid w:val="00137810"/>
    <w:rsid w:val="00142E23"/>
    <w:rsid w:val="001452FE"/>
    <w:rsid w:val="001552A2"/>
    <w:rsid w:val="001564EE"/>
    <w:rsid w:val="00162496"/>
    <w:rsid w:val="001667E4"/>
    <w:rsid w:val="00180257"/>
    <w:rsid w:val="00193953"/>
    <w:rsid w:val="00196E06"/>
    <w:rsid w:val="00197365"/>
    <w:rsid w:val="001B08A0"/>
    <w:rsid w:val="001D0D33"/>
    <w:rsid w:val="001D1511"/>
    <w:rsid w:val="001D4664"/>
    <w:rsid w:val="001D5947"/>
    <w:rsid w:val="001E6B0B"/>
    <w:rsid w:val="001F4A2D"/>
    <w:rsid w:val="002025DE"/>
    <w:rsid w:val="00203D89"/>
    <w:rsid w:val="00233185"/>
    <w:rsid w:val="00243797"/>
    <w:rsid w:val="002529DF"/>
    <w:rsid w:val="002B02F9"/>
    <w:rsid w:val="002E0EAD"/>
    <w:rsid w:val="002E3F47"/>
    <w:rsid w:val="002F1642"/>
    <w:rsid w:val="00315FA5"/>
    <w:rsid w:val="0031770F"/>
    <w:rsid w:val="003204AE"/>
    <w:rsid w:val="003428FA"/>
    <w:rsid w:val="00362A78"/>
    <w:rsid w:val="00365C28"/>
    <w:rsid w:val="003733FC"/>
    <w:rsid w:val="003924AD"/>
    <w:rsid w:val="003A05DA"/>
    <w:rsid w:val="003B1FCA"/>
    <w:rsid w:val="003C3629"/>
    <w:rsid w:val="003E1350"/>
    <w:rsid w:val="003F1FA7"/>
    <w:rsid w:val="003F3389"/>
    <w:rsid w:val="004232AA"/>
    <w:rsid w:val="00462D3F"/>
    <w:rsid w:val="004644F3"/>
    <w:rsid w:val="00470C7C"/>
    <w:rsid w:val="00474327"/>
    <w:rsid w:val="00475146"/>
    <w:rsid w:val="00487203"/>
    <w:rsid w:val="004A1F6A"/>
    <w:rsid w:val="004B3C99"/>
    <w:rsid w:val="004B556D"/>
    <w:rsid w:val="004C7724"/>
    <w:rsid w:val="004D09BA"/>
    <w:rsid w:val="004E2C78"/>
    <w:rsid w:val="0050364D"/>
    <w:rsid w:val="00506DFB"/>
    <w:rsid w:val="005132F3"/>
    <w:rsid w:val="005239C0"/>
    <w:rsid w:val="00537127"/>
    <w:rsid w:val="00544DA0"/>
    <w:rsid w:val="00546C76"/>
    <w:rsid w:val="00550AB0"/>
    <w:rsid w:val="005603A1"/>
    <w:rsid w:val="00567B5C"/>
    <w:rsid w:val="00582458"/>
    <w:rsid w:val="00586C41"/>
    <w:rsid w:val="00587FA7"/>
    <w:rsid w:val="00591242"/>
    <w:rsid w:val="00593BF1"/>
    <w:rsid w:val="005A64E2"/>
    <w:rsid w:val="005C7D12"/>
    <w:rsid w:val="005D03FD"/>
    <w:rsid w:val="005E2E70"/>
    <w:rsid w:val="005E3962"/>
    <w:rsid w:val="005F2797"/>
    <w:rsid w:val="005F664D"/>
    <w:rsid w:val="0060107A"/>
    <w:rsid w:val="00606121"/>
    <w:rsid w:val="006109A0"/>
    <w:rsid w:val="00616181"/>
    <w:rsid w:val="00622517"/>
    <w:rsid w:val="00625A55"/>
    <w:rsid w:val="0062712F"/>
    <w:rsid w:val="006273D6"/>
    <w:rsid w:val="0064442F"/>
    <w:rsid w:val="00651809"/>
    <w:rsid w:val="0065281A"/>
    <w:rsid w:val="00670E97"/>
    <w:rsid w:val="006774A4"/>
    <w:rsid w:val="0069018B"/>
    <w:rsid w:val="00692AB5"/>
    <w:rsid w:val="006A59E3"/>
    <w:rsid w:val="006B5D1A"/>
    <w:rsid w:val="006B767B"/>
    <w:rsid w:val="006B7EB6"/>
    <w:rsid w:val="006C26BB"/>
    <w:rsid w:val="006F3F1D"/>
    <w:rsid w:val="006F540F"/>
    <w:rsid w:val="00706C5D"/>
    <w:rsid w:val="00741346"/>
    <w:rsid w:val="00753579"/>
    <w:rsid w:val="007804A0"/>
    <w:rsid w:val="00784137"/>
    <w:rsid w:val="00787786"/>
    <w:rsid w:val="007944FF"/>
    <w:rsid w:val="00797B7E"/>
    <w:rsid w:val="007A0803"/>
    <w:rsid w:val="007B009E"/>
    <w:rsid w:val="007B2D30"/>
    <w:rsid w:val="007B54FB"/>
    <w:rsid w:val="007D3625"/>
    <w:rsid w:val="007F7EF7"/>
    <w:rsid w:val="00810903"/>
    <w:rsid w:val="008110D2"/>
    <w:rsid w:val="00811381"/>
    <w:rsid w:val="00846FE5"/>
    <w:rsid w:val="00847EFA"/>
    <w:rsid w:val="00856602"/>
    <w:rsid w:val="0086044D"/>
    <w:rsid w:val="00862886"/>
    <w:rsid w:val="00871B88"/>
    <w:rsid w:val="00885246"/>
    <w:rsid w:val="008859FB"/>
    <w:rsid w:val="008959FE"/>
    <w:rsid w:val="008C2692"/>
    <w:rsid w:val="008D0739"/>
    <w:rsid w:val="008E504A"/>
    <w:rsid w:val="008F388F"/>
    <w:rsid w:val="008F6AD6"/>
    <w:rsid w:val="00902BD3"/>
    <w:rsid w:val="0090410C"/>
    <w:rsid w:val="009047F2"/>
    <w:rsid w:val="0092633C"/>
    <w:rsid w:val="009344C5"/>
    <w:rsid w:val="009453BC"/>
    <w:rsid w:val="00961020"/>
    <w:rsid w:val="00964AF8"/>
    <w:rsid w:val="00987341"/>
    <w:rsid w:val="00993DD4"/>
    <w:rsid w:val="009965E2"/>
    <w:rsid w:val="009B52B8"/>
    <w:rsid w:val="009D280E"/>
    <w:rsid w:val="009F2298"/>
    <w:rsid w:val="009F74E5"/>
    <w:rsid w:val="009F79B7"/>
    <w:rsid w:val="00A03C0A"/>
    <w:rsid w:val="00A06C71"/>
    <w:rsid w:val="00A06D2A"/>
    <w:rsid w:val="00A06E42"/>
    <w:rsid w:val="00A13668"/>
    <w:rsid w:val="00A146D9"/>
    <w:rsid w:val="00A32CD2"/>
    <w:rsid w:val="00A4443C"/>
    <w:rsid w:val="00A53471"/>
    <w:rsid w:val="00A955C0"/>
    <w:rsid w:val="00AB23E9"/>
    <w:rsid w:val="00AC3E84"/>
    <w:rsid w:val="00AD05B8"/>
    <w:rsid w:val="00AD0F06"/>
    <w:rsid w:val="00AD15A9"/>
    <w:rsid w:val="00AE09BE"/>
    <w:rsid w:val="00B14135"/>
    <w:rsid w:val="00B330BB"/>
    <w:rsid w:val="00B35F1A"/>
    <w:rsid w:val="00B428C5"/>
    <w:rsid w:val="00B550BB"/>
    <w:rsid w:val="00B71822"/>
    <w:rsid w:val="00B81C0F"/>
    <w:rsid w:val="00BA511F"/>
    <w:rsid w:val="00BB674A"/>
    <w:rsid w:val="00BC2B6A"/>
    <w:rsid w:val="00BC5C5D"/>
    <w:rsid w:val="00BE4CD0"/>
    <w:rsid w:val="00BE7D5E"/>
    <w:rsid w:val="00BF1CAC"/>
    <w:rsid w:val="00BF747F"/>
    <w:rsid w:val="00C17858"/>
    <w:rsid w:val="00C17FF2"/>
    <w:rsid w:val="00C3331E"/>
    <w:rsid w:val="00C411EC"/>
    <w:rsid w:val="00C73B90"/>
    <w:rsid w:val="00C7413D"/>
    <w:rsid w:val="00C75C1D"/>
    <w:rsid w:val="00CB6D60"/>
    <w:rsid w:val="00CE2C41"/>
    <w:rsid w:val="00CF562D"/>
    <w:rsid w:val="00D11154"/>
    <w:rsid w:val="00D1245C"/>
    <w:rsid w:val="00D21844"/>
    <w:rsid w:val="00D6120F"/>
    <w:rsid w:val="00D64C96"/>
    <w:rsid w:val="00D76306"/>
    <w:rsid w:val="00DB00E7"/>
    <w:rsid w:val="00DB1D77"/>
    <w:rsid w:val="00DC2AE4"/>
    <w:rsid w:val="00DE71E6"/>
    <w:rsid w:val="00E25118"/>
    <w:rsid w:val="00E4098D"/>
    <w:rsid w:val="00E60751"/>
    <w:rsid w:val="00E74ED8"/>
    <w:rsid w:val="00E83DE7"/>
    <w:rsid w:val="00E84D78"/>
    <w:rsid w:val="00E85E5E"/>
    <w:rsid w:val="00E973AE"/>
    <w:rsid w:val="00EA77C3"/>
    <w:rsid w:val="00EB4C68"/>
    <w:rsid w:val="00EB747B"/>
    <w:rsid w:val="00EC3BC9"/>
    <w:rsid w:val="00EE3EC9"/>
    <w:rsid w:val="00EF05AD"/>
    <w:rsid w:val="00F007FC"/>
    <w:rsid w:val="00F016A9"/>
    <w:rsid w:val="00F04A5B"/>
    <w:rsid w:val="00F26E35"/>
    <w:rsid w:val="00F42F87"/>
    <w:rsid w:val="00F47019"/>
    <w:rsid w:val="00F51D46"/>
    <w:rsid w:val="00F53CDB"/>
    <w:rsid w:val="00F5444E"/>
    <w:rsid w:val="00F61394"/>
    <w:rsid w:val="00F853B2"/>
    <w:rsid w:val="00F91D95"/>
    <w:rsid w:val="00FB16FD"/>
    <w:rsid w:val="00FD32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A7C8"/>
  <w15:docId w15:val="{FD977727-79E2-7648-88EE-E7E0F374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496"/>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CommentReference">
    <w:name w:val="annotation reference"/>
    <w:basedOn w:val="DefaultParagraphFont"/>
    <w:uiPriority w:val="99"/>
    <w:semiHidden/>
    <w:unhideWhenUsed/>
    <w:rsid w:val="00902BD3"/>
    <w:rPr>
      <w:sz w:val="18"/>
      <w:szCs w:val="18"/>
    </w:rPr>
  </w:style>
  <w:style w:type="paragraph" w:styleId="CommentText">
    <w:name w:val="annotation text"/>
    <w:basedOn w:val="Normal"/>
    <w:link w:val="CommentTextChar"/>
    <w:uiPriority w:val="99"/>
    <w:semiHidden/>
    <w:unhideWhenUsed/>
    <w:rsid w:val="00902BD3"/>
    <w:pPr>
      <w:spacing w:after="0" w:line="240" w:lineRule="auto"/>
    </w:pPr>
    <w:rPr>
      <w:sz w:val="24"/>
      <w:szCs w:val="24"/>
      <w:lang w:val="id-ID"/>
    </w:rPr>
  </w:style>
  <w:style w:type="character" w:customStyle="1" w:styleId="CommentTextChar">
    <w:name w:val="Comment Text Char"/>
    <w:basedOn w:val="DefaultParagraphFont"/>
    <w:link w:val="CommentText"/>
    <w:uiPriority w:val="99"/>
    <w:semiHidden/>
    <w:rsid w:val="00902BD3"/>
    <w:rPr>
      <w:sz w:val="24"/>
      <w:szCs w:val="24"/>
      <w:lang w:val="id-ID"/>
    </w:rPr>
  </w:style>
  <w:style w:type="character" w:customStyle="1" w:styleId="fontstyle01">
    <w:name w:val="fontstyle01"/>
    <w:basedOn w:val="DefaultParagraphFont"/>
    <w:rsid w:val="00902BD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02BD3"/>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3428FA"/>
    <w:pPr>
      <w:spacing w:after="200"/>
    </w:pPr>
    <w:rPr>
      <w:b/>
      <w:bCs/>
      <w:sz w:val="20"/>
      <w:szCs w:val="20"/>
      <w:lang w:val="en-US"/>
    </w:rPr>
  </w:style>
  <w:style w:type="character" w:customStyle="1" w:styleId="CommentSubjectChar">
    <w:name w:val="Comment Subject Char"/>
    <w:basedOn w:val="CommentTextChar"/>
    <w:link w:val="CommentSubject"/>
    <w:uiPriority w:val="99"/>
    <w:semiHidden/>
    <w:rsid w:val="003428FA"/>
    <w:rPr>
      <w:b/>
      <w:bCs/>
      <w:sz w:val="20"/>
      <w:szCs w:val="20"/>
      <w:lang w:val="id-ID"/>
    </w:rPr>
  </w:style>
  <w:style w:type="character" w:customStyle="1" w:styleId="UnresolvedMention1">
    <w:name w:val="Unresolved Mention1"/>
    <w:basedOn w:val="DefaultParagraphFont"/>
    <w:uiPriority w:val="99"/>
    <w:semiHidden/>
    <w:unhideWhenUsed/>
    <w:rsid w:val="00A03C0A"/>
    <w:rPr>
      <w:color w:val="605E5C"/>
      <w:shd w:val="clear" w:color="auto" w:fill="E1DFDD"/>
    </w:rPr>
  </w:style>
  <w:style w:type="character" w:styleId="UnresolvedMention">
    <w:name w:val="Unresolved Mention"/>
    <w:basedOn w:val="DefaultParagraphFont"/>
    <w:uiPriority w:val="99"/>
    <w:semiHidden/>
    <w:unhideWhenUsed/>
    <w:rsid w:val="00586C41"/>
    <w:rPr>
      <w:color w:val="605E5C"/>
      <w:shd w:val="clear" w:color="auto" w:fill="E1DFDD"/>
    </w:rPr>
  </w:style>
  <w:style w:type="table" w:customStyle="1" w:styleId="TableGrid1">
    <w:name w:val="Table Grid1"/>
    <w:basedOn w:val="TableNormal"/>
    <w:next w:val="TableGrid"/>
    <w:uiPriority w:val="59"/>
    <w:qFormat/>
    <w:rsid w:val="008604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4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hyputra_20p085@mn.unjani.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di.ernawadi@lecture.unjani.ac.id"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77BF-4F39-584E-A959-E9E33BE4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27170</Words>
  <Characters>154874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2020-04-18T02:59:00Z</cp:lastPrinted>
  <dcterms:created xsi:type="dcterms:W3CDTF">2024-07-02T00:02:00Z</dcterms:created>
  <dcterms:modified xsi:type="dcterms:W3CDTF">2024-07-02T00:03:00Z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5b4f6eff-a902-30f2-9c4e-03da09a1e187</vt:lpwstr>
  </property>
  <property fmtid="{D5CDD505-2E9C-101B-9397-08002B2CF9AE}" pid="4" name="Mendeley Citation Style_1">
    <vt:lpwstr>http://www.zotero.org/styles/apa</vt:lpwstr>
  </property>
</Properties>
</file>