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9811" w14:textId="1D5285FA" w:rsidR="00CA6D01" w:rsidRPr="00E45ADA" w:rsidRDefault="00CA6D01" w:rsidP="00E45ADA">
      <w:pPr>
        <w:spacing w:after="0" w:line="240" w:lineRule="auto"/>
        <w:contextualSpacing/>
        <w:jc w:val="center"/>
        <w:rPr>
          <w:rFonts w:ascii="Times New Roman" w:hAnsi="Times New Roman" w:cs="Times New Roman"/>
          <w:b/>
          <w:bCs/>
          <w:i/>
          <w:iCs/>
          <w:sz w:val="24"/>
          <w:szCs w:val="24"/>
          <w:lang w:val="en-ID"/>
        </w:rPr>
      </w:pPr>
      <w:bookmarkStart w:id="0" w:name="_Hlk209071617"/>
      <w:bookmarkStart w:id="1" w:name="_Toc216870163"/>
      <w:bookmarkStart w:id="2" w:name="_Toc230642478"/>
      <w:bookmarkEnd w:id="0"/>
      <w:r w:rsidRPr="00E45ADA">
        <w:rPr>
          <w:rFonts w:ascii="Times New Roman" w:hAnsi="Times New Roman" w:cs="Times New Roman"/>
          <w:b/>
          <w:bCs/>
          <w:i/>
          <w:iCs/>
          <w:sz w:val="24"/>
          <w:szCs w:val="24"/>
          <w:lang w:val="en-ID"/>
        </w:rPr>
        <w:t>THE EFFECTS OF COMPANY SIZE, COMPANY AGE, SALES GROWTH, AND INVENTORY TURNOVER ON FINANCIAL PERFORMANCE</w:t>
      </w:r>
    </w:p>
    <w:p w14:paraId="3C0C59FA" w14:textId="77777777" w:rsidR="00CA6D01" w:rsidRPr="00E45ADA" w:rsidRDefault="00CA6D01" w:rsidP="00E45ADA">
      <w:pPr>
        <w:spacing w:after="0" w:line="240" w:lineRule="auto"/>
        <w:contextualSpacing/>
        <w:jc w:val="center"/>
        <w:rPr>
          <w:rFonts w:ascii="Times New Roman" w:hAnsi="Times New Roman" w:cs="Times New Roman"/>
          <w:b/>
          <w:bCs/>
          <w:sz w:val="24"/>
          <w:szCs w:val="24"/>
          <w:lang w:val="en-ID"/>
        </w:rPr>
      </w:pPr>
    </w:p>
    <w:p w14:paraId="76812901" w14:textId="19A2874A" w:rsidR="00E33CF3" w:rsidRPr="00E45ADA" w:rsidRDefault="00E33CF3" w:rsidP="00E45ADA">
      <w:pPr>
        <w:spacing w:after="0" w:line="240" w:lineRule="auto"/>
        <w:contextualSpacing/>
        <w:jc w:val="center"/>
        <w:rPr>
          <w:rFonts w:ascii="Times New Roman" w:hAnsi="Times New Roman" w:cs="Times New Roman"/>
          <w:b/>
          <w:bCs/>
          <w:sz w:val="24"/>
          <w:szCs w:val="24"/>
        </w:rPr>
      </w:pPr>
      <w:r w:rsidRPr="00E45ADA">
        <w:rPr>
          <w:rFonts w:ascii="Times New Roman" w:hAnsi="Times New Roman" w:cs="Times New Roman"/>
          <w:b/>
          <w:bCs/>
          <w:sz w:val="24"/>
          <w:szCs w:val="24"/>
          <w:lang w:val="en-ID"/>
        </w:rPr>
        <w:t>DETERMINASI UKURAN PERUSAHAAN, UMUR PERUSAHAAN, PERTUMBUHAN PENJUALAN, DAN PERPUTARAN PERSEDIAAN</w:t>
      </w:r>
      <w:r w:rsidR="00DA41F9">
        <w:rPr>
          <w:rFonts w:ascii="Times New Roman" w:hAnsi="Times New Roman" w:cs="Times New Roman"/>
          <w:b/>
          <w:bCs/>
          <w:sz w:val="24"/>
          <w:szCs w:val="24"/>
          <w:lang w:val="en-ID"/>
        </w:rPr>
        <w:t xml:space="preserve"> </w:t>
      </w:r>
      <w:r w:rsidRPr="00E45ADA">
        <w:rPr>
          <w:rFonts w:ascii="Times New Roman" w:hAnsi="Times New Roman" w:cs="Times New Roman"/>
          <w:b/>
          <w:bCs/>
          <w:sz w:val="24"/>
          <w:szCs w:val="24"/>
          <w:lang w:val="en-ID"/>
        </w:rPr>
        <w:t>TERHADAP KINERJA KEUANGAN</w:t>
      </w:r>
      <w:bookmarkEnd w:id="1"/>
      <w:bookmarkEnd w:id="2"/>
    </w:p>
    <w:p w14:paraId="33F5EFFC" w14:textId="77777777" w:rsidR="00F853B2" w:rsidRPr="00E45ADA" w:rsidRDefault="00F853B2" w:rsidP="00E45ADA">
      <w:pPr>
        <w:spacing w:after="0" w:line="240" w:lineRule="auto"/>
        <w:contextualSpacing/>
        <w:jc w:val="center"/>
        <w:rPr>
          <w:rFonts w:ascii="Times New Roman" w:hAnsi="Times New Roman" w:cs="Times New Roman"/>
          <w:b/>
          <w:sz w:val="24"/>
          <w:szCs w:val="24"/>
          <w:lang w:eastAsia="ja-JP"/>
        </w:rPr>
      </w:pPr>
    </w:p>
    <w:p w14:paraId="18350778" w14:textId="74648930" w:rsidR="00BD6729" w:rsidRPr="00E45ADA" w:rsidRDefault="00E90C13" w:rsidP="00E45ADA">
      <w:pPr>
        <w:pBdr>
          <w:top w:val="nil"/>
          <w:left w:val="nil"/>
          <w:bottom w:val="nil"/>
          <w:right w:val="nil"/>
          <w:between w:val="nil"/>
        </w:pBdr>
        <w:spacing w:after="0" w:line="240" w:lineRule="auto"/>
        <w:contextualSpacing/>
        <w:jc w:val="center"/>
        <w:rPr>
          <w:rFonts w:ascii="Times New Roman" w:hAnsi="Times New Roman" w:cs="Times New Roman"/>
          <w:b/>
          <w:color w:val="000000"/>
        </w:rPr>
      </w:pPr>
      <w:r w:rsidRPr="00E45ADA">
        <w:rPr>
          <w:rFonts w:ascii="Times New Roman" w:hAnsi="Times New Roman" w:cs="Times New Roman"/>
          <w:b/>
          <w:color w:val="000000"/>
        </w:rPr>
        <w:t>Rifad Hidayah Pangestu</w:t>
      </w:r>
      <w:r w:rsidR="00BD6729" w:rsidRPr="00E45ADA">
        <w:rPr>
          <w:rFonts w:ascii="Times New Roman" w:hAnsi="Times New Roman" w:cs="Times New Roman"/>
          <w:b/>
          <w:color w:val="000000"/>
          <w:vertAlign w:val="superscript"/>
        </w:rPr>
        <w:t>1*</w:t>
      </w:r>
      <w:r w:rsidR="00BD6729" w:rsidRPr="00E45ADA">
        <w:rPr>
          <w:rFonts w:ascii="Times New Roman" w:hAnsi="Times New Roman" w:cs="Times New Roman"/>
          <w:b/>
          <w:color w:val="000000"/>
        </w:rPr>
        <w:t xml:space="preserve">, </w:t>
      </w:r>
      <w:r w:rsidR="00E33CF3" w:rsidRPr="00E45ADA">
        <w:rPr>
          <w:rFonts w:ascii="Times New Roman" w:hAnsi="Times New Roman" w:cs="Times New Roman"/>
          <w:b/>
          <w:color w:val="000000"/>
        </w:rPr>
        <w:t>Dicky Jhoansyah</w:t>
      </w:r>
      <w:r w:rsidR="00E33CF3" w:rsidRPr="00E45ADA">
        <w:rPr>
          <w:rFonts w:ascii="Times New Roman" w:hAnsi="Times New Roman" w:cs="Times New Roman"/>
          <w:b/>
          <w:color w:val="000000"/>
          <w:vertAlign w:val="superscript"/>
        </w:rPr>
        <w:t>2</w:t>
      </w:r>
      <w:r w:rsidR="00E33CF3" w:rsidRPr="00E45ADA">
        <w:rPr>
          <w:rFonts w:ascii="Times New Roman" w:hAnsi="Times New Roman" w:cs="Times New Roman"/>
          <w:b/>
          <w:color w:val="000000"/>
        </w:rPr>
        <w:t xml:space="preserve">, </w:t>
      </w:r>
      <w:r w:rsidR="00A0466E" w:rsidRPr="00E45ADA">
        <w:rPr>
          <w:rFonts w:ascii="Times New Roman" w:hAnsi="Times New Roman" w:cs="Times New Roman"/>
          <w:b/>
          <w:color w:val="000000"/>
        </w:rPr>
        <w:t>Asep Muhamad Ramdan</w:t>
      </w:r>
      <w:r w:rsidR="00A0466E" w:rsidRPr="00E45ADA">
        <w:rPr>
          <w:rFonts w:ascii="Times New Roman" w:hAnsi="Times New Roman" w:cs="Times New Roman"/>
          <w:b/>
          <w:color w:val="000000"/>
          <w:vertAlign w:val="superscript"/>
        </w:rPr>
        <w:t>3</w:t>
      </w:r>
    </w:p>
    <w:p w14:paraId="456C4FF3" w14:textId="23152857" w:rsidR="00BD6729" w:rsidRPr="00E45ADA" w:rsidRDefault="006C480F" w:rsidP="00E45ADA">
      <w:pPr>
        <w:pBdr>
          <w:top w:val="nil"/>
          <w:left w:val="nil"/>
          <w:bottom w:val="nil"/>
          <w:right w:val="nil"/>
          <w:between w:val="nil"/>
        </w:pBdr>
        <w:spacing w:after="0" w:line="240" w:lineRule="auto"/>
        <w:contextualSpacing/>
        <w:jc w:val="center"/>
        <w:rPr>
          <w:rFonts w:ascii="Times New Roman" w:hAnsi="Times New Roman" w:cs="Times New Roman"/>
          <w:color w:val="000000"/>
        </w:rPr>
      </w:pPr>
      <w:r w:rsidRPr="00E45ADA">
        <w:rPr>
          <w:rFonts w:ascii="Times New Roman" w:hAnsi="Times New Roman" w:cs="Times New Roman"/>
          <w:color w:val="000000"/>
        </w:rPr>
        <w:t>Program Studi Administrasi Bisnis, Fakultas Ilmu Sosial, Universitas Muhammadiyah Sukabumi</w:t>
      </w:r>
      <w:r w:rsidR="001E3041" w:rsidRPr="00E45ADA">
        <w:rPr>
          <w:rFonts w:ascii="Times New Roman" w:hAnsi="Times New Roman" w:cs="Times New Roman"/>
          <w:color w:val="000000"/>
          <w:vertAlign w:val="superscript"/>
        </w:rPr>
        <w:t>1,2,3</w:t>
      </w:r>
    </w:p>
    <w:p w14:paraId="70F237A6" w14:textId="5CCFFA4E" w:rsidR="00A33F2C" w:rsidRPr="00E45ADA" w:rsidRDefault="00000000" w:rsidP="00E45ADA">
      <w:pPr>
        <w:pBdr>
          <w:top w:val="nil"/>
          <w:left w:val="nil"/>
          <w:bottom w:val="nil"/>
          <w:right w:val="nil"/>
          <w:between w:val="nil"/>
        </w:pBdr>
        <w:spacing w:after="0" w:line="240" w:lineRule="auto"/>
        <w:contextualSpacing/>
        <w:jc w:val="center"/>
        <w:rPr>
          <w:rFonts w:ascii="Times New Roman" w:hAnsi="Times New Roman" w:cs="Times New Roman"/>
          <w:color w:val="000000"/>
        </w:rPr>
      </w:pPr>
      <w:hyperlink r:id="rId8" w:history="1">
        <w:r w:rsidR="00FA02E2" w:rsidRPr="00E45ADA">
          <w:rPr>
            <w:rStyle w:val="Hyperlink"/>
            <w:rFonts w:ascii="Times New Roman" w:hAnsi="Times New Roman" w:cs="Times New Roman"/>
          </w:rPr>
          <w:t>rifadhidayah59@ummi.ac.id</w:t>
        </w:r>
      </w:hyperlink>
      <w:r w:rsidR="001E3041" w:rsidRPr="00E45ADA">
        <w:rPr>
          <w:rStyle w:val="Hyperlink"/>
          <w:rFonts w:ascii="Times New Roman" w:hAnsi="Times New Roman" w:cs="Times New Roman"/>
          <w:vertAlign w:val="superscript"/>
        </w:rPr>
        <w:t>1</w:t>
      </w:r>
      <w:r w:rsidR="00FA02E2" w:rsidRPr="00E45ADA">
        <w:rPr>
          <w:rFonts w:ascii="Times New Roman" w:hAnsi="Times New Roman" w:cs="Times New Roman"/>
          <w:color w:val="000000"/>
        </w:rPr>
        <w:t xml:space="preserve">, </w:t>
      </w:r>
      <w:hyperlink r:id="rId9" w:history="1">
        <w:r w:rsidR="00FA02E2" w:rsidRPr="00E45ADA">
          <w:rPr>
            <w:rStyle w:val="Hyperlink"/>
            <w:rFonts w:ascii="Times New Roman" w:hAnsi="Times New Roman" w:cs="Times New Roman"/>
          </w:rPr>
          <w:t>dicky.jhoansyah@ummi.ac.id</w:t>
        </w:r>
      </w:hyperlink>
      <w:r w:rsidR="00FC4A8C" w:rsidRPr="00E45ADA">
        <w:rPr>
          <w:rStyle w:val="Hyperlink"/>
          <w:rFonts w:ascii="Times New Roman" w:hAnsi="Times New Roman" w:cs="Times New Roman"/>
          <w:vertAlign w:val="superscript"/>
        </w:rPr>
        <w:t>2</w:t>
      </w:r>
      <w:r w:rsidR="00FA02E2" w:rsidRPr="00E45ADA">
        <w:rPr>
          <w:rFonts w:ascii="Times New Roman" w:hAnsi="Times New Roman" w:cs="Times New Roman"/>
          <w:color w:val="000000"/>
        </w:rPr>
        <w:t xml:space="preserve">, </w:t>
      </w:r>
      <w:hyperlink r:id="rId10" w:history="1">
        <w:r w:rsidR="00FA02E2" w:rsidRPr="00E45ADA">
          <w:rPr>
            <w:rStyle w:val="Hyperlink"/>
            <w:rFonts w:ascii="Times New Roman" w:hAnsi="Times New Roman" w:cs="Times New Roman"/>
          </w:rPr>
          <w:t>amr37ramdan@ummi.ac.id</w:t>
        </w:r>
      </w:hyperlink>
      <w:r w:rsidR="00FC4A8C" w:rsidRPr="00E45ADA">
        <w:rPr>
          <w:rStyle w:val="Hyperlink"/>
          <w:rFonts w:ascii="Times New Roman" w:hAnsi="Times New Roman" w:cs="Times New Roman"/>
          <w:vertAlign w:val="superscript"/>
        </w:rPr>
        <w:t>3</w:t>
      </w:r>
      <w:r w:rsidR="00FA02E2" w:rsidRPr="00E45ADA">
        <w:rPr>
          <w:rFonts w:ascii="Times New Roman" w:hAnsi="Times New Roman" w:cs="Times New Roman"/>
          <w:color w:val="000000"/>
        </w:rPr>
        <w:t xml:space="preserve"> </w:t>
      </w:r>
    </w:p>
    <w:p w14:paraId="061B2DC2" w14:textId="44F4249A" w:rsidR="00EA77C3" w:rsidRPr="00E45ADA" w:rsidRDefault="00EA77C3" w:rsidP="00E45ADA">
      <w:pPr>
        <w:spacing w:after="0" w:line="240" w:lineRule="auto"/>
        <w:contextualSpacing/>
        <w:jc w:val="center"/>
        <w:rPr>
          <w:rFonts w:ascii="Times New Roman" w:hAnsi="Times New Roman" w:cs="Times New Roman"/>
          <w:sz w:val="24"/>
          <w:szCs w:val="24"/>
          <w:lang w:eastAsia="ja-JP"/>
        </w:rPr>
      </w:pPr>
    </w:p>
    <w:p w14:paraId="142E1D43" w14:textId="4A822E89" w:rsidR="00362A78" w:rsidRPr="00E45ADA" w:rsidRDefault="00F853B2" w:rsidP="00E45ADA">
      <w:pPr>
        <w:spacing w:after="0" w:line="240" w:lineRule="auto"/>
        <w:contextualSpacing/>
        <w:jc w:val="center"/>
        <w:rPr>
          <w:rFonts w:ascii="Times New Roman" w:hAnsi="Times New Roman" w:cs="Times New Roman"/>
          <w:b/>
          <w:i/>
          <w:iCs/>
          <w:sz w:val="20"/>
          <w:szCs w:val="20"/>
        </w:rPr>
      </w:pPr>
      <w:r w:rsidRPr="00E45ADA">
        <w:rPr>
          <w:rFonts w:ascii="Times New Roman" w:hAnsi="Times New Roman" w:cs="Times New Roman"/>
          <w:b/>
          <w:i/>
          <w:iCs/>
          <w:sz w:val="20"/>
          <w:szCs w:val="20"/>
        </w:rPr>
        <w:t xml:space="preserve">ABSTRACT </w:t>
      </w:r>
    </w:p>
    <w:p w14:paraId="63D86415" w14:textId="062ACDD5" w:rsidR="00E33CF3" w:rsidRPr="00E45ADA" w:rsidRDefault="00A0466E" w:rsidP="00E45ADA">
      <w:pPr>
        <w:spacing w:after="0" w:line="240" w:lineRule="auto"/>
        <w:contextualSpacing/>
        <w:jc w:val="both"/>
        <w:rPr>
          <w:rFonts w:ascii="Times New Roman" w:hAnsi="Times New Roman" w:cs="Times New Roman"/>
          <w:i/>
          <w:iCs/>
          <w:sz w:val="20"/>
          <w:szCs w:val="20"/>
          <w:lang w:val="en-ID"/>
        </w:rPr>
      </w:pPr>
      <w:r w:rsidRPr="00E45ADA">
        <w:rPr>
          <w:rFonts w:ascii="Times New Roman" w:hAnsi="Times New Roman" w:cs="Times New Roman"/>
          <w:i/>
          <w:iCs/>
          <w:sz w:val="20"/>
          <w:szCs w:val="20"/>
          <w:lang w:val="en-ID"/>
        </w:rPr>
        <w:t>Manufacturing companies are one of the sectors that contribute to Indonesia’s economic growth. One of its components is the miscellaneous industry sector, which also plays a role in supporting national economic development. However, in recent years, this sector has experienced a decline in financial performance, as reflected by the decrease in Return on Assets (ROA). Financial performance is an important indicator used to assess a company’s ability to manage its resources efficiently in generating profits. This study aims to examine the effect of free cash flow on financial performance with agency cost as a mediating variable in miscellaneous industry sector companies listed on the Indonesia Stock Exchange during the 2020–2024 period. This study employed a quantitative method with an explanatory approach. The data used in this study were obtained from the financial statements of miscellaneous industry sector companies listed on the Indonesia Stock Exchange during 2020–2024. The sample consisted of 25 companies or 125 observations selected using the purposive sampling technique. The data were analyzed using Structural Equation Modelling (SEM) based on Partial Least Square (PLS) with the assistance of SmartPLS 3 software. The results indicate that free cash flow has a positive and significant effect on agency cost, as evidenced by a coefficient value of 0.418 and a p-value of 0.020 &lt; 0.05. Agency cost has a positive and significant effect on financial performance, as indicated by a coefficient value of 0.247 and a p-value of 0.012 &lt; 0.05. Free cash flow also has a positive and significant effect on financial performance, as shown by a coefficient value of 0.288 and a p-value of 0.003 &lt; 0.05. Furthermore, agency cost is proven to significantly mediate the effect of free cash flow on financial performance, as indicated by a coefficient value of 0.103 and a p-value of 0.031 &lt; 0.05.</w:t>
      </w:r>
    </w:p>
    <w:p w14:paraId="700C5954" w14:textId="7C1FAC20" w:rsidR="00A33F2C" w:rsidRPr="00E45ADA" w:rsidRDefault="00A30185" w:rsidP="00E45ADA">
      <w:pPr>
        <w:spacing w:after="0" w:line="240" w:lineRule="auto"/>
        <w:contextualSpacing/>
        <w:jc w:val="both"/>
        <w:rPr>
          <w:rFonts w:ascii="Times New Roman" w:hAnsi="Times New Roman" w:cs="Times New Roman"/>
          <w:i/>
          <w:iCs/>
          <w:sz w:val="20"/>
          <w:szCs w:val="20"/>
        </w:rPr>
      </w:pPr>
      <w:r w:rsidRPr="00E45ADA">
        <w:rPr>
          <w:rFonts w:ascii="Times New Roman" w:hAnsi="Times New Roman" w:cs="Times New Roman"/>
          <w:b/>
          <w:bCs/>
          <w:i/>
          <w:iCs/>
          <w:sz w:val="20"/>
          <w:szCs w:val="20"/>
        </w:rPr>
        <w:t>Keywords</w:t>
      </w:r>
      <w:r w:rsidRPr="00E45ADA">
        <w:rPr>
          <w:rFonts w:ascii="Times New Roman" w:hAnsi="Times New Roman" w:cs="Times New Roman"/>
          <w:i/>
          <w:iCs/>
          <w:sz w:val="20"/>
          <w:szCs w:val="20"/>
        </w:rPr>
        <w:t xml:space="preserve">: </w:t>
      </w:r>
      <w:r w:rsidR="00A0466E" w:rsidRPr="00E45ADA">
        <w:rPr>
          <w:rFonts w:ascii="Times New Roman" w:hAnsi="Times New Roman" w:cs="Times New Roman"/>
          <w:i/>
          <w:iCs/>
          <w:sz w:val="20"/>
          <w:szCs w:val="20"/>
          <w:lang w:val="en-ID"/>
        </w:rPr>
        <w:t>Free Cash Flow; Agency Cost; Financial Performance.</w:t>
      </w:r>
    </w:p>
    <w:p w14:paraId="402EBAC0" w14:textId="77777777" w:rsidR="00A30185" w:rsidRPr="00E45ADA" w:rsidRDefault="00A30185" w:rsidP="00E45ADA">
      <w:pPr>
        <w:spacing w:after="0" w:line="240" w:lineRule="auto"/>
        <w:contextualSpacing/>
        <w:jc w:val="both"/>
        <w:rPr>
          <w:rFonts w:ascii="Times New Roman" w:hAnsi="Times New Roman" w:cs="Times New Roman"/>
          <w:b/>
          <w:sz w:val="20"/>
          <w:szCs w:val="20"/>
        </w:rPr>
      </w:pPr>
    </w:p>
    <w:p w14:paraId="37D58D2D" w14:textId="31771F68" w:rsidR="00A33F2C" w:rsidRPr="00E45ADA" w:rsidRDefault="00A33F2C" w:rsidP="00E45ADA">
      <w:pPr>
        <w:spacing w:after="0" w:line="240" w:lineRule="auto"/>
        <w:contextualSpacing/>
        <w:jc w:val="center"/>
        <w:rPr>
          <w:rFonts w:ascii="Times New Roman" w:hAnsi="Times New Roman" w:cs="Times New Roman"/>
          <w:b/>
          <w:sz w:val="20"/>
          <w:szCs w:val="20"/>
        </w:rPr>
      </w:pPr>
      <w:r w:rsidRPr="00E45ADA">
        <w:rPr>
          <w:rFonts w:ascii="Times New Roman" w:hAnsi="Times New Roman" w:cs="Times New Roman"/>
          <w:b/>
          <w:sz w:val="20"/>
          <w:szCs w:val="20"/>
        </w:rPr>
        <w:t>ABSTRAK</w:t>
      </w:r>
    </w:p>
    <w:p w14:paraId="33EDD1E9" w14:textId="33270C04" w:rsidR="00A0466E" w:rsidRPr="00E45ADA" w:rsidRDefault="00A0466E" w:rsidP="00E45ADA">
      <w:pPr>
        <w:pStyle w:val="TextBody"/>
        <w:ind w:firstLine="0"/>
        <w:contextualSpacing/>
        <w:rPr>
          <w:lang w:val="en-ID"/>
        </w:rPr>
      </w:pPr>
      <w:bookmarkStart w:id="3" w:name="_Hlk232157064"/>
      <w:r w:rsidRPr="00E45ADA">
        <w:rPr>
          <w:lang w:val="en-ID"/>
        </w:rPr>
        <w:t xml:space="preserve">Perusahaan manufaktur merupakan salah satu sektor yang berkontribusi terhadap pertumbuhan ekonomi Indonesia. Salah satu bagiannya adalah sektor aneka industri yang turut mendukung pertumbuhan ekonomi nasional. Namun, dalam beberapa tahun terakhir sektor tersebut mengalami penurunan kinerja keuangan yang tercermin dari menurunnya nilai </w:t>
      </w:r>
      <w:r w:rsidRPr="00E45ADA">
        <w:rPr>
          <w:i/>
          <w:iCs/>
          <w:lang w:val="en-ID"/>
        </w:rPr>
        <w:t>Return on Assets</w:t>
      </w:r>
      <w:r w:rsidRPr="00E45ADA">
        <w:rPr>
          <w:lang w:val="en-ID"/>
        </w:rPr>
        <w:t xml:space="preserve"> (ROA). </w:t>
      </w:r>
      <w:r w:rsidRPr="00E45ADA">
        <w:rPr>
          <w:i/>
          <w:iCs/>
          <w:lang w:val="en-ID"/>
        </w:rPr>
        <w:t xml:space="preserve">Financial performance </w:t>
      </w:r>
      <w:r w:rsidRPr="00E45ADA">
        <w:rPr>
          <w:lang w:val="en-ID"/>
        </w:rPr>
        <w:t xml:space="preserve">merupakan salah satu indikator yang digunakan untuk menilai kemampuan perusahaan dalam mengelola sumber daya yang dimiliki guna menghasilkan laba. Tujuan penelitian ini yaitu untuk mengetahui pengaruh </w:t>
      </w:r>
      <w:r w:rsidRPr="00E45ADA">
        <w:rPr>
          <w:i/>
          <w:iCs/>
          <w:lang w:val="en-ID"/>
        </w:rPr>
        <w:t>free cash flow</w:t>
      </w:r>
      <w:r w:rsidRPr="00E45ADA">
        <w:rPr>
          <w:lang w:val="en-ID"/>
        </w:rPr>
        <w:t xml:space="preserve"> terhadap </w:t>
      </w:r>
      <w:r w:rsidRPr="00E45ADA">
        <w:rPr>
          <w:i/>
          <w:iCs/>
          <w:lang w:val="en-ID"/>
        </w:rPr>
        <w:t>financial performance</w:t>
      </w:r>
      <w:r w:rsidRPr="00E45ADA">
        <w:rPr>
          <w:lang w:val="en-ID"/>
        </w:rPr>
        <w:t xml:space="preserve"> dengan </w:t>
      </w:r>
      <w:r w:rsidRPr="00E45ADA">
        <w:rPr>
          <w:i/>
          <w:iCs/>
          <w:lang w:val="en-ID"/>
        </w:rPr>
        <w:t>agency cost</w:t>
      </w:r>
      <w:r w:rsidRPr="00E45ADA">
        <w:rPr>
          <w:lang w:val="en-ID"/>
        </w:rPr>
        <w:t xml:space="preserve"> sebagai variabel mediasi pada perusahaan sektor aneka industri yang terdaftar di Bursa Efek Indonesia periode 2020–2024. Metode yang digunakan dalam penelitian ini adalah metode kuantitatif dengan pendekatan eksplanatori. Data yang digunakan dalam penelitian ini berupa laporan keuangan perusahaan sektor aneka industri yang terdaftar di Bursa Efek Indonesia periode 2020–2024 dengan jumlah sampel sebanyak 25 perusahaan atau 125 data observasi yang diperoleh menggunakan teknik purposive sampling. Teknik analisis data yang digunakan dalam penelitian ini adalah </w:t>
      </w:r>
      <w:r w:rsidRPr="00E45ADA">
        <w:rPr>
          <w:i/>
          <w:iCs/>
          <w:lang w:val="en-ID"/>
        </w:rPr>
        <w:t>Structural Equation Modelling</w:t>
      </w:r>
      <w:r w:rsidRPr="00E45ADA">
        <w:rPr>
          <w:lang w:val="en-ID"/>
        </w:rPr>
        <w:t xml:space="preserve"> (SEM) berbasis </w:t>
      </w:r>
      <w:r w:rsidRPr="00E45ADA">
        <w:rPr>
          <w:i/>
          <w:iCs/>
          <w:lang w:val="en-ID"/>
        </w:rPr>
        <w:t>Partial Least Square</w:t>
      </w:r>
      <w:r w:rsidRPr="00E45ADA">
        <w:rPr>
          <w:lang w:val="en-ID"/>
        </w:rPr>
        <w:t xml:space="preserve"> (PLS) dengan bantuan aplikasi SmartPLS 3. Hasil penelitian menunjukkan bahwa </w:t>
      </w:r>
      <w:r w:rsidRPr="00E45ADA">
        <w:rPr>
          <w:i/>
          <w:iCs/>
          <w:lang w:val="en-ID"/>
        </w:rPr>
        <w:t>free cash flow</w:t>
      </w:r>
      <w:r w:rsidRPr="00E45ADA">
        <w:rPr>
          <w:lang w:val="en-ID"/>
        </w:rPr>
        <w:t xml:space="preserve"> berpengaruh positif dan signifikan terhadap </w:t>
      </w:r>
      <w:r w:rsidRPr="00E45ADA">
        <w:rPr>
          <w:i/>
          <w:iCs/>
          <w:lang w:val="en-ID"/>
        </w:rPr>
        <w:t>agency cost</w:t>
      </w:r>
      <w:r w:rsidRPr="00E45ADA">
        <w:rPr>
          <w:lang w:val="en-ID"/>
        </w:rPr>
        <w:t xml:space="preserve"> yang ditunjukkan oleh nilai koefisien sebesar 0,418 dan p-value 0,020 &lt; 0,05. </w:t>
      </w:r>
      <w:r w:rsidRPr="00E45ADA">
        <w:rPr>
          <w:i/>
          <w:iCs/>
          <w:lang w:val="en-ID"/>
        </w:rPr>
        <w:t>Agency cost</w:t>
      </w:r>
      <w:r w:rsidRPr="00E45ADA">
        <w:rPr>
          <w:lang w:val="en-ID"/>
        </w:rPr>
        <w:t xml:space="preserve"> berpengaruh positif dan signifikan terhadap </w:t>
      </w:r>
      <w:r w:rsidRPr="00E45ADA">
        <w:rPr>
          <w:i/>
          <w:iCs/>
          <w:lang w:val="en-ID"/>
        </w:rPr>
        <w:t xml:space="preserve">financial performance </w:t>
      </w:r>
      <w:r w:rsidRPr="00E45ADA">
        <w:rPr>
          <w:lang w:val="en-ID"/>
        </w:rPr>
        <w:t xml:space="preserve">yang ditunjukkan oleh nilai koefisien sebesar 0,247 dan p-value 0,012 &lt; 0,05. </w:t>
      </w:r>
      <w:r w:rsidRPr="00E45ADA">
        <w:rPr>
          <w:i/>
          <w:iCs/>
          <w:lang w:val="en-ID"/>
        </w:rPr>
        <w:t>Free cash flow</w:t>
      </w:r>
      <w:r w:rsidRPr="00E45ADA">
        <w:rPr>
          <w:lang w:val="en-ID"/>
        </w:rPr>
        <w:t xml:space="preserve"> berpengaruh positif dan signifikan terhadap </w:t>
      </w:r>
      <w:r w:rsidRPr="00E45ADA">
        <w:rPr>
          <w:i/>
          <w:iCs/>
          <w:lang w:val="en-ID"/>
        </w:rPr>
        <w:t>financial performance</w:t>
      </w:r>
      <w:r w:rsidRPr="00E45ADA">
        <w:rPr>
          <w:lang w:val="en-ID"/>
        </w:rPr>
        <w:t xml:space="preserve"> yang ditunjukkan oleh nilai koefisien sebesar 0,288 dan p-value 0,003 &lt; 0,05. Selain itu</w:t>
      </w:r>
      <w:r w:rsidRPr="00E45ADA">
        <w:rPr>
          <w:i/>
          <w:iCs/>
          <w:lang w:val="en-ID"/>
        </w:rPr>
        <w:t>, agency cost</w:t>
      </w:r>
      <w:r w:rsidRPr="00E45ADA">
        <w:rPr>
          <w:lang w:val="en-ID"/>
        </w:rPr>
        <w:t xml:space="preserve"> mampu memediasi pengaruh </w:t>
      </w:r>
      <w:r w:rsidRPr="00E45ADA">
        <w:rPr>
          <w:i/>
          <w:iCs/>
          <w:lang w:val="en-ID"/>
        </w:rPr>
        <w:t>free cash flow</w:t>
      </w:r>
      <w:r w:rsidRPr="00E45ADA">
        <w:rPr>
          <w:lang w:val="en-ID"/>
        </w:rPr>
        <w:t xml:space="preserve"> terhadap </w:t>
      </w:r>
      <w:r w:rsidRPr="00E45ADA">
        <w:rPr>
          <w:i/>
          <w:iCs/>
          <w:lang w:val="en-ID"/>
        </w:rPr>
        <w:t>financial performance</w:t>
      </w:r>
      <w:r w:rsidRPr="00E45ADA">
        <w:rPr>
          <w:lang w:val="en-ID"/>
        </w:rPr>
        <w:t xml:space="preserve"> secara signifikan yang ditunjukkan oleh nilai koefisien sebesar 0,103 dan p-value 0,031 &lt; 0,05.</w:t>
      </w:r>
      <w:bookmarkEnd w:id="3"/>
    </w:p>
    <w:p w14:paraId="223074FC" w14:textId="6D894054" w:rsidR="00E33CF3" w:rsidRPr="00E45ADA" w:rsidRDefault="00A30185" w:rsidP="00E45ADA">
      <w:pPr>
        <w:pStyle w:val="TextBody"/>
        <w:ind w:firstLine="0"/>
        <w:contextualSpacing/>
        <w:rPr>
          <w:lang w:val="en-ID"/>
        </w:rPr>
      </w:pPr>
      <w:r w:rsidRPr="00E45ADA">
        <w:rPr>
          <w:rFonts w:eastAsiaTheme="minorEastAsia"/>
          <w:b/>
          <w:bCs/>
        </w:rPr>
        <w:t>Kata kunci</w:t>
      </w:r>
      <w:r w:rsidRPr="00E45ADA">
        <w:rPr>
          <w:rFonts w:eastAsiaTheme="minorEastAsia"/>
        </w:rPr>
        <w:t xml:space="preserve">: </w:t>
      </w:r>
      <w:r w:rsidR="00A0466E" w:rsidRPr="00E45ADA">
        <w:rPr>
          <w:i/>
          <w:iCs/>
          <w:lang w:val="en-ID"/>
        </w:rPr>
        <w:t>Free Cash Flow; Agency Cost; Financial Performance.</w:t>
      </w:r>
    </w:p>
    <w:p w14:paraId="6897FACE" w14:textId="77777777" w:rsidR="00F853B2" w:rsidRPr="00E45ADA" w:rsidRDefault="00F853B2" w:rsidP="00E45ADA">
      <w:pPr>
        <w:pStyle w:val="TextBody"/>
        <w:ind w:firstLine="0"/>
        <w:contextualSpacing/>
        <w:rPr>
          <w:rFonts w:eastAsia="SimSun"/>
          <w:b/>
          <w:sz w:val="24"/>
          <w:szCs w:val="24"/>
          <w:lang w:eastAsia="zh-CN"/>
        </w:rPr>
        <w:sectPr w:rsidR="00F853B2" w:rsidRPr="00E45ADA" w:rsidSect="00B1283E">
          <w:headerReference w:type="default" r:id="rId11"/>
          <w:footerReference w:type="default" r:id="rId12"/>
          <w:headerReference w:type="first" r:id="rId13"/>
          <w:footerReference w:type="first" r:id="rId14"/>
          <w:pgSz w:w="11906" w:h="16838" w:code="9"/>
          <w:pgMar w:top="1701" w:right="1701" w:bottom="1701" w:left="1701" w:header="709" w:footer="709" w:gutter="0"/>
          <w:pgNumType w:start="406"/>
          <w:cols w:space="708"/>
          <w:titlePg/>
          <w:docGrid w:linePitch="360"/>
        </w:sectPr>
      </w:pPr>
    </w:p>
    <w:p w14:paraId="297DA101" w14:textId="03FEB412" w:rsidR="00F853B2" w:rsidRPr="00E45ADA" w:rsidRDefault="00A33F2C" w:rsidP="00E45ADA">
      <w:pPr>
        <w:shd w:val="clear" w:color="auto" w:fill="FFFFFF"/>
        <w:spacing w:after="0" w:line="240" w:lineRule="auto"/>
        <w:contextualSpacing/>
        <w:jc w:val="both"/>
        <w:rPr>
          <w:rFonts w:ascii="Times New Roman" w:eastAsiaTheme="minorHAnsi" w:hAnsi="Times New Roman" w:cs="Times New Roman"/>
          <w:b/>
          <w:sz w:val="24"/>
          <w:szCs w:val="24"/>
          <w:lang w:eastAsia="ja-JP"/>
        </w:rPr>
      </w:pPr>
      <w:r w:rsidRPr="00E45ADA">
        <w:rPr>
          <w:rFonts w:ascii="Times New Roman" w:hAnsi="Times New Roman" w:cs="Times New Roman"/>
          <w:b/>
          <w:sz w:val="24"/>
          <w:szCs w:val="24"/>
          <w:lang w:eastAsia="ja-JP"/>
        </w:rPr>
        <w:lastRenderedPageBreak/>
        <w:t>PENDAHULUAN</w:t>
      </w:r>
    </w:p>
    <w:p w14:paraId="591EB488" w14:textId="2EC6BDE1"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bookmarkStart w:id="8" w:name="_Hlk232157127"/>
      <w:r w:rsidRPr="00E45ADA">
        <w:rPr>
          <w:rFonts w:ascii="Times New Roman" w:eastAsia="Calibri" w:hAnsi="Times New Roman" w:cs="Times New Roman"/>
          <w:bCs/>
          <w:noProof/>
          <w:kern w:val="2"/>
          <w:sz w:val="24"/>
          <w:szCs w:val="24"/>
          <w:lang w:val="en-ID"/>
          <w14:ligatures w14:val="standardContextual"/>
        </w:rPr>
        <w:t xml:space="preserve">Pertumbuhan ekonomi global yang semakin berkembang memberikan tekanan kepada perusahaan-perusahaan yang beroperasi di pasar internasional. Tingginya persaingan, mendesak setiap perusahaan agar dapat menjaga stabilitas usahanya. Dalam kondisi tersebut,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memiliki peran yang sangat penting karena berfungsi sebagai dasar untuk menilai kemampuan setiap perusahaan dalam menghasilkan laba serta bisa bertahan dalam persaingan bisnis yang semakin kompetitif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10.53494/jira.v10i2.600","ISSN":"2089-0818","author":[{"dropping-particle":"","family":"Ristiani","given":"Fitria","non-dropping-particle":"","parse-names":false,"suffix":""},{"dropping-particle":"","family":"Wahidahwati","given":"","non-dropping-particle":"","parse-names":false,"suffix":""}],"container-title":"Jurnal Ilmu dan Riset Akuntansi","id":"ITEM-1","issue":"1","issued":{"date-parts":[["2021"]]},"page":"1-18","title":"Pengaruh Intellectual Capital Terhadap Kinerja Keuangan Dengan Competitive Advantage Sebagai Variabel Moderating","type":"article-journal","volume":"10"},"uris":["http://www.mendeley.com/documents/?uuid=05ae952a-77d5-4f4d-b51c-fc815a143c36","http://www.mendeley.com/documents/?uuid=19cab824-44bb-4e6f-909d-5f8923e56d3c"]}],"mendeley":{"formattedCitation":"(Ristiani &amp; Wahidahwati, 2021)","plainTextFormattedCitation":"(Ristiani &amp; Wahidahwati, 2021)","previouslyFormattedCitation":"(Ristiani &amp; Wahidahwati, 2021)"},"properties":{"noteIndex":0},"schema":"https://github.com/citation-style-language/schema/raw/master/csl-citation.json"}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(Ristiani &amp; Wahidahwati, 2021)</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w:t>
      </w:r>
    </w:p>
    <w:p w14:paraId="0A00986E" w14:textId="620C9F74"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ab/>
        <w:t xml:space="preserve">Industri manufaktur di Indonesia menjadi salah satu pilar yang penting untuk membangun ekonomi nasional karena dapat memberikan sebuah kontribusi yang sangat besar terhadap Produk Domestic Bruto (PDB) dan juga memperkuat struktur industri nasional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uthor":[{"dropping-particle":"","family":"Prabowo","given":"Rio","non-dropping-particle":"","parse-names":false,"suffix":""},{"dropping-particle":"","family":"Hasibuan","given":"Abdurrozaq","non-dropping-particle":"","parse-names":false,"suffix":""}],"container-title":"Variable Research Journal","id":"ITEM-1","issue":"1","issued":{"date-parts":[["2025"]]},"page":"212-217","title":"Kontribusi Industri Terhadap Pertumbuhan Ekonomi Nasional Industrial Contribution to National Economic Growth","type":"article-journal","volume":"2"},"uris":["http://www.mendeley.com/documents/?uuid=e0e7c55d-e957-4a7d-b412-d9d3518a9b76","http://www.mendeley.com/documents/?uuid=80de0789-8b38-4658-80a3-78c456cb4849"]}],"mendeley":{"formattedCitation":"(Prabowo &amp; Hasibuan, 2025)","plainTextFormattedCitation":"(Prabowo &amp; Hasibuan, 2025)","previouslyFormattedCitation":"(Prabowo &amp; Hasibuan, 2025)"},"properties":{"noteIndex":0},"schema":"https://github.com/citation-style-language/schema/raw/master/csl-citation.json"}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(Prabowo &amp; Hasibuan, 2025)</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Tetapi industri ini juga tidak lepas dari berbagai macam tekanan seperti meningkatnya persaingan global, perubahan permintaan pasar, serta fluktuasi biaya produksi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10.53494/jira.v10i2.600","ISSN":"2089-0818","author":[{"dropping-particle":"","family":"Ristiani","given":"Fitria","non-dropping-particle":"","parse-names":false,"suffix":""},{"dropping-particle":"","family":"Wahidahwati","given":"","non-dropping-particle":"","parse-names":false,"suffix":""}],"container-title":"Jurnal Ilmu dan Riset Akuntansi","id":"ITEM-1","issue":"1","issued":{"date-parts":[["2021"]]},"page":"1-18","title":"Pengaruh Intellectual Capital Terhadap Kinerja Keuangan Dengan Competitive Advantage Sebagai Variabel Moderating","type":"article-journal","volume":"10"},"uris":["http://www.mendeley.com/documents/?uuid=19cab824-44bb-4e6f-909d-5f8923e56d3c","http://www.mendeley.com/documents/?uuid=05ae952a-77d5-4f4d-b51c-fc815a143c36"]}],"mendeley":{"formattedCitation":"(Ristiani &amp; Wahidahwati, 2021)","plainTextFormattedCitation":"(Ristiani &amp; Wahidahwati, 2021)","previouslyFormattedCitation":"(Ristiani &amp; Wahidahwati, 2021)"},"properties":{"noteIndex":0},"schema":"https://github.com/citation-style-language/schema/raw/master/csl-citation.json"}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(Ristiani &amp; Wahidahwati, 2021)</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Tekanan tersebut mengharuskan perusahaan agar bisa menjaga efisiensi opersional serta kestabilan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{"citationItems":[{"id":"ITEM-1","itemData":{"DOI":"10.37481/jmeb.v4i3.927","ISSN":"2774-888X","abstract":"This study aims to test and analyze the impact of Sustainability Dimension Disclosure consisting of Economic Dimension, Social Dimension, and Environmental Dimension as well as Operational Efficiency and Leverage on the Financial Stability of Energy Sector Companies in Indonesia. The assessment of the quality of the hunting dimension is carried out using the POJK Number 51 / POJK.03 / 2017 assessment index, Operational Efficiency is obtained by looking at the proportion of operational expenses to operational income while Leverage is obtained using the DAR calculation. This study is based on an analysis of panel data on the desire performance indicators and financial data of 65 Energy Sector Companies listed on the Indonesia Stock Exchange during 2021-2023. All data are obtained from the Sustainability Report and Integrated Annual Report, while financial data are obtained from the Financial Statements. The results found that Disclosure of Economic, Social, and Environmental Dimensions as well as Operational Efficiency have no effect on Financial Stability, but Leverage has a significant negative effect on Financial Stability.","author":[{"dropping-particle":"","family":"Katiandagho","given":"Intishar Ghinawijaya","non-dropping-particle":"","parse-names":false,"suffix":""},{"dropping-particle":"","family":"Dewi","given":"R Rosiyana","non-dropping-particle":"","parse-names":false,"suffix":""}],"container-title":"AKADEMIK: Jurnal Mahasiswa Ekonomi &amp; Bisnis","id":"ITEM-1","issue":"3","issued":{"date-parts":[["2024","9"]]},"page":"1407-1422","title":"Pengaruh Pengungkapan Kinerja Keberlanjutan, Efisiensi Operasional dan Leverage terhadap Stabilitas Keuangan","type":"article-journal","volume":"4"},"uris":["http://www.mendeley.com/documents/?uuid=2e60b992-fc68-4f3f-a9ab-a37558be0493","http://www.mendeley.com/documents/?uuid=db6cea18-642f-43b2-9776-e37eb614b5a2"]}],"mendeley":{"formattedCitation":"(Katiandagho &amp; Dewi, 2024)","plainTextFormattedCitation":"(Katiandagho &amp; Dewi, 2024)","previouslyFormattedCitation":"(Katiandagho &amp; Dewi, 2024)"},"properties":{"noteIndex":0},"schema":"https://github.com/citation-style-language/schema/raw/master/csl-citation.json"}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(Katiandagho &amp; Dewi, 2024)</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w:t>
      </w:r>
    </w:p>
    <w:p w14:paraId="53E47154" w14:textId="70E1A477"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ab/>
        <w:t xml:space="preserve">Sektor aneka industri yang menjadi bagian dari industri manufaktur, turut merasakan dampaknya karena sektor ini mencakup berbagai macam subsektor seperti, otomotif, tekstil, kimia, serta elektronika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{"citationItems":[{"id":"ITEM-1","itemData":{"DOI":"10.47467/alkharaj.v6i11.3826","ISSN":"2656-2871","abstract":"ABSTRACT.\r Indonesia has a very large market potential in the manufacturing industry to develop business. However, along with the growth of manufacturing companies in the industrial sector often experience fluctuations in profitability in various financial aspects. Therefore, the need for Sales Growth, Current Ratio, and Capital Structure to increase Profitability. The purpose of this study was to determine the effect of Sales Growth, Current Ratio and Capital Structure in increasing Profitability. The method used in this research is descriptive and associative method through quantitative approach. The population in this study were manufacturing industry companies in the Miscellaneous Industry Sector on the IDX in the 2023 period. The sample used in this study amounted to 33 manufacturing companies that met the research criteria selected through non-probability sampling technique purposive sampling type. The research data used in this study include primary data and secondary data, namely observation, interviews, questionnaires, literature studies, and documentation. The results of this study are that there is a significant influence between sales growth on profitability, there is a significant influence between capital structure on profitability, there is no influence between Current Ratio on profitability.\r   ABSTRAK\r Indonesia mempunyai potensi pasar yang sangat besar sangat besar di industri manufaktur untuk mengembangkan bisnis. Namun, seiring dengan bertumbuhnya perusahaan manufaktur di sektor industri kerap kali mengalami fluktuasi profitabilitas dalam berbagai aspek keuangan. Oleh karena itu diperlukannya Sales Growth, Current Ratio, dan Struktur Modal untuk meningkatkan Profitabilitas. Tujuan dari penelitian ini adalah untuk mengetahui pengaruh Sales Growth, Current Ratio dan Struktur Modal dalam meningkatkan Profitabilitas. Metode yang digunakan dalam penelitian ini adalah metode deskriptif dan asosiatif melalui pendekatan kuantitatif. Populasi dalam penelitian ini adalah perusahaan industri manufaktur Sektor Aneka Industri di BEI pada tahun periode 2023. Sampel yang digunakan pada penelitian ini berjumlah 33 Perusahaan Manufaktur yang memenuhi kriteria penelitian yang diseleksi melalui teknik non probability sampling jenis purposive sampling. Data  penelitian yang digunakan dalam penelitian ini meliputi data primer dan data sekunder yaitu observasi, wawancara, kuisioner, studi kepustakaan, dan dokumentasi. Hasil dari penelitian ini adalah terd…","author":[{"dropping-particle":"","family":"Lia Amelia","given":"","non-dropping-particle":"","parse-names":false,"suffix":""},{"dropping-particle":"","family":"Jhoansyah","given":"Dicky","non-dropping-particle":"","parse-names":false,"suffix":""},{"dropping-particle":"","family":"Ramdan","given":"Asep Muhamad","non-dropping-particle":"","parse-names":false,"suffix":""}],"container-title":"Al-Kharaj: Jurnal Ekonomi, Keuangan &amp; Bisnis Syariah","id":"ITEM-1","issue":"11","issued":{"date-parts":[["2024"]]},"page":"7476-7485","title":"Analisis Sales Growth, Struktur Modal, dan Current Ratio dalam Meningkatkan Profitabilitas","type":"article-journal","volume":"6"},"uris":["http://www.mendeley.com/documents/?uuid=4e61dbbc-f5a2-4a0a-805a-25cbee1dc183","http://www.mendeley.com/documents/?uuid=c09831bb-871d-40ff-9070-62eb0f03fc26"]}],"mendeley":{"formattedCitation":"(Lia Amelia et al., 2024)","plainTextFormattedCitation":"(Lia Amelia et al., 2024)","previouslyFormattedCitation":"(Lia Amelia et al., 2024)"},"properties":{"noteIndex":0},"schema":"https://github.com/citation-style-language/schema/raw/master/csl-citation.json"}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(Lia Amelia et al., 2024)</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Beragamnya aktivitas produksi membuat sektor ini bergantung terhadap stabilitas permintaan serta biaya operasional, sehingga perubahan kondisi pasar dapat mempengaruhi efektivitas produksi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{"citationItems":[{"id":"ITEM-1","itemData":{"abstract":"… Dalam era globalisasi dan sistem ekonomi terbuka, harga komoditas … pemerintah dalam menjaga stabilitas harga domestik agar … yang dapat mengganggu stabilitas ekonomi nasional. …","author":[{"dropping-particle":"","family":"Sherly Shylviana","given":"Br Purba","non-dropping-particle":"","parse-names":false,"suffix":""}],"container-title":"Circle Archive","id":"ITEM-1","issued":{"date-parts":[["2025"]]},"page":"1-11","title":"Evaluasi Stabilitas Harga Komoditas Pertanian dalam Sistem Ekonomi Terbuka","type":"article-journal"},"uris":["http://www.mendeley.com/documents/?uuid=7705ca61-ad80-4ca1-a173-18116f857471","http://www.mendeley.com/documents/?uuid=f36625d7-225b-4a71-a8fa-a7337d2a4afc"]}],"mendeley":{"formattedCitation":"(Sherly Shylviana, 2025)","plainTextFormattedCitation":"(Sherly Shylviana, 2025)","previouslyFormattedCitation":"(Sherly Shylviana, 2025)"},"properties":{"noteIndex":0},"schema":"https://github.com/citation-style-language/schema/raw/master/csl-citation.json"}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(Sherly Shylviana, 2025)</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Perusahaan pada sektor aneka industri harus menjaga efisiensi dan </w:t>
      </w:r>
      <w:r w:rsidRPr="00E45ADA">
        <w:rPr>
          <w:rFonts w:ascii="Times New Roman" w:eastAsia="Calibri" w:hAnsi="Times New Roman" w:cs="Times New Roman"/>
          <w:bCs/>
          <w:noProof/>
          <w:kern w:val="2"/>
          <w:sz w:val="24"/>
          <w:szCs w:val="24"/>
          <w:lang w:val="en-ID"/>
          <w14:ligatures w14:val="standardContextual"/>
        </w:rPr>
        <w:t xml:space="preserve">dapat mengelola sumber daya secara optimal. Kondisi ini menjadikan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sebagai indikator penting untuk menilai kemampuan perusahaan ketika bertahan di tengah persaingan industri yang semakin kompetitif </w:t>
      </w:r>
      <w:r w:rsidRPr="00E45ADA">
        <w:rPr>
          <w:rFonts w:ascii="Times New Roman" w:eastAsia="Calibri" w:hAnsi="Times New Roman" w:cs="Times New Roman"/>
          <w:bCs/>
          <w:i/>
          <w:i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i/>
          <w:iCs/>
          <w:noProof/>
          <w:kern w:val="2"/>
          <w:sz w:val="24"/>
          <w:szCs w:val="24"/>
          <w:lang w:val="en-ID"/>
          <w14:ligatures w14:val="standardContextual"/>
        </w:rPr>
        <w:instrText>ADDIN CSL_CITATION {"citationItems":[{"id":"ITEM-1","itemData":{"author":[{"dropping-particle":"","family":"Pratiwi","given":"Melinda","non-dropping-particle":"","parse-names":false,"suffix":""},{"dropping-particle":"","family":"Rachmawaty","given":"","non-dropping-particle":"","parse-names":false,"suffix":""},{"dropping-particle":"","family":"Sampurnaningsih","given":"Sri Retnaning","non-dropping-particle":"","parse-names":false,"suffix":""}],"container-title":"Jurnal Neraca Peradaban","id":"ITEM-1","issue":"3","issued":{"date-parts":[["2025"]]},"page":"214-229","title":"Analisis Kinerja Keuangan Pada Perusahaan Manufaktur di Perusahaan XYZ","type":"article-journal","volume":"5"},"uris":["http://www.mendeley.com/documents/?uuid=f77b8f9c-0725-4d61-8a5a-a6481010d144","http://www.mendeley.com/documents/?uuid=b9bfc571-e387-4848-ae20-c80443773df2"]}],"mendeley":{"formattedCitation":"(Pratiwi et al., 2025)","plainTextFormattedCitation":"(Pratiwi et al., 2025)","previouslyFormattedCitation":"(Pratiwi et al., 2025)"},"properties":{"noteIndex":0},"schema":"https://github.com/citation-style-language/schema/raw/master/csl-citation.json"}</w:instrText>
      </w:r>
      <w:r w:rsidRPr="00E45ADA">
        <w:rPr>
          <w:rFonts w:ascii="Times New Roman" w:eastAsia="Calibri" w:hAnsi="Times New Roman" w:cs="Times New Roman"/>
          <w:bCs/>
          <w:i/>
          <w:iCs/>
          <w:noProof/>
          <w:kern w:val="2"/>
          <w:sz w:val="24"/>
          <w:szCs w:val="24"/>
          <w:lang w:val="en-ID"/>
          <w14:ligatures w14:val="standardContextual"/>
        </w:rPr>
        <w:fldChar w:fldCharType="separate"/>
      </w:r>
      <w:r w:rsidRPr="00E45ADA">
        <w:rPr>
          <w:rFonts w:ascii="Times New Roman" w:eastAsia="Calibri" w:hAnsi="Times New Roman" w:cs="Times New Roman"/>
          <w:bCs/>
          <w:iCs/>
          <w:noProof/>
          <w:kern w:val="2"/>
          <w:sz w:val="24"/>
          <w:szCs w:val="24"/>
          <w:lang w:val="en-ID"/>
          <w14:ligatures w14:val="standardContextual"/>
        </w:rPr>
        <w:t>(Pratiwi et al., 2025)</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i/>
          <w:iCs/>
          <w:noProof/>
          <w:kern w:val="2"/>
          <w:sz w:val="24"/>
          <w:szCs w:val="24"/>
          <w:lang w:val="en-ID"/>
          <w14:ligatures w14:val="standardContextual"/>
        </w:rPr>
        <w:t>.</w:t>
      </w:r>
    </w:p>
    <w:p w14:paraId="7DDC7449" w14:textId="6FC4A966"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ab/>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dapat digunakan sebagai alat ukur untuk melakukan sebuah penilaian berbagai pihak contohnya investor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{"citationItems":[{"id":"ITEM-1","itemData":{"DOI":"10.47467/alkharaj.v4i1.488","ISSN":"2656-4351","abstract":"This study aims to analyze financial ratios with industry standard financial ratios used in the form of liquidity ratios, solvability ratios, and profitability ratios as a measuring tool for assessing the financial performance of Ltd Unilever Indonesia Plc. This research uses descriptive method with quantitative and qualitative approaches. The type of data used is secondary data, namely the financial statements of Ltd Unilever Indonesia Plc from 2016 to 2020. The data source used is internal data in the form of company profiles of Ltd Unilever Indonesia Plc. Data collection techniques in the form of library research and data analysis techniques in the form of descriptive. The results show that the financial performance of Ltd Unilever Indonesia Plc based on the liquidity ratio is not good because it is still below the financial ratio industry standard. Based on the solvability ratio, the company's financial performance is not good because the results are far below the industry standard of financial ratios. And based on the profitability ratios, the company's financial performance is very good because the results are above the industry standard financial ratios.","author":[{"dropping-particle":"","family":"Destiani","given":"Tya","non-dropping-particle":"","parse-names":false,"suffix":""},{"dropping-particle":"","family":"Hendriyani","given":"Rina Maria","non-dropping-particle":"","parse-names":false,"suffix":""}],"container-title":"Al-Kharaj : Jurnal Ekonomi, Keuangan &amp; Bisnis Syariah","id":"ITEM-1","issue":"1","issued":{"date-parts":[["2022","8"]]},"page":"136-154","title":"Analisis Rasio Keuangan untuk Menilai Kinerja Keuangan Perusahaan","type":"article-journal","volume":"4"},"uris":["http://www.mendeley.com/documents/?uuid=2b9a54d6-e497-4b6e-afad-86bd53d11659","http://www.mendeley.com/documents/?uuid=d502d7c1-035a-4c47-9deb-f8b932ea57dd"]}],"mendeley":{"formattedCitation":"(Destiani &amp; Hendriyani, 2022)","plainTextFormattedCitation":"(Destiani &amp; Hendriyani, 2022)","previouslyFormattedCitation":"(Destiani &amp; Hendriyani, 2022)"},"properties":{"noteIndex":0},"schema":"https://github.com/citation-style-language/schema/raw/master/csl-citation.json"}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(Destiani &amp; Hendriyani, 2022)</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Persaingan yang ketat serta perubahaan permintaan dari masyarakat bisa mempengaruhi volume penjualan, hal ini dapat memberikan dampak kepada hasil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yang dapat tercermin dari rasio profitabilitas, seperti </w:t>
      </w:r>
      <w:r w:rsidRPr="00E45ADA">
        <w:rPr>
          <w:rFonts w:ascii="Times New Roman" w:eastAsia="Calibri" w:hAnsi="Times New Roman" w:cs="Times New Roman"/>
          <w:bCs/>
          <w:i/>
          <w:iCs/>
          <w:noProof/>
          <w:kern w:val="2"/>
          <w:sz w:val="24"/>
          <w:szCs w:val="24"/>
          <w:lang w:val="en-ID"/>
          <w14:ligatures w14:val="standardContextual"/>
        </w:rPr>
        <w:t>Return on Asset</w:t>
      </w:r>
      <w:r w:rsidRPr="00E45ADA">
        <w:rPr>
          <w:rFonts w:ascii="Times New Roman" w:eastAsia="Calibri" w:hAnsi="Times New Roman" w:cs="Times New Roman"/>
          <w:bCs/>
          <w:noProof/>
          <w:kern w:val="2"/>
          <w:sz w:val="24"/>
          <w:szCs w:val="24"/>
          <w:lang w:val="en-ID"/>
          <w14:ligatures w14:val="standardContextual"/>
        </w:rPr>
        <w:t xml:space="preserve"> (ROA), </w:t>
      </w:r>
      <w:r w:rsidRPr="00E45ADA">
        <w:rPr>
          <w:rFonts w:ascii="Times New Roman" w:eastAsia="Calibri" w:hAnsi="Times New Roman" w:cs="Times New Roman"/>
          <w:bCs/>
          <w:i/>
          <w:iCs/>
          <w:noProof/>
          <w:kern w:val="2"/>
          <w:sz w:val="24"/>
          <w:szCs w:val="24"/>
          <w:lang w:val="en-ID"/>
          <w14:ligatures w14:val="standardContextual"/>
        </w:rPr>
        <w:t>Return on Equity</w:t>
      </w:r>
      <w:r w:rsidRPr="00E45ADA">
        <w:rPr>
          <w:rFonts w:ascii="Times New Roman" w:eastAsia="Calibri" w:hAnsi="Times New Roman" w:cs="Times New Roman"/>
          <w:bCs/>
          <w:noProof/>
          <w:kern w:val="2"/>
          <w:sz w:val="24"/>
          <w:szCs w:val="24"/>
          <w:lang w:val="en-ID"/>
          <w14:ligatures w14:val="standardContextual"/>
        </w:rPr>
        <w:t xml:space="preserve"> (ROE)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{"citationItems":[{"id":"ITEM-1","itemData":{"author":[{"dropping-particle":"","family":"Fabiany","given":"Nyanyu Fadilah","non-dropping-particle":"","parse-names":false,"suffix":""}],"container-title":"Journal Islamic Accounting Competency","id":"ITEM-1","issue":"2","issued":{"date-parts":[["2024"]]},"page":"63-76","title":"Analisis Kinerja Keuangan Berdasarkan Rasio Profitabilitas Pada PT. Sumber Alfaria Trijaya Tbk","type":"article-journal","volume":"5"},"uris":["http://www.mendeley.com/documents/?uuid=680f419b-311c-4055-a2a5-cfece1e84094","http://www.mendeley.com/documents/?uuid=4c602999-a0e1-4db2-848e-d5029c8b6576"]}],"mendeley":{"formattedCitation":"(Fabiany, 2024)","plainTextFormattedCitation":"(Fabiany, 2024)","previouslyFormattedCitation":"(Fabiany, 2024)"},"properties":{"noteIndex":0},"schema":"https://github.com/citation-style-language/schema/raw/master/csl-citation.json"}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(Fabiany, 2024)</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Rasio profitabilitas memberikan gambaran informasi mengenai prospek perusahaan di masa depan, sehingga fluktuasi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dapat mempengaruhi keputusan investasi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uthor":[{"dropping-particle":"","family":"Agustin","given":"Enjelia","non-dropping-particle":"","parse-names":false,"suffix":""},{"dropping-particle":"","family":"Amanah","given":"Lailatul","non-dropping-particle":"","parse-names":false,"suffix":""}],"container-title":"Jurnal Ilmu dan Riset Akuntans","id":"ITEM-1","issue":"https://jurnalmahasiswa.stiesia.ac.id/index.php/jira/article/view/6283","issued":{"date-parts":[["2025"]]},"page":"2-17","title":"Pengaruh Profitabilitas, Struktur Modal, dan Keputusan Terhadap Nilai Perusahaan","type":"article-journal","volume":"14"},"uris":["http://www.mendeley.com/documents/?uuid=4d29c5a9-9857-4027-8874-4539b1ac13df","http://www.mendeley.com/documents/?uuid=3133b60d-1f27-4ea0-a322-9d86c2ad8f87"]}],"mendeley":{"formattedCitation":"(Agustin &amp; Amanah, 2025)","plainTextFormattedCitation":"(Agustin &amp; Amanah, 2025)","previouslyFormattedCitation":"(Agustin &amp; Amanah, 2025)"},"properties":{"noteIndex":0},"schema":"https://github.com/citation-style-language/schema/raw/master/csl-citation.json"}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(Agustin &amp; Amanah, 2025)</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w:t>
      </w:r>
    </w:p>
    <w:p w14:paraId="0D660D62" w14:textId="77777777" w:rsidR="00A0466E" w:rsidRPr="00E45ADA" w:rsidRDefault="00A0466E" w:rsidP="00E45ADA">
      <w:pPr>
        <w:shd w:val="clear" w:color="auto" w:fill="FFFFFF"/>
        <w:spacing w:after="0" w:line="240" w:lineRule="auto"/>
        <w:contextualSpacing/>
        <w:jc w:val="center"/>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14:ligatures w14:val="standardContextual"/>
        </w:rPr>
        <w:drawing>
          <wp:inline distT="0" distB="0" distL="0" distR="0" wp14:anchorId="70391F96" wp14:editId="55D0CF3E">
            <wp:extent cx="2488759" cy="1466590"/>
            <wp:effectExtent l="0" t="0" r="6985" b="635"/>
            <wp:docPr id="2829033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03383" name="Gambar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503321" cy="1475171"/>
                    </a:xfrm>
                    <a:prstGeom prst="rect">
                      <a:avLst/>
                    </a:prstGeom>
                    <a:noFill/>
                  </pic:spPr>
                </pic:pic>
              </a:graphicData>
            </a:graphic>
          </wp:inline>
        </w:drawing>
      </w:r>
    </w:p>
    <w:p w14:paraId="67807986" w14:textId="77777777" w:rsidR="00204D1A" w:rsidRPr="00E45ADA" w:rsidRDefault="00204D1A" w:rsidP="00E45ADA">
      <w:pPr>
        <w:shd w:val="clear" w:color="auto" w:fill="FFFFFF"/>
        <w:spacing w:after="0" w:line="240" w:lineRule="auto"/>
        <w:contextualSpacing/>
        <w:jc w:val="center"/>
        <w:rPr>
          <w:rFonts w:ascii="Times New Roman" w:eastAsia="Calibri" w:hAnsi="Times New Roman" w:cs="Times New Roman"/>
          <w:b/>
          <w:noProof/>
          <w:kern w:val="2"/>
          <w:sz w:val="24"/>
          <w:szCs w:val="24"/>
          <w:lang w:val="en-ID"/>
          <w14:ligatures w14:val="standardContextual"/>
        </w:rPr>
      </w:pPr>
      <w:bookmarkStart w:id="9" w:name="_Toc217247804"/>
      <w:r w:rsidRPr="00E45ADA">
        <w:rPr>
          <w:rFonts w:ascii="Times New Roman" w:eastAsia="Calibri" w:hAnsi="Times New Roman" w:cs="Times New Roman"/>
          <w:b/>
          <w:noProof/>
          <w:kern w:val="2"/>
          <w:sz w:val="24"/>
          <w:szCs w:val="24"/>
          <w:lang w:val="en-ID"/>
          <w14:ligatures w14:val="standardContextual"/>
        </w:rPr>
        <w:t>Gambar 1. Rata-rata ROA pada beberapa perusahaan Sektor aneka industri yang terdaftar di BEI periode 2020-2024</w:t>
      </w:r>
      <w:bookmarkEnd w:id="9"/>
    </w:p>
    <w:p w14:paraId="1F1C1BA1" w14:textId="77777777" w:rsidR="00A0466E" w:rsidRPr="00E45ADA" w:rsidRDefault="00A0466E" w:rsidP="00E45ADA">
      <w:pPr>
        <w:shd w:val="clear" w:color="auto" w:fill="FFFFFF"/>
        <w:spacing w:after="0" w:line="240" w:lineRule="auto"/>
        <w:contextualSpacing/>
        <w:jc w:val="center"/>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Sumber: Diolah Peneliti, 2025</w:t>
      </w:r>
    </w:p>
    <w:p w14:paraId="44E6E13C" w14:textId="77777777"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ab/>
        <w:t xml:space="preserve">Dari grafik tersebut kinerja ROA sektor aneka industri periode 2020-2024 masih mengalami penurunan, hal ini terjadi karena adanya permasalahan dalam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Penurunan tersebut diduga dipengaruhi oleh tingginya </w:t>
      </w:r>
      <w:r w:rsidRPr="00E45ADA">
        <w:rPr>
          <w:rFonts w:ascii="Times New Roman" w:eastAsia="Calibri" w:hAnsi="Times New Roman" w:cs="Times New Roman"/>
          <w:bCs/>
          <w:i/>
          <w:iCs/>
          <w:noProof/>
          <w:kern w:val="2"/>
          <w:sz w:val="24"/>
          <w:szCs w:val="24"/>
          <w:lang w:val="en-ID"/>
          <w14:ligatures w14:val="standardContextual"/>
        </w:rPr>
        <w:t>agency cost</w:t>
      </w:r>
      <w:r w:rsidRPr="00E45ADA">
        <w:rPr>
          <w:rFonts w:ascii="Times New Roman" w:eastAsia="Calibri" w:hAnsi="Times New Roman" w:cs="Times New Roman"/>
          <w:bCs/>
          <w:noProof/>
          <w:kern w:val="2"/>
          <w:sz w:val="24"/>
          <w:szCs w:val="24"/>
          <w:lang w:val="en-ID"/>
          <w14:ligatures w14:val="standardContextual"/>
        </w:rPr>
        <w:t xml:space="preserve">, yang mencerminkan adanya inefisiensi dalam pengelolaan perusahaan akibat konflik </w:t>
      </w:r>
      <w:r w:rsidRPr="00E45ADA">
        <w:rPr>
          <w:rFonts w:ascii="Times New Roman" w:eastAsia="Calibri" w:hAnsi="Times New Roman" w:cs="Times New Roman"/>
          <w:bCs/>
          <w:noProof/>
          <w:kern w:val="2"/>
          <w:sz w:val="24"/>
          <w:szCs w:val="24"/>
          <w:lang w:val="en-ID"/>
          <w14:ligatures w14:val="standardContextual"/>
        </w:rPr>
        <w:lastRenderedPageBreak/>
        <w:t xml:space="preserve">kepentingan antara manajemen dan pemilik, sehingga laba bersih yang dihasilkan belum optimal dan berdampak pada penurunan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perusahaan. Di tahun 2022 nilai ROA berada pada rata-rata 2,3%, pada tahun 2023 ROA turun menjadi 2,1%. Kemudian pada tahun 2024 ROA kembali melemah hingga berada pada angka 1,9%. Pola tersebut menandakan kondisi profitabilitas yang belum stabil, sehingga perbedaan dari tahun ke tahun menunjukan adanya tantangan dalam mengelola aset. </w:t>
      </w:r>
    </w:p>
    <w:p w14:paraId="010AB151" w14:textId="560BE891"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ab/>
        <w:t xml:space="preserve">Efektifitas </w:t>
      </w:r>
      <w:r w:rsidRPr="00E45ADA">
        <w:rPr>
          <w:rFonts w:ascii="Times New Roman" w:eastAsia="Calibri" w:hAnsi="Times New Roman" w:cs="Times New Roman"/>
          <w:bCs/>
          <w:i/>
          <w:iCs/>
          <w:noProof/>
          <w:kern w:val="2"/>
          <w:sz w:val="24"/>
          <w:szCs w:val="24"/>
          <w:lang w:val="en-ID"/>
          <w14:ligatures w14:val="standardContextual"/>
        </w:rPr>
        <w:t>free cash flow</w:t>
      </w:r>
      <w:r w:rsidRPr="00E45ADA">
        <w:rPr>
          <w:rFonts w:ascii="Times New Roman" w:eastAsia="Calibri" w:hAnsi="Times New Roman" w:cs="Times New Roman"/>
          <w:bCs/>
          <w:noProof/>
          <w:kern w:val="2"/>
          <w:sz w:val="24"/>
          <w:szCs w:val="24"/>
          <w:lang w:val="en-ID"/>
          <w14:ligatures w14:val="standardContextual"/>
        </w:rPr>
        <w:t xml:space="preserve"> dalam mempengaruhi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masih diperdebatkan para ahli, mengingat temuan yang masih beragam.</w:t>
      </w:r>
      <w:bookmarkStart w:id="10" w:name="_Hlk212503644"/>
      <w:r w:rsidRPr="00E45ADA">
        <w:rPr>
          <w:rFonts w:ascii="Times New Roman" w:eastAsia="Calibri" w:hAnsi="Times New Roman" w:cs="Times New Roman"/>
          <w:bCs/>
          <w:noProof/>
          <w:kern w:val="2"/>
          <w:sz w:val="24"/>
          <w:szCs w:val="24"/>
          <w:lang w:val="en-ID"/>
          <w14:ligatures w14:val="standardContextual"/>
        </w:rPr>
        <w:t xml:space="preserve"> </w:t>
      </w:r>
      <w:bookmarkEnd w:id="10"/>
      <w:r w:rsidRPr="00E45ADA">
        <w:rPr>
          <w:rFonts w:ascii="Times New Roman" w:eastAsia="Calibri" w:hAnsi="Times New Roman" w:cs="Times New Roman"/>
          <w:bCs/>
          <w:noProof/>
          <w:kern w:val="2"/>
          <w:sz w:val="24"/>
          <w:szCs w:val="24"/>
          <w14:ligatures w14:val="standardContextual"/>
        </w:rPr>
        <w:fldChar w:fldCharType="begin" w:fldLock="1"/>
      </w:r>
      <w:r w:rsidR="009D1A5F" w:rsidRPr="00E45ADA">
        <w:rPr>
          <w:rFonts w:ascii="Times New Roman" w:eastAsia="Calibri" w:hAnsi="Times New Roman" w:cs="Times New Roman"/>
          <w:bCs/>
          <w:noProof/>
          <w:kern w:val="2"/>
          <w:sz w:val="24"/>
          <w:szCs w:val="24"/>
          <w14:ligatures w14:val="standardContextual"/>
        </w:rPr>
        <w:instrText>ADDIN CSL_CITATION {"citationItems":[{"id":"ITEM-1","itemData":{"DOI":"10.32877/ef.v7i3.2835","ISSN":"2656-095X","abstract":"Penelitian ini dilatarbelakangi oleh fluktuasi kinerja keungan pada perusahaan makanan dan minuman setiap tahunnya. Industri makanan dan minuman ialah sektor penting serta terus bertumbuh di Indonesia, sehingga kinerjanya menjadi penilaian berharga bagi manajemen dan investor. Perusahaan harus menjaga kinerja keuangannya demi kelanjutan usaha dan kepercayaan investor. Dengan mempertimbangkan variabel yang mempengaruhi kinerja keuangan, dapat dilihat seberapa sehat kondisi perusahaan dan seberapa efisien pengelolaan sumber dayanya. Hal ini berguna untuk membuat keputusan baik oleh manajemen, investor, maupun stakeholders. Maka dari itu, maksud dari studi ini ialah guna mengetahui adakah hubungan antara likuiditas, solvabilitas, profitabilitas, dan free cash flow terhadap kinerja keuangan pada perusahaan manufaktur subsektor makanan dan minuman yang terdaftar di BEI periode 2021-2024. Metode yang diterapakan dalam studi ini adalah kuantitatif kuasalitas. Sampel dalam penelitian melibatkan 44 perusahaan yang terpilih dengan metode purposive sampling. Metode analisis diimplementasikan melalui analisis regresi linier berganda menggunakan IMB SPSS versi 30. Temuan membuktikan bahwa likuiditas, solvabilitas, dan profitabilitas berpengaruh signifikan. Free cash flow tidak berpengaruh signifikan. Likuiditas, solvabilitas, profitabilitas, dan free cash flow secara simultan berpengaruh signifikan terhadap kinerja keuangan.","author":[{"dropping-particle":"","family":"Yuliana","given":"Rina","non-dropping-particle":"","parse-names":false,"suffix":""},{"dropping-particle":"","family":"Linawati","given":"Linawati","non-dropping-particle":"","parse-names":false,"suffix":""},{"dropping-particle":"","family":"Widiawati","given":"Hestin Sri","non-dropping-particle":"","parse-names":false,"suffix":""}],"container-title":"eCo-Fin","id":"ITEM-1","issue":"3","issued":{"date-parts":[["2025","10"]]},"page":"1521-1535","title":"Pengaruh Likuiditas, Solvabilitas, Profitabilitas, dan Free Cash Flow Terhadap Kinerja Keuangan: Studi pada Perusahaan Makanan dan Minuman","type":"article-journal","volume":"7"},"uris":["http://www.mendeley.com/documents/?uuid=0a92d950-1186-437f-89cc-806dad01873e","http://www.mendeley.com/documents/?uuid=c32b97de-03c0-41e0-b9ed-6b3cc8b04c2b"]},{"id":"ITEM-2","itemData":{"ISBN":"1014049202","PMID":"38252772","author":[{"dropping-particle":"","family":"Idris","given":"Muhammad","non-dropping-particle":"","parse-names":false,"suffix":""}],"id":"ITEM-2","issued":{"date-parts":[["2020"]]},"number-of-pages":"2-98","publisher":"Universitas Islam Negeri Sultan Syarif Kasim Riau Pekanbaru","title":"Pengaruh Pertumbuhan Perusahaan, Profitabiltas, Ukuran Perusahaan, Free Cash Flow, Kebijakan Dividen, Struktur Aktiva terhadap kebijakan hutang pada perusahaan farmasi yag terdaftar di Bursa Efek Indonesia (BEI) Periode Tahun 2013-2019","type":"thesis"},"uris":["http://www.mendeley.com/documents/?uuid=29cb1ad9-4217-476b-b0f4-a24a62c023b4","http://www.mendeley.com/documents/?uuid=68012fd0-3b7d-4cb5-8234-e4ce90aa25eb"]},{"id":"ITEM-3","itemData":{"abstract":"Rheumatoid arthritis is an autoimmune disease in which joints (usually the joints of the hands and feet) experience inflammation, resulting in swelling, pain and often eventually causing damage to the inside of the joint. The problem that often arises in Rheumatoid Arthritis sufferers is Chronic pain. The prevalence of joint disease in Central Sulawesi alone in 2009 was in the 12th position in Indonesia at 29.7%, while in 2013 it was in the 6th position which amounted to 26.7% of the data concluded that the prevalence of joint disease in Central Sulawesi it has decreased, but there has been the most increase in position. This study aims to describe family nursing care in rheumatoid arthritis cases to reduce chronic pain through the provision of therapy for warm compresses of cereals. The method used is a qualitative family method, the family is taught to provide a therapy for warm cereal compresses to reduce joint pain in patients with rheumatoid arthritis. Based on family planning, the author did the two families, the main problem was chronic pain and carried out the intervention of giving warm cereal compresses to both families was overcome. The results of the case study show that the therapy of warm cereal compresses can reduce pain in both families. The level of independence of the two families increased from KM-II to KM-III and it was hoped that the two families could do it independently. Keywords:","author":[{"dropping-particle":"","family":"Meinurida","given":"Eva","non-dropping-particle":"","parse-names":false,"suffix":""}],"id":"ITEM-3","issued":{"date-parts":[["2021"]]},"number-of-pages":"1-55","publisher":"PGRI DEWANTARA JOMBANG","title":"Pengaruh Intellectual Capital, Struktur Modal, Free Cash Flow Terhadap Kinerja Keuangan (Pada Perusahaan Sub Sektor Telekomunikasi Yang Terdaftar di Bursa Efek Indonesia Tahun 2012-2018)","type":"thesis"},"uris":["http://www.mendeley.com/documents/?uuid=cbb2f6aa-829d-4cb1-afc0-79c5f28f8a2a","http://www.mendeley.com/documents/?uuid=43d3210c-4614-482c-97b8-b65f582d2869"]}],"mendeley":{"formattedCitation":"(Idris, 2020; Meinurida, 2021; Yuliana et al., 2025)","plainTextFormattedCitation":"(Idris, 2020; Meinurida, 2021; Yuliana et al., 2025)","previouslyFormattedCitation":"(Idris, 2020; Meinurida, 2021; Yuliana et al., 2025)"},"properties":{"noteIndex":0},"schema":"https://github.com/citation-style-language/schema/raw/master/csl-citation.json"}</w:instrText>
      </w:r>
      <w:r w:rsidRPr="00E45ADA">
        <w:rPr>
          <w:rFonts w:ascii="Times New Roman" w:eastAsia="Calibri" w:hAnsi="Times New Roman" w:cs="Times New Roman"/>
          <w:bCs/>
          <w:noProof/>
          <w:kern w:val="2"/>
          <w:sz w:val="24"/>
          <w:szCs w:val="24"/>
          <w14:ligatures w14:val="standardContextual"/>
        </w:rPr>
        <w:fldChar w:fldCharType="separate"/>
      </w:r>
      <w:r w:rsidRPr="00E45ADA">
        <w:rPr>
          <w:rFonts w:ascii="Times New Roman" w:eastAsia="Calibri" w:hAnsi="Times New Roman" w:cs="Times New Roman"/>
          <w:bCs/>
          <w:noProof/>
          <w:kern w:val="2"/>
          <w:sz w:val="24"/>
          <w:szCs w:val="24"/>
          <w14:ligatures w14:val="standardContextual"/>
        </w:rPr>
        <w:t>(Idris, 2020; Meinurida, 2021; Yuliana et al., 2025)</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14:ligatures w14:val="standardContextual"/>
        </w:rPr>
        <w:t xml:space="preserve"> </w:t>
      </w:r>
      <w:r w:rsidRPr="00E45ADA">
        <w:rPr>
          <w:rFonts w:ascii="Times New Roman" w:eastAsia="Calibri" w:hAnsi="Times New Roman" w:cs="Times New Roman"/>
          <w:bCs/>
          <w:noProof/>
          <w:kern w:val="2"/>
          <w:sz w:val="24"/>
          <w:szCs w:val="24"/>
          <w:lang w:val="en-ID"/>
          <w14:ligatures w14:val="standardContextual"/>
        </w:rPr>
        <w:t xml:space="preserve">menemukan bahwa </w:t>
      </w:r>
      <w:r w:rsidRPr="00E45ADA">
        <w:rPr>
          <w:rFonts w:ascii="Times New Roman" w:eastAsia="Calibri" w:hAnsi="Times New Roman" w:cs="Times New Roman"/>
          <w:bCs/>
          <w:i/>
          <w:iCs/>
          <w:noProof/>
          <w:kern w:val="2"/>
          <w:sz w:val="24"/>
          <w:szCs w:val="24"/>
          <w:lang w:val="en-ID"/>
          <w14:ligatures w14:val="standardContextual"/>
        </w:rPr>
        <w:t>free cash flow</w:t>
      </w:r>
      <w:r w:rsidRPr="00E45ADA">
        <w:rPr>
          <w:rFonts w:ascii="Times New Roman" w:eastAsia="Calibri" w:hAnsi="Times New Roman" w:cs="Times New Roman"/>
          <w:bCs/>
          <w:noProof/>
          <w:kern w:val="2"/>
          <w:sz w:val="24"/>
          <w:szCs w:val="24"/>
          <w:lang w:val="en-ID"/>
          <w14:ligatures w14:val="standardContextual"/>
        </w:rPr>
        <w:t xml:space="preserve"> tidak berdampak signifikan terhadap kinerja keuangan. Sementara itu, hasil penelitian yang dilakukan oleh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uthor":[{"dropping-particle":"","family":"Mursidah","given":"","non-dropping-particle":"","parse-names":false,"suffix":""},{"dropping-particle":"","family":"Yunina","given":"","non-dropping-particle":"","parse-names":false,"suffix":""},{"dropping-particle":"","family":"Rahmi","given":"Fatia","non-dropping-particle":"","parse-names":false,"suffix":""}],"container-title":"Jurnal Akuntansi dan Keuangan (JAK","id":"ITEM-1","issue":"1","issued":{"date-parts":[["2023"]]},"page":"89-100","title":"Pengaruh Free Cash Flow, Pertumbuhan Penjualan dan Likuiditas Terhadap Knerja Keuangan Perusahaan Pada Perusahaan Manufaktur Sub Sektor Aneka Industri Yang Terdaftar di Bursa Efek Indonesia Periode 2019-2021","type":"article-journal","volume":"11"},"uris":["http://www.mendeley.com/documents/?uuid=7d7c62ad-f6ad-4e68-8a1f-7f28ae573fdf","http://www.mendeley.com/documents/?uuid=8e45e483-e9f5-4740-a228-f2fbb7d1469d"]},{"id":"ITEM-2","itemData":{"ISSN":"2460-0585","abstract":"This research aimed to find out the effect of Free Cash Flow (FCF), liquidity, and sales growth on companies' financial performance. While the population was Food and Beverages companies which were listed on Indonesia Stock Exchange (IDX) during 2016-2019. The research was quantitative. Moreover, the data collection technique used purposive sampling, in which the sample was based on criteria given. In line with that, there were 11 Food and Beverages companies which were listed on IDX as the sample. Totally, there were 44 data during 4 years. Furthermore, the data were companies' annual reports. Meanwhile, free cash flow was measured by FCF, liquidity was measured by Current Ratio (CR), sales growth was measured by sales growth (PP), and financial performance was measured by Return On Asset (ROA). Furthermore, the data analysis technique used descriptive statistics, classical assumption test, multiple linear regression, and hypothesis test with SPSS 25. In addition, the research result concluded that (1) FCF had a positive effect on companies' financial performance, (2) Liquidity had a positive effect on companies' financial performance, (3) sales growth did not affect companies' financial performance.","author":[{"dropping-particle":"","family":"Zanetty","given":"Viola","non-dropping-particle":"","parse-names":false,"suffix":""},{"dropping-particle":"","family":"Efendi","given":"David","non-dropping-particle":"","parse-names":false,"suffix":""}],"container-title":"Jurnal Ilmu dan Riset Akuntansi","id":"ITEM-2","issue":"2","issued":{"date-parts":[["2022"]]},"page":"1-17","title":"Pengaruh Free Cash Flow, Likuiditas, Dan Pertumbuhan Penjualan Terhadap Kinerja Keuangan Perusahaan (Studi Pada Perusahaan Food and Beverage Yang Terdaftar Di Bursa Efek Indonesia)","type":"article-journal","volume":"11"},"uris":["http://www.mendeley.com/documents/?uuid=bc1da140-e9ec-4f21-b73c-2a7a547dba92","http://www.mendeley.com/documents/?uuid=c853a858-0eea-4666-a6be-9493782445da"]},{"id":"ITEM-3","itemData":{"DOI":"10.59246/muqaddimah.v2i3.956","ISSN":"2962-9047","abstract":"This research aims to examine the effect of free cash flow and leverage on financial performance with liquidity as a moderating variable in consumer goods industry companies listed on the IDX in 2020-2022. The population in this study are consumer goods industrial companies listed on the IDX in 2020-2022. The sampling method uses purposive sampling with a final sample size of 31 companies. The data analysis technique uses the help of the SPSS application program version 25. The data analysis technique in this research uses descriptive statistics, classical assumption tests, multiple regression analysis, moderated regression analysis and hypothesis testing using the t test and coefficient of determination test. The test results show that free cash flow has a positive and significant effect on financial performance, while leverage has no significant effect on financial performance. Liquidity as a moderator weakens the influence of free cash flow on financial performance, while liquidity can strengthen the influence of leverage on financial performance.\r  \r  ","author":[{"dropping-particle":"","family":"Mia Agustina Natalia Putri","given":"","non-dropping-particle":"","parse-names":false,"suffix":""},{"dropping-particle":"","family":"Sri Yuni","given":"","non-dropping-particle":"","parse-names":false,"suffix":""},{"dropping-particle":"","family":"Agus Kubertein","given":"","non-dropping-particle":"","parse-names":false,"suffix":""},{"dropping-particle":"","family":"Oktobria Y. Asi","given":"","non-dropping-particle":"","parse-names":false,"suffix":""},{"dropping-particle":"","family":"Christina Fransiska","given":"","non-dropping-particle":"","parse-names":false,"suffix":""},{"dropping-particle":"","family":"Iwan Christian","given":"","non-dropping-particle":"","parse-names":false,"suffix":""}],"container-title":"MUQADDIMAH: Jurnal Ekonomi, Manajemen, Akuntansi dan Bisnis","id":"ITEM-3","issue":"3","issued":{"date-parts":[["2024"]]},"page":"209-223","title":"Pengaruh Free Cash Flow dan Leverage terhadap Kinerja Keuangan dengan Likuiditas sebagai Pemoderasi pada Perusahaan Industri Barang Konsumsi yang Terdaftar di Bursa Efek Indonesia Periode 2020-2022","type":"article-journal","volume":"2"},"uris":["http://www.mendeley.com/documents/?uuid=f0bb05ce-7825-45fd-9d0f-8213ecf5e0d1","http://www.mendeley.com/documents/?uuid=4766f84e-16af-4b4d-97c6-649bde822888"]}],"mendeley":{"formattedCitation":"(Mia Agustina Natalia Putri et al., 2024; Mursidah et al., 2023; Zanetty &amp; Efendi, 2022)","plainTextFormattedCitation":"(Mia Agustina Natalia Putri et al., 2024; Mursidah et al., 2023; Zanetty &amp; Efendi, 2022)","previouslyFormattedCitation":"(Mia Agustina Natalia Putri et al., 2024; Mursidah et al., 2023; Zanetty &amp; Efendi, 2022)"},"properties":{"noteIndex":0},"schema":"https://github.com/citation-style-language/schema/raw/master/csl-citation.json"}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(Mia Agustina Natalia Putri et al., 2024; Mursidah et al., 2023; Zanetty &amp; Efendi, 2022)</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menunjukkan bahwa </w:t>
      </w:r>
      <w:r w:rsidRPr="00E45ADA">
        <w:rPr>
          <w:rFonts w:ascii="Times New Roman" w:eastAsia="Calibri" w:hAnsi="Times New Roman" w:cs="Times New Roman"/>
          <w:bCs/>
          <w:i/>
          <w:iCs/>
          <w:noProof/>
          <w:kern w:val="2"/>
          <w:sz w:val="24"/>
          <w:szCs w:val="24"/>
          <w:lang w:val="en-ID"/>
          <w14:ligatures w14:val="standardContextual"/>
        </w:rPr>
        <w:t>free cash flow</w:t>
      </w:r>
      <w:r w:rsidRPr="00E45ADA">
        <w:rPr>
          <w:rFonts w:ascii="Times New Roman" w:eastAsia="Calibri" w:hAnsi="Times New Roman" w:cs="Times New Roman"/>
          <w:bCs/>
          <w:noProof/>
          <w:kern w:val="2"/>
          <w:sz w:val="24"/>
          <w:szCs w:val="24"/>
          <w:lang w:val="en-ID"/>
          <w14:ligatures w14:val="standardContextual"/>
        </w:rPr>
        <w:t xml:space="preserve"> berpengaruh positif dan signifikan terhadap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Hasil serupa disampaikan oleh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{"citationItems":[{"id":"ITEM-1","itemData":{"DOI":"10.54259/akua.v4i4.5694","ISSN":"2810-0735","abstract":"  This reasech aimed to examine the“influence of free cash flow, firm size, cash holding, and sales growth on financial peformance in the energy sector listed on the Indonesia Stock Exchange form 2020-2024. This reseach employedan associative quantityative method, and the sample was selected using a purposive sampling method with parametes of companies that regularly published financial reports”for the past five years. Thus, a sample of 46 companies was obtained as research variabels.“data collection was carried out using secondary data sources through financial reportd, the data were processed using IBM SPSS version 26 software, and data analysis was carried out through descriptive statistics”test, classical assumptions, multiple linier regression, simultaneous significance test, and partial significance“tests. The results of this study indicate that thr variables”free cash flow, firm size, cash holding, and sales growth jointly influence financial performance. However, free cah flow parfially influeces financial performance, whilw firm size, cash holding, and sales growth do not affect financial performance.","author":[{"dropping-particle":"","family":"Y. Dedy Rangga","given":"","non-dropping-particle":"","parse-names":false,"suffix":""},{"dropping-particle":"","family":"Katarina Agnes","given":"","non-dropping-particle":"","parse-names":false,"suffix":""}],"container-title":"AKUA: Jurnal Akuntansi dan Keuangan","id":"ITEM-1","issue":"4","issued":{"date-parts":[["2025"]]},"page":"802-814","title":"Analisis Pengaruh Free Cash Flow, Firm Size, Cash Holding, dan Sales Growth terhadap Kinerja Keuangan di Sektor Energi yang Terdaftar di BEI Tahun 2020-2024","type":"article-journal","volume":"4"},"uris":["http://www.mendeley.com/documents/?uuid=0a43cefe-6a7e-45b6-90c6-f4d759c9e0df","http://www.mendeley.com/documents/?uuid=8096673d-306d-484b-9d22-dbe328abe4c3"]},{"id":"ITEM-2","itemData":{"abstract":"The purpose of this study was to analyze the Free Cash Flow (FCF) Firm Size and the Debt to Equity Ratio on Financial Performance of Manufacturing Companies on the Indonesia Stock Exchange. This research is causal. The data taken as this research are Manufacturing Companies listed on the Indonesia Stock Exchange in 2017-2018. The population in the study was 146 companies, with a sample of 30 companies using the purposive sampling method, so that the number of observations was 60 units of observation. The data analysis method in this research is multiple linear regression. R Square Testing Results of 0.162 means that the independent variable is X1Firm Size x2 Free Cash Flow (FCF), x3 Debt to Equty Ratio simultaneously affects Financial Performance by 16.2% and the remaining 83.8% is influenced by other factors. Research Results Partially understood that the Firm Size variable has no negative effect and is not significant on Financial Performance. According to the data in table 5. Results of the statistical equation test that the value of Sig. Firm Size variable x1 0.872&gt; 0.05 does not affect and is not significant to the dependent variable Y Financial Performance then the hypothesis is rejected. The results of the study are partially understood that the Free Cash Flow (FCF) variable has a positive and significant effect on financial performance. According to the data in table 5. Results of the statistical equation test that the value of Sig. variable Free Cash Flow (FCF) x2 0.043 &lt;0.05 significant effect on the dependent variable Y Financial Performance. Then the variable Free Cash Flow (FCF) hypothesis has a positive effect on the Financial Performance of Manufacturing Companies in the Indonesia Stock Exchange. The research results are partially known that the Debt to Equity Ratio variable has a positive and significant effect on Financial Performance. Sig value. Debt to Equity Ratio Variable x3 0.018 &lt;0.05 has a significant effect on the dependent variable Y Financial Performance of manufacturing companies on the Indonesia Stock Exchange. Then the hypothesis of Debt to Equity Ratio Variables has a positive effect on the Financial Performance of Manufacturing Companies on the Indonesia Stock Exchange. It is simultaneously significant. Where the probability value (Sig.) 0.018 &lt;0.05, the influence of the free variable consists of the variable Company Size x1, Free Cash Flow (FCF) variable x2, Debt to Equity Ratio Variable x3 Against the Bound Variable Fin…","author":[{"dropping-particle":"","family":"Rambe","given":"Bhakti Helvi","non-dropping-particle":"","parse-names":false,"suffix":""}],"container-title":"Jurnal Ecobisma","id":"ITEM-2","issue":"1","issued":{"date-parts":[["2020"]]},"page":"54-64","title":"Analisis Ukuran Perusahaan, Free Cash Flow (FCF), Dan Kebijakan Hutang Terhadap Kinerja Keuangan Pada Perusahaan Manufaktur Yang Terdaftar Di Bursa Efek Indonesia","type":"article-journal","volume":"7"},"uris":["http://www.mendeley.com/documents/?uuid=effb7467-2e55-4252-a42c-17eb5fcaba09","http://www.mendeley.com/documents/?uuid=35ae2a04-a482-439e-8f06-e1f672967b3f"]}],"mendeley":{"formattedCitation":"(Rambe, 2020; Y. Dedy Rangga &amp; Katarina Agnes, 2025)","plainTextFormattedCitation":"(Rambe, 2020; Y. Dedy Rangga &amp; Katarina Agnes, 2025)","previouslyFormattedCitation":"(Rambe, 2020; Y. Dedy Rangga &amp; Katarina Agnes, 2025)"},"properties":{"noteIndex":0},"schema":"https://github.com/citation-style-language/schema/raw/master/csl-citation.json"}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(Rambe, 2020; Y. Dedy Rangga &amp; Katarina Agnes, 2025)</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yang menyatakan bahwa </w:t>
      </w:r>
      <w:r w:rsidRPr="00E45ADA">
        <w:rPr>
          <w:rFonts w:ascii="Times New Roman" w:eastAsia="Calibri" w:hAnsi="Times New Roman" w:cs="Times New Roman"/>
          <w:bCs/>
          <w:i/>
          <w:iCs/>
          <w:noProof/>
          <w:kern w:val="2"/>
          <w:sz w:val="24"/>
          <w:szCs w:val="24"/>
          <w:lang w:val="en-ID"/>
          <w14:ligatures w14:val="standardContextual"/>
        </w:rPr>
        <w:t>free cash flow</w:t>
      </w:r>
      <w:r w:rsidRPr="00E45ADA">
        <w:rPr>
          <w:rFonts w:ascii="Times New Roman" w:eastAsia="Calibri" w:hAnsi="Times New Roman" w:cs="Times New Roman"/>
          <w:bCs/>
          <w:noProof/>
          <w:kern w:val="2"/>
          <w:sz w:val="24"/>
          <w:szCs w:val="24"/>
          <w:lang w:val="en-ID"/>
          <w14:ligatures w14:val="standardContextual"/>
        </w:rPr>
        <w:t xml:space="preserve"> berdampak positif terhadap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w:t>
      </w:r>
    </w:p>
    <w:p w14:paraId="1A4E3AD1" w14:textId="24206B97"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 xml:space="preserve">Hubungan antara </w:t>
      </w:r>
      <w:r w:rsidRPr="00E45ADA">
        <w:rPr>
          <w:rFonts w:ascii="Times New Roman" w:eastAsia="Calibri" w:hAnsi="Times New Roman" w:cs="Times New Roman"/>
          <w:bCs/>
          <w:i/>
          <w:iCs/>
          <w:noProof/>
          <w:kern w:val="2"/>
          <w:sz w:val="24"/>
          <w:szCs w:val="24"/>
          <w:lang w:val="en-ID"/>
          <w14:ligatures w14:val="standardContextual"/>
        </w:rPr>
        <w:t>free cash flow</w:t>
      </w:r>
      <w:r w:rsidRPr="00E45ADA">
        <w:rPr>
          <w:rFonts w:ascii="Times New Roman" w:eastAsia="Calibri" w:hAnsi="Times New Roman" w:cs="Times New Roman"/>
          <w:bCs/>
          <w:noProof/>
          <w:kern w:val="2"/>
          <w:sz w:val="24"/>
          <w:szCs w:val="24"/>
          <w:lang w:val="en-ID"/>
          <w14:ligatures w14:val="standardContextual"/>
        </w:rPr>
        <w:t xml:space="preserve"> dan </w:t>
      </w:r>
      <w:r w:rsidRPr="00E45ADA">
        <w:rPr>
          <w:rFonts w:ascii="Times New Roman" w:eastAsia="Calibri" w:hAnsi="Times New Roman" w:cs="Times New Roman"/>
          <w:bCs/>
          <w:i/>
          <w:iCs/>
          <w:noProof/>
          <w:kern w:val="2"/>
          <w:sz w:val="24"/>
          <w:szCs w:val="24"/>
          <w:lang w:val="en-ID"/>
          <w14:ligatures w14:val="standardContextual"/>
        </w:rPr>
        <w:t>agency cost</w:t>
      </w:r>
      <w:r w:rsidRPr="00E45ADA">
        <w:rPr>
          <w:rFonts w:ascii="Times New Roman" w:eastAsia="Calibri" w:hAnsi="Times New Roman" w:cs="Times New Roman"/>
          <w:bCs/>
          <w:noProof/>
          <w:kern w:val="2"/>
          <w:sz w:val="24"/>
          <w:szCs w:val="24"/>
          <w:lang w:val="en-ID"/>
          <w14:ligatures w14:val="standardContextual"/>
        </w:rPr>
        <w:t xml:space="preserve"> menjadi pertimbangan penting dalam meningkatkan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Menurut penelitian </w:t>
      </w:r>
      <w:r w:rsidRPr="00E45ADA">
        <w:rPr>
          <w:rFonts w:ascii="Times New Roman" w:eastAsia="Calibri" w:hAnsi="Times New Roman" w:cs="Times New Roman"/>
          <w:bCs/>
          <w:i/>
          <w:iCs/>
          <w:noProof/>
          <w:kern w:val="2"/>
          <w:sz w:val="24"/>
          <w:szCs w:val="24"/>
          <w14:ligatures w14:val="standardContextual"/>
        </w:rPr>
        <w:fldChar w:fldCharType="begin" w:fldLock="1"/>
      </w:r>
      <w:r w:rsidR="009D1A5F" w:rsidRPr="00E45ADA">
        <w:rPr>
          <w:rFonts w:ascii="Times New Roman" w:eastAsia="Calibri" w:hAnsi="Times New Roman" w:cs="Times New Roman"/>
          <w:bCs/>
          <w:i/>
          <w:iCs/>
          <w:noProof/>
          <w:kern w:val="2"/>
          <w:sz w:val="24"/>
          <w:szCs w:val="24"/>
          <w14:ligatures w14:val="standardContextual"/>
        </w:rPr>
        <w:instrText>ADDIN CSL_CITATION {"citationItems":[{"id":"ITEM-1","itemData":{"DOI":"10.20885/jca.vol2.iss2.art1","ISSN":"26571935","abstract":"The difference in interests between investors and company managers creates a conflict of interest, so in this case, a solution is needed to reduce this problem, namely by issuing an agency cost. This study was conducted to determine the effect of free cash flow, managerial ownership, outsider block ownership, and capital structure on agency costs in Indonesia. The population in this study were all non-financial sector companies that have been listed on the Indonesia Stock Exchange for the 2014-2018 period using multiple regression analysis techniques. The results of this study explain that free cash flow, managerial ownership, and capital structure have a significant positive effect on agency cost. Meanwhile, ownership of an outsider block does not affect agency cost. This study contributes to the science of corporate governance, especially the mechanism for reducing agency costs, and contributes to the non-financial companies themselves to reduce agency costs with manager or manager ownership programs and the right decisions in the use of corporate debt.","author":[{"dropping-particle":"","family":"Aditya","given":"Yoga Khomaini","non-dropping-particle":"","parse-names":false,"suffix":""},{"dropping-particle":"","family":"Ermaya","given":"Husnah Nur Laela","non-dropping-particle":"","parse-names":false,"suffix":""},{"dropping-particle":"","family":"Sari","given":"Ratna Hindria Dyah Pita","non-dropping-particle":"","parse-names":false,"suffix":""}],"container-title":"Journal of Contemporary Accounting","id":"ITEM-1","issue":"2","issued":{"date-parts":[["2020"]]},"page":"63-71","title":"Free cash flow, ownership structure, and capital structure: Impact on agency cost","type":"article-journal","volume":"2"},"uris":["http://www.mendeley.com/documents/?uuid=65a4b911-34dd-4af4-b048-6d4a2d6402dc","http://www.mendeley.com/documents/?uuid=800e5b17-22a6-4b50-be70-1e9d095ace8c"]},{"id":"ITEM-2","itemData":{"ISBN":"1014049202","PMID":"38252772","author":[{"dropping-particle":"","family":"Mahanavami","given":"Gusti Ayu","non-dropping-particle":"","parse-names":false,"suffix":""},{"dropping-particle":"","family":"Tantra","given":"I Wayan","non-dropping-particle":"","parse-names":false,"suffix":""},{"dropping-particle":"","family":"Wisnawa","given":"I Made Bayu","non-dropping-particle":"","parse-names":false,"suffix":""},{"dropping-particle":"","family":"Astrama","given":"I Made","non-dropping-particle":"","parse-names":false,"suffix":""}],"id":"ITEM-2","issue":"2","issued":{"date-parts":[["2024"]]},"page":"40-63","title":"FREE CASH FLOW, BIAYA KEAGENAN DAN KEBIJAKAN DIVIDEN","type":"article-journal","volume":"6"},"uris":["http://www.mendeley.com/documents/?uuid=5cc9559f-6a11-4b42-9cad-c889b506eae7","http://www.mendeley.com/documents/?uuid=b3c7ec08-732d-40e9-a85c-7f8f1a1ff920"]},{"id":"ITEM-3","itemData":{"DOI":"10.17977/um066v1i42021p305-312","abstract":"The company not only aims to seek profit, but also to maximize the prosperity of its shareholders by maximizing the value of the company. Within the company, there are three people who have different interests, namely, company owners, shareholders, and managers. When the company generates free cash flow, there will be differences in the interests of the parties who make the work contract and create a conflict that will cause the company to pay costs, which is called agency cost. The result of this difference in interest can also affect the company's financial performance because the company's finances are not going well. The purpose of this study was to determine the effect of free cash flow (FCF) on agency cost and financial performance in financial sector companies listed on the IDX in 2015-2016. The type of research used in the research is Explanatory Research, with a population of 83 companies listed on the Indonesian stock exchange in the financial sector in 2015-2016. The sampling technique used the purposive sampling method of as many as 61 companies listed on the Stock Exchange in the financial sector 2015-2016. The analytical tool used in this study is a simple regression test. Based on the results of the analysis, it is found that free cash flow (FCF) has a positive and significant effect on agency cost in financial sector companies listed on the IDX 2015-2016 of 33.7% and free cash flow (FCF) has a positive and significant effect on performance. finance by 34.0%.","author":[{"dropping-particle":"","family":"Purnawarman","given":"Agung","non-dropping-particle":"","parse-names":false,"suffix":""},{"dropping-particle":"","family":"Handayati","given":"Puji","non-dropping-particle":"","parse-names":false,"suffix":""}],"container-title":"Jurnal Ekonomi, Bisnis dan Pendidikan","id":"ITEM-3","issue":"4","issued":{"date-parts":[["2021"]]},"page":"305-312","title":"The effect of free cash flow (FCF) on agency cost and financial performance in financial sector companies registered in indonesia stock exchange (BEI) 2015-2016","type":"article-journal","volume":"1"},"uris":["http://www.mendeley.com/documents/?uuid=2793783a-1cd5-455a-ae5e-56300b348d31","http://www.mendeley.com/documents/?uuid=698494a8-c732-4624-87d6-2e96f720a8f7"]}],"mendeley":{"formattedCitation":"(Aditya et al., 2020; Mahanavami et al., 2024; Purnawarman &amp; Handayati, 2021)","plainTextFormattedCitation":"(Aditya et al., 2020; Mahanavami et al., 2024; Purnawarman &amp; Handayati, 2021)","previouslyFormattedCitation":"(Aditya et al., 2020; Mahanavami et al., 2024; Purnawarman &amp; Handayati, 2021)"},"properties":{"noteIndex":0},"schema":"https://github.com/citation-style-language/schema/raw/master/csl-citation.json"}</w:instrText>
      </w:r>
      <w:r w:rsidRPr="00E45ADA">
        <w:rPr>
          <w:rFonts w:ascii="Times New Roman" w:eastAsia="Calibri" w:hAnsi="Times New Roman" w:cs="Times New Roman"/>
          <w:bCs/>
          <w:i/>
          <w:iCs/>
          <w:noProof/>
          <w:kern w:val="2"/>
          <w:sz w:val="24"/>
          <w:szCs w:val="24"/>
          <w14:ligatures w14:val="standardContextual"/>
        </w:rPr>
        <w:fldChar w:fldCharType="separate"/>
      </w:r>
      <w:r w:rsidRPr="00E45ADA">
        <w:rPr>
          <w:rFonts w:ascii="Times New Roman" w:eastAsia="Calibri" w:hAnsi="Times New Roman" w:cs="Times New Roman"/>
          <w:bCs/>
          <w:iCs/>
          <w:noProof/>
          <w:kern w:val="2"/>
          <w:sz w:val="24"/>
          <w:szCs w:val="24"/>
          <w14:ligatures w14:val="standardContextual"/>
        </w:rPr>
        <w:t>(Aditya et al., 2020; Mahanavami et al., 2024; Purnawarman &amp; Handayati, 2021)</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i/>
          <w:iCs/>
          <w:noProof/>
          <w:kern w:val="2"/>
          <w:sz w:val="24"/>
          <w:szCs w:val="24"/>
          <w14:ligatures w14:val="standardContextual"/>
        </w:rPr>
        <w:t xml:space="preserve"> </w:t>
      </w:r>
      <w:r w:rsidRPr="00E45ADA">
        <w:rPr>
          <w:rFonts w:ascii="Times New Roman" w:eastAsia="Calibri" w:hAnsi="Times New Roman" w:cs="Times New Roman"/>
          <w:bCs/>
          <w:noProof/>
          <w:kern w:val="2"/>
          <w:sz w:val="24"/>
          <w:szCs w:val="24"/>
          <w14:ligatures w14:val="standardContextual"/>
        </w:rPr>
        <w:t>menyatakan bahwa</w:t>
      </w:r>
      <w:r w:rsidRPr="00E45ADA">
        <w:rPr>
          <w:rFonts w:ascii="Times New Roman" w:eastAsia="Calibri" w:hAnsi="Times New Roman" w:cs="Times New Roman"/>
          <w:bCs/>
          <w:i/>
          <w:iCs/>
          <w:noProof/>
          <w:kern w:val="2"/>
          <w:sz w:val="24"/>
          <w:szCs w:val="24"/>
          <w:lang w:val="en-ID"/>
          <w14:ligatures w14:val="standardContextual"/>
        </w:rPr>
        <w:t xml:space="preserve"> free cash flow</w:t>
      </w:r>
      <w:r w:rsidRPr="00E45ADA">
        <w:rPr>
          <w:rFonts w:ascii="Times New Roman" w:eastAsia="Calibri" w:hAnsi="Times New Roman" w:cs="Times New Roman"/>
          <w:bCs/>
          <w:noProof/>
          <w:kern w:val="2"/>
          <w:sz w:val="24"/>
          <w:szCs w:val="24"/>
          <w:lang w:val="en-ID"/>
          <w14:ligatures w14:val="standardContextual"/>
        </w:rPr>
        <w:t xml:space="preserve"> memiliki dampak positif dan signifikan terhadap </w:t>
      </w:r>
      <w:r w:rsidRPr="00E45ADA">
        <w:rPr>
          <w:rFonts w:ascii="Times New Roman" w:eastAsia="Calibri" w:hAnsi="Times New Roman" w:cs="Times New Roman"/>
          <w:bCs/>
          <w:i/>
          <w:iCs/>
          <w:noProof/>
          <w:kern w:val="2"/>
          <w:sz w:val="24"/>
          <w:szCs w:val="24"/>
          <w:lang w:val="en-ID"/>
          <w14:ligatures w14:val="standardContextual"/>
        </w:rPr>
        <w:t>agency cost</w:t>
      </w:r>
      <w:r w:rsidRPr="00E45ADA">
        <w:rPr>
          <w:rFonts w:ascii="Times New Roman" w:eastAsia="Calibri" w:hAnsi="Times New Roman" w:cs="Times New Roman"/>
          <w:bCs/>
          <w:noProof/>
          <w:kern w:val="2"/>
          <w:sz w:val="24"/>
          <w:szCs w:val="24"/>
          <w:lang w:val="en-ID"/>
          <w14:ligatures w14:val="standardContextual"/>
        </w:rPr>
        <w:t xml:space="preserve">. Sebaliknya, studi lain seperti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{"citationItems":[{"id":"ITEM-1","itemData":{"DOI":"10.35448/jmb.v13i1.7545","ISSN":"2541-1047","abstract":"Penelitian ini bertujuan untuk menganalisis bagaimana pengaruh arus kas gratis dan biaya ke instansi terhadap kinerja perusahaan di sektor perdagangan di Bursa Efek Indonesia. Variabel penelitian ini meliputi arus kas gratis dan biaya agensi sebagai variabel independen sedangkan variabel dependen adalah kinerja perusahaan yang dibendung oleh rasio profitabilitas (ROA). Populasi riset adalah 53 perusahaan sektor perdagangan yang tercatat di Bursa Efek Indonesia pada tahun 2013 hingga 2016. Pemilihan sampel dilakukan dengan purposive sampling sehingga terpilih menjadi 25 perusahaan. Alat analisis data menggunakan Moderating Regression Analysis (MRA). Penelitian telah menunjukkan bahwa arus kas gratis memiliki dampak negatif pada biaya agensi. Arus kas gratis tidak berpengaruh pada kinerja perusahaan. Biaya agensi meningkatkan efek arus kas gratis terhadap kinerja perusahaan. Kata","author":[{"dropping-particle":"","family":"Komarudin","given":"Mamay","non-dropping-particle":"","parse-names":false,"suffix":""},{"dropping-particle":"","family":"Affandi","given":"Naufal","non-dropping-particle":"","parse-names":false,"suffix":""}],"container-title":"Sains: Jurnal Manajemen dan Bisnis","id":"ITEM-1","issue":"2","issued":{"date-parts":[["2020","12"]]},"page":"10-19","title":"Free Cash Flow, Kinerja Keuangan dan Agency Cost Pada Perusahaan Perdagangan Yang Terdaftar Di Bursa Efek Indonesia","type":"article-journal","volume":"8"},"uris":["http://www.mendeley.com/documents/?uuid=ea0c165e-91df-4579-86ea-09d9bdf66dd9","http://www.mendeley.com/documents/?uuid=b55af09b-3186-4515-9577-db0ccfb7ed36"]}],"mendeley":{"formattedCitation":"(Komarudin &amp; Affandi, 2020)","plainTextFormattedCitation":"(Komarudin &amp; Affandi, 2020)","previouslyFormattedCitation":"(Komarudin &amp; Affandi, 2020)"},"properties":{"noteIndex":0},"schema":"https://github.com/citation-style-language/schema/raw/master/csl-citation.json"}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(Komarudin &amp; Affandi, 2020)</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menyatakan bahwa </w:t>
      </w:r>
      <w:r w:rsidRPr="00E45ADA">
        <w:rPr>
          <w:rFonts w:ascii="Times New Roman" w:eastAsia="Calibri" w:hAnsi="Times New Roman" w:cs="Times New Roman"/>
          <w:bCs/>
          <w:i/>
          <w:iCs/>
          <w:noProof/>
          <w:kern w:val="2"/>
          <w:sz w:val="24"/>
          <w:szCs w:val="24"/>
          <w:lang w:val="en-ID"/>
          <w14:ligatures w14:val="standardContextual"/>
        </w:rPr>
        <w:t>free cash flow</w:t>
      </w:r>
      <w:r w:rsidRPr="00E45ADA">
        <w:rPr>
          <w:rFonts w:ascii="Times New Roman" w:eastAsia="Calibri" w:hAnsi="Times New Roman" w:cs="Times New Roman"/>
          <w:bCs/>
          <w:noProof/>
          <w:kern w:val="2"/>
          <w:sz w:val="24"/>
          <w:szCs w:val="24"/>
          <w:lang w:val="en-ID"/>
          <w14:ligatures w14:val="standardContextual"/>
        </w:rPr>
        <w:t xml:space="preserve"> tidak signifikan dalam mempengaruhi </w:t>
      </w:r>
      <w:r w:rsidRPr="00E45ADA">
        <w:rPr>
          <w:rFonts w:ascii="Times New Roman" w:eastAsia="Calibri" w:hAnsi="Times New Roman" w:cs="Times New Roman"/>
          <w:bCs/>
          <w:i/>
          <w:iCs/>
          <w:noProof/>
          <w:kern w:val="2"/>
          <w:sz w:val="24"/>
          <w:szCs w:val="24"/>
          <w:lang w:val="en-ID"/>
          <w14:ligatures w14:val="standardContextual"/>
        </w:rPr>
        <w:t>agency cost.</w:t>
      </w:r>
    </w:p>
    <w:p w14:paraId="46331215" w14:textId="1F918995"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i/>
          <w:iCs/>
          <w:noProof/>
          <w:kern w:val="2"/>
          <w:sz w:val="24"/>
          <w:szCs w:val="24"/>
          <w:lang w:val="en-ID"/>
          <w14:ligatures w14:val="standardContextual"/>
        </w:rPr>
        <w:t xml:space="preserve">Agency cost </w:t>
      </w:r>
      <w:r w:rsidRPr="00E45ADA">
        <w:rPr>
          <w:rFonts w:ascii="Times New Roman" w:eastAsia="Calibri" w:hAnsi="Times New Roman" w:cs="Times New Roman"/>
          <w:bCs/>
          <w:noProof/>
          <w:kern w:val="2"/>
          <w:sz w:val="24"/>
          <w:szCs w:val="24"/>
          <w:lang w:val="en-ID"/>
          <w14:ligatures w14:val="standardContextual"/>
        </w:rPr>
        <w:t xml:space="preserve">menjadi komponen penting yang dapat memengaruhi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Menurut penelitian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{"citationItems":[{"id":"ITEM-1","itemData":{"abstract":"… Dengan demikian H6 yang menyatakan bahwa agency cost tidak … agency jika agency cost semakin besar menunjukkan aktivitas perusahaan sangat kompleks, sehingga agency cost …","author":[{"dropping-particle":"","family":"Setiawan","given":"Bagas","non-dropping-particle":"","parse-names":false,"suffix":""},{"dropping-particle":"","family":"Wahyuningtyas","given":"Endah Tri","non-dropping-particle":"","parse-names":false,"suffix":""}],"container-title":"Seminar Nasional Ilmu Terapan","id":"ITEM-1","issued":{"date-parts":[["2022"]]},"page":"1-12","title":"Dampak Good Corporate Governance , Leverage , Struktur Modal Dan Agency Cost Terhadap Kinerja Keuangan ( Studi Empiris Pada Perusahaan Pertambangan Yang Terdaftar Di Bursa Efek","type":"article-journal"},"uris":["http://www.mendeley.com/documents/?uuid=c44ae330-389c-4fbb-8c92-91618eed7003","http://www.mendeley.com/documents/?uuid=980de05d-3fd1-46a4-a97e-46fcab2cb705"]},{"id":"ITEM-2","itemData":{"DOI":"10.29103/jak.v9i1.3726","ISSN":"2301-4717","abstract":"Abstract: This study aimed to examine the influence of the Islamic ethical indentity disclosure, agency cost, and intellectual capital to the financial performance proxied by return on asset (ROA) in Islamic commercial bank in 2016-2018. Secondary data were used from annual report were published on the website etch Islamic bank between 2016-2018. The purposive sampling method using in this research, so there are theerten Islamic banks are object of research. The analytical method used is multiple linier regresstion analysis using the SPSS 20 softwer program. The results of this study shows that partial of the Islamic ethical identity disclosure have not effect on the financial performance proxied by return on asset (ROA) in Islamic commercial bank, the agency cost have effect negative on the financial performance proxied by return on asset (ROA) in Islamic commercial bank, and intellectual capital have effect positif on the financial performance proxied by return on asset (ROA) in Islamic commercial bank in 2016-2018. Keywords: Islamic ethical identity disclosure, agency cost intellectual capital, financial performance and  ROA.","author":[{"dropping-particle":"","family":"Mursidah","given":"Mursidah","non-dropping-particle":"","parse-names":false,"suffix":""},{"dropping-particle":"","family":"Yunina","given":"Yunina","non-dropping-particle":"","parse-names":false,"suffix":""},{"dropping-particle":"","family":"Zahara","given":"Meutia","non-dropping-particle":"","parse-names":false,"suffix":""}],"container-title":"Jurnal Akuntansi dan Keuangan","id":"ITEM-2","issue":"1","issued":{"date-parts":[["2021"]]},"page":"57-68","title":"Pengaruh Pengungkapan Identitas Etis Islam, Agency Cost Dan Intellectual Capital Terhadap Kinerja Keuangan (Studi Pada Bank Umum Syariah Yang Terdaftar Di Otoritas Jasa Keuangan Periode 2016-2018)","type":"article-journal","volume":"9"},"uris":["http://www.mendeley.com/documents/?uuid=4d34bf5f-26db-4c04-8ba3-bae5da7808bc","http://www.mendeley.com/documents/?uuid=1cc6037e-f574-4332-9630-dec2cde4487c"]},{"id":"ITEM-3","itemData":{"DOI":"10.30737/jimek.v6i02.5365","abstract":"Penelitian ini tentang pengaruh agency cost terhadap return on asset (ROA) dan menyelidiki pengaruh moderasi persaingan pasar produk pada pengaruh agency cost terhadap kinerja keuangan perusahaan dengan menggunakan leverage dan ukuran perusahaan sebagai variabel kontrol. Metode Purposive sampling mendokumentasikan sebanyak 715 data sampel penelitian perusahaan non keuangan periode tahun 2020-2022. Penelitian ini membuktikan bahwa agency cost berpengaruh negatif terhadap kinerja keuangan perusahaan dan persaingan memoderasi pengaruh negatif agency cost terhadap kinerja keuangan perusahaan.","author":[{"dropping-particle":"","family":"Sukoco","given":"Y.Djoko","non-dropping-particle":"","parse-names":false,"suffix":""}],"container-title":"JIMEK : Jurnal Ilmiah Mahasiswa Ekonomi","id":"ITEM-3","issue":"02","issued":{"date-parts":[["2024"]]},"page":"264-279","title":"Agency Cost dan Persaingan Perusahaan Sektor Non Keuangan Pada Saat Pandemi Covid-19","type":"article-journal","volume":"6"},"uris":["http://www.mendeley.com/documents/?uuid=e3c176be-33bc-4496-ab37-5a180405ff3c","http://www.mendeley.com/documents/?uuid=9e1756e3-aa70-428b-be9a-eafec81f0ccc"]}],"mendeley":{"formattedCitation":"(Mursidah et al., 2021; Setiawan &amp; Wahyuningtyas, 2022; Sukoco, 2024)","plainTextFormattedCitation":"(Mursidah et al., 2021; Setiawan &amp; Wahyuningtyas, 2022; Sukoco, 2024)","previouslyFormattedCitation":"(Mursidah et al., 2021; Setiawan &amp; Wahyuningtyas, 2022; Sukoco, 2024)"},"properties":{"noteIndex":0},"schema":"https://github.com/citation-style-language/schema/raw/master/csl-citation.json"}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(Mursidah et al., 2021; Setiawan &amp; Wahyuningtyas, 2022; Sukoco, 2024)</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menemukan bahwa </w:t>
      </w:r>
      <w:r w:rsidRPr="00E45ADA">
        <w:rPr>
          <w:rFonts w:ascii="Times New Roman" w:eastAsia="Calibri" w:hAnsi="Times New Roman" w:cs="Times New Roman"/>
          <w:bCs/>
          <w:i/>
          <w:iCs/>
          <w:noProof/>
          <w:kern w:val="2"/>
          <w:sz w:val="24"/>
          <w:szCs w:val="24"/>
          <w:lang w:val="en-ID"/>
          <w14:ligatures w14:val="standardContextual"/>
        </w:rPr>
        <w:t>agency cost</w:t>
      </w:r>
      <w:r w:rsidRPr="00E45ADA">
        <w:rPr>
          <w:rFonts w:ascii="Times New Roman" w:eastAsia="Calibri" w:hAnsi="Times New Roman" w:cs="Times New Roman"/>
          <w:bCs/>
          <w:noProof/>
          <w:kern w:val="2"/>
          <w:sz w:val="24"/>
          <w:szCs w:val="24"/>
          <w:lang w:val="en-ID"/>
          <w14:ligatures w14:val="standardContextual"/>
        </w:rPr>
        <w:t xml:space="preserve"> berpengaruh negatif terhadap </w:t>
      </w:r>
      <w:r w:rsidRPr="00E45ADA">
        <w:rPr>
          <w:rFonts w:ascii="Times New Roman" w:eastAsia="Calibri" w:hAnsi="Times New Roman" w:cs="Times New Roman"/>
          <w:bCs/>
          <w:i/>
          <w:iCs/>
          <w:noProof/>
          <w:kern w:val="2"/>
          <w:sz w:val="24"/>
          <w:szCs w:val="24"/>
          <w:lang w:val="en-ID"/>
          <w14:ligatures w14:val="standardContextual"/>
        </w:rPr>
        <w:t>financial performance</w:t>
      </w:r>
      <w:r w:rsidRPr="00E45ADA">
        <w:rPr>
          <w:rFonts w:ascii="Times New Roman" w:eastAsia="Calibri" w:hAnsi="Times New Roman" w:cs="Times New Roman"/>
          <w:bCs/>
          <w:noProof/>
          <w:kern w:val="2"/>
          <w:sz w:val="24"/>
          <w:szCs w:val="24"/>
          <w:lang w:val="en-ID"/>
          <w14:ligatures w14:val="standardContextual"/>
        </w:rPr>
        <w:t xml:space="preserve">. Di sisi lain, penelitian lain </w:t>
      </w:r>
      <w:r w:rsidRPr="00E45ADA">
        <w:rPr>
          <w:rFonts w:ascii="Times New Roman" w:eastAsia="Calibri" w:hAnsi="Times New Roman" w:cs="Times New Roman"/>
          <w:bCs/>
          <w:noProof/>
          <w:kern w:val="2"/>
          <w:sz w:val="24"/>
          <w:szCs w:val="24"/>
          <w:lang w:val="en-ID"/>
          <w14:ligatures w14:val="standardContextual"/>
        </w:rPr>
        <w:fldChar w:fldCharType="begin" w:fldLock="1"/>
      </w:r>
      <w:r w:rsidR="009D1A5F" w:rsidRPr="00E45ADA">
        <w:rPr>
          <w:rFonts w:ascii="Times New Roman" w:eastAsia="Calibri" w:hAnsi="Times New Roman" w:cs="Times New Roman"/>
          <w:bCs/>
          <w:noProof/>
          <w:kern w:val="2"/>
          <w:sz w:val="24"/>
          <w:szCs w:val="24"/>
          <w:lang w:val="en-ID"/>
          <w14:ligatures w14:val="standardContextual"/>
        </w:rPr>
        <w:instrText>ADDIN CSL_CITATION {"citationItems":[{"id":"ITEM-1","itemData":{"abstract":"… , agency costs and return on assets is significantly Leverage and agency costs have a … leverage and board size have a significant effect on agency costs. Leverage and board size …","author":[{"dropping-particle":"","family":"Sofyaun","given":"Ashari","non-dropping-particle":"","parse-names":false,"suffix":""},{"dropping-particle":"","family":"Juniar","given":"Asrid","non-dropping-particle":"","parse-names":false,"suffix":""},{"dropping-particle":"","family":"Rahmawati","given":"Rini","non-dropping-particle":"","parse-names":false,"suffix":""}],"container-title":"Budapest International Research and Critics Institute-Journal (BIRCI-Journal)","id":"ITEM-1","issue":"3","issued":{"date-parts":[["2022"]]},"page":"27265-27277","title":"Mediation of Agency Cost on Governance in Company Financial Performance","type":"article-journal","volume":"5"},"uris":["http://www.mendeley.com/documents/?uuid=fdbba1b3-bd1d-4207-a45e-977d5f0c8349","http://www.mendeley.com/documents/?uuid=39674135-27db-4741-a543-54aa8861ba9a"]},{"id":"ITEM-2","itemData":{"DOI":"10.37641/jiakes.v12i5.2850","ISSN":"2337-7852","abstract":"This study examines the impact of environmental performance and agency cost on financial performance. The population of this study consists of manufacturing companies listed on the Indonesian Stock Exchange (BEI) from 2018 to 2022. A total of 162 observations from 27 companies were obtained using purposive sampling. The study employs a quantitative approach and uses panel data regression analysis with E-Views 10 software. The results show that environmental performance and agency cost have a simultaneous impact on financial performance. However, environmental performance does not have a significant impact on financial performance, while agency cost does. The study recommends that companies pay attention to agency cost to maintain their financial performance.","author":[{"dropping-particle":"","family":"Suripto","given":"Suripto","non-dropping-particle":"","parse-names":false,"suffix":""},{"dropping-particle":"","family":"Augustin","given":"Lestari","non-dropping-particle":"","parse-names":false,"suffix":""},{"dropping-particle":"","family":"Anjelia","given":"Viona","non-dropping-particle":"","parse-names":false,"suffix":""},{"dropping-particle":"","family":"Hirmaleny","given":"Yenny","non-dropping-particle":"","parse-names":false,"suffix":""}],"container-title":"Jurnal Ilmiah Akuntansi Kesatuan","id":"ITEM-2","issue":"5","issued":{"date-parts":[["2024"]]},"page":"677-684","title":"The Effect of Environmental Performance and Agency Cost on Financial Performance","type":"article-journal","volume":"12"},"uris":["http://www.mendeley.com/documents/?uuid=ed34c7b7-a4e9-4fc1-9eb2-f2941876d096","http://www.mendeley.com/documents/?uuid=79726b63-43fa-45f2-a64e-46c881daf9e8"]}],"mendeley":{"formattedCitation":"(Sofyaun et al., 2022; Suripto et al., 2024)","plainTextFormattedCitation":"(Sofyaun et al., 2022; Suripto et al., 2024)","previouslyFormattedCitation":"(Sofyaun et al., 2022; Suripto et al., 2024)"},"properties":{"noteIndex":0},"schema":"https://github.com/citation-style-language/schema/raw/master/csl-citation.json"}</w:instrText>
      </w:r>
      <w:r w:rsidRPr="00E45ADA">
        <w:rPr>
          <w:rFonts w:ascii="Times New Roman" w:eastAsia="Calibri" w:hAnsi="Times New Roman" w:cs="Times New Roman"/>
          <w:bCs/>
          <w:noProof/>
          <w:kern w:val="2"/>
          <w:sz w:val="24"/>
          <w:szCs w:val="24"/>
          <w:lang w:val="en-ID"/>
          <w14:ligatures w14:val="standardContextual"/>
        </w:rPr>
        <w:fldChar w:fldCharType="separate"/>
      </w:r>
      <w:r w:rsidRPr="00E45ADA">
        <w:rPr>
          <w:rFonts w:ascii="Times New Roman" w:eastAsia="Calibri" w:hAnsi="Times New Roman" w:cs="Times New Roman"/>
          <w:bCs/>
          <w:noProof/>
          <w:kern w:val="2"/>
          <w:sz w:val="24"/>
          <w:szCs w:val="24"/>
          <w:lang w:val="en-ID"/>
          <w14:ligatures w14:val="standardContextual"/>
        </w:rPr>
        <w:t>(Sofyaun et al., 2022; Suripto et al., 2024)</w:t>
      </w:r>
      <w:r w:rsidRPr="00E45ADA">
        <w:rPr>
          <w:rFonts w:ascii="Times New Roman" w:eastAsia="Calibri" w:hAnsi="Times New Roman" w:cs="Times New Roman"/>
          <w:noProof/>
          <w:kern w:val="2"/>
          <w:sz w:val="24"/>
          <w:szCs w:val="24"/>
          <w14:ligatures w14:val="standardContextual"/>
        </w:rPr>
        <w:fldChar w:fldCharType="end"/>
      </w:r>
      <w:r w:rsidRPr="00E45ADA">
        <w:rPr>
          <w:rFonts w:ascii="Times New Roman" w:eastAsia="Calibri" w:hAnsi="Times New Roman" w:cs="Times New Roman"/>
          <w:bCs/>
          <w:noProof/>
          <w:kern w:val="2"/>
          <w:sz w:val="24"/>
          <w:szCs w:val="24"/>
          <w:lang w:val="en-ID"/>
          <w14:ligatures w14:val="standardContextual"/>
        </w:rPr>
        <w:t xml:space="preserve"> menemukan bahwa </w:t>
      </w:r>
      <w:r w:rsidRPr="00E45ADA">
        <w:rPr>
          <w:rFonts w:ascii="Times New Roman" w:eastAsia="Calibri" w:hAnsi="Times New Roman" w:cs="Times New Roman"/>
          <w:bCs/>
          <w:i/>
          <w:iCs/>
          <w:noProof/>
          <w:kern w:val="2"/>
          <w:sz w:val="24"/>
          <w:szCs w:val="24"/>
          <w:lang w:val="en-ID"/>
          <w14:ligatures w14:val="standardContextual"/>
        </w:rPr>
        <w:t>agency cost</w:t>
      </w:r>
      <w:r w:rsidRPr="00E45ADA">
        <w:rPr>
          <w:rFonts w:ascii="Times New Roman" w:eastAsia="Calibri" w:hAnsi="Times New Roman" w:cs="Times New Roman"/>
          <w:bCs/>
          <w:noProof/>
          <w:kern w:val="2"/>
          <w:sz w:val="24"/>
          <w:szCs w:val="24"/>
          <w:lang w:val="en-ID"/>
          <w14:ligatures w14:val="standardContextual"/>
        </w:rPr>
        <w:t xml:space="preserve"> berpengaruh positif signifikan terhadap </w:t>
      </w:r>
      <w:r w:rsidRPr="00E45ADA">
        <w:rPr>
          <w:rFonts w:ascii="Times New Roman" w:eastAsia="Calibri" w:hAnsi="Times New Roman" w:cs="Times New Roman"/>
          <w:bCs/>
          <w:i/>
          <w:iCs/>
          <w:noProof/>
          <w:kern w:val="2"/>
          <w:sz w:val="24"/>
          <w:szCs w:val="24"/>
          <w:lang w:val="en-ID"/>
          <w14:ligatures w14:val="standardContextual"/>
        </w:rPr>
        <w:t>financial performance.</w:t>
      </w:r>
    </w:p>
    <w:p w14:paraId="30498546" w14:textId="77777777"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id-ID"/>
          <w14:ligatures w14:val="standardContextual"/>
        </w:rPr>
      </w:pPr>
      <w:r w:rsidRPr="00E45ADA">
        <w:rPr>
          <w:rFonts w:ascii="Times New Roman" w:eastAsia="Calibri" w:hAnsi="Times New Roman" w:cs="Times New Roman"/>
          <w:bCs/>
          <w:noProof/>
          <w:kern w:val="2"/>
          <w:sz w:val="24"/>
          <w:szCs w:val="24"/>
          <w:lang w:val="id-ID"/>
          <w14:ligatures w14:val="standardContextual"/>
        </w:rPr>
        <w:t xml:space="preserve">Penelitian mengenai pengaruh </w:t>
      </w:r>
      <w:r w:rsidRPr="00E45ADA">
        <w:rPr>
          <w:rFonts w:ascii="Times New Roman" w:eastAsia="Calibri" w:hAnsi="Times New Roman" w:cs="Times New Roman"/>
          <w:bCs/>
          <w:i/>
          <w:iCs/>
          <w:noProof/>
          <w:kern w:val="2"/>
          <w:sz w:val="24"/>
          <w:szCs w:val="24"/>
          <w:lang w:val="id-ID"/>
          <w14:ligatures w14:val="standardContextual"/>
        </w:rPr>
        <w:t>free cash flow</w:t>
      </w:r>
      <w:r w:rsidRPr="00E45ADA">
        <w:rPr>
          <w:rFonts w:ascii="Times New Roman" w:eastAsia="Calibri" w:hAnsi="Times New Roman" w:cs="Times New Roman"/>
          <w:bCs/>
          <w:noProof/>
          <w:kern w:val="2"/>
          <w:sz w:val="24"/>
          <w:szCs w:val="24"/>
          <w:lang w:val="id-ID"/>
          <w14:ligatures w14:val="standardContextual"/>
        </w:rPr>
        <w:t xml:space="preserve"> dan </w:t>
      </w:r>
      <w:r w:rsidRPr="00E45ADA">
        <w:rPr>
          <w:rFonts w:ascii="Times New Roman" w:eastAsia="Calibri" w:hAnsi="Times New Roman" w:cs="Times New Roman"/>
          <w:bCs/>
          <w:i/>
          <w:iCs/>
          <w:noProof/>
          <w:kern w:val="2"/>
          <w:sz w:val="24"/>
          <w:szCs w:val="24"/>
          <w:lang w:val="id-ID"/>
          <w14:ligatures w14:val="standardContextual"/>
        </w:rPr>
        <w:t>agency cost</w:t>
      </w:r>
      <w:r w:rsidRPr="00E45ADA">
        <w:rPr>
          <w:rFonts w:ascii="Times New Roman" w:eastAsia="Calibri" w:hAnsi="Times New Roman" w:cs="Times New Roman"/>
          <w:bCs/>
          <w:noProof/>
          <w:kern w:val="2"/>
          <w:sz w:val="24"/>
          <w:szCs w:val="24"/>
          <w:lang w:val="id-ID"/>
          <w14:ligatures w14:val="standardContextual"/>
        </w:rPr>
        <w:t xml:space="preserve"> terhadap </w:t>
      </w:r>
      <w:r w:rsidRPr="00E45ADA">
        <w:rPr>
          <w:rFonts w:ascii="Times New Roman" w:eastAsia="Calibri" w:hAnsi="Times New Roman" w:cs="Times New Roman"/>
          <w:bCs/>
          <w:i/>
          <w:iCs/>
          <w:noProof/>
          <w:kern w:val="2"/>
          <w:sz w:val="24"/>
          <w:szCs w:val="24"/>
          <w:lang w:val="id-ID"/>
          <w14:ligatures w14:val="standardContextual"/>
        </w:rPr>
        <w:t>financial performance</w:t>
      </w:r>
      <w:r w:rsidRPr="00E45ADA">
        <w:rPr>
          <w:rFonts w:ascii="Times New Roman" w:eastAsia="Calibri" w:hAnsi="Times New Roman" w:cs="Times New Roman"/>
          <w:bCs/>
          <w:noProof/>
          <w:kern w:val="2"/>
          <w:sz w:val="24"/>
          <w:szCs w:val="24"/>
          <w:lang w:val="id-ID"/>
          <w14:ligatures w14:val="standardContextual"/>
        </w:rPr>
        <w:t xml:space="preserve"> pada perusahaan sektor aneka industri di Indonesia masih relatif terbatas. Sebagian besar penelitian sebelumnya lebih banyak berfokus pada perusahaan manufaktur secara umum atau sektor keuangan, sementara kajian yang secara khusus menelaah sektor aneka industri dengan karakteristik operasional yang berbeda masih jarang dilakukan. Kesenjangan penelitian ini menciptakan peluang untuk dilakukan kajian yang lebih mendalam, mengingat sektor aneka industri memiliki dinamika pengelolaan keuangan dan struktur biaya yang berbeda dibandingkan sektor lainnya. Selain itu, hasil penelitian terdahulu yang menunjukkan temuan inkonsisten terkait pengaruh </w:t>
      </w:r>
      <w:r w:rsidRPr="00E45ADA">
        <w:rPr>
          <w:rFonts w:ascii="Times New Roman" w:eastAsia="Calibri" w:hAnsi="Times New Roman" w:cs="Times New Roman"/>
          <w:bCs/>
          <w:i/>
          <w:iCs/>
          <w:noProof/>
          <w:kern w:val="2"/>
          <w:sz w:val="24"/>
          <w:szCs w:val="24"/>
          <w:lang w:val="id-ID"/>
          <w14:ligatures w14:val="standardContextual"/>
        </w:rPr>
        <w:t>free cash flow</w:t>
      </w:r>
      <w:r w:rsidRPr="00E45ADA">
        <w:rPr>
          <w:rFonts w:ascii="Times New Roman" w:eastAsia="Calibri" w:hAnsi="Times New Roman" w:cs="Times New Roman"/>
          <w:bCs/>
          <w:noProof/>
          <w:kern w:val="2"/>
          <w:sz w:val="24"/>
          <w:szCs w:val="24"/>
          <w:lang w:val="id-ID"/>
          <w14:ligatures w14:val="standardContextual"/>
        </w:rPr>
        <w:t xml:space="preserve"> dan </w:t>
      </w:r>
      <w:r w:rsidRPr="00E45ADA">
        <w:rPr>
          <w:rFonts w:ascii="Times New Roman" w:eastAsia="Calibri" w:hAnsi="Times New Roman" w:cs="Times New Roman"/>
          <w:bCs/>
          <w:i/>
          <w:iCs/>
          <w:noProof/>
          <w:kern w:val="2"/>
          <w:sz w:val="24"/>
          <w:szCs w:val="24"/>
          <w:lang w:val="id-ID"/>
          <w14:ligatures w14:val="standardContextual"/>
        </w:rPr>
        <w:t>agency cost</w:t>
      </w:r>
      <w:r w:rsidRPr="00E45ADA">
        <w:rPr>
          <w:rFonts w:ascii="Times New Roman" w:eastAsia="Calibri" w:hAnsi="Times New Roman" w:cs="Times New Roman"/>
          <w:bCs/>
          <w:noProof/>
          <w:kern w:val="2"/>
          <w:sz w:val="24"/>
          <w:szCs w:val="24"/>
          <w:lang w:val="id-ID"/>
          <w14:ligatures w14:val="standardContextual"/>
        </w:rPr>
        <w:t xml:space="preserve"> terhadap </w:t>
      </w:r>
      <w:r w:rsidRPr="00E45ADA">
        <w:rPr>
          <w:rFonts w:ascii="Times New Roman" w:eastAsia="Calibri" w:hAnsi="Times New Roman" w:cs="Times New Roman"/>
          <w:bCs/>
          <w:i/>
          <w:iCs/>
          <w:noProof/>
          <w:kern w:val="2"/>
          <w:sz w:val="24"/>
          <w:szCs w:val="24"/>
          <w:lang w:val="id-ID"/>
          <w14:ligatures w14:val="standardContextual"/>
        </w:rPr>
        <w:t>financial performance</w:t>
      </w:r>
      <w:r w:rsidRPr="00E45ADA">
        <w:rPr>
          <w:rFonts w:ascii="Times New Roman" w:eastAsia="Calibri" w:hAnsi="Times New Roman" w:cs="Times New Roman"/>
          <w:bCs/>
          <w:noProof/>
          <w:kern w:val="2"/>
          <w:sz w:val="24"/>
          <w:szCs w:val="24"/>
          <w:lang w:val="id-ID"/>
          <w14:ligatures w14:val="standardContextual"/>
        </w:rPr>
        <w:t xml:space="preserve"> semakin memperkuat urgensi penelitian ini. Oleh karena itu, penelitian ini diharapkan dapat memberikan bukti empiris yang lebih komprehensif serta menjadi bahan evaluasi bagi perusahaan sektor aneka industri dalam mengelola </w:t>
      </w:r>
      <w:r w:rsidRPr="00E45ADA">
        <w:rPr>
          <w:rFonts w:ascii="Times New Roman" w:eastAsia="Calibri" w:hAnsi="Times New Roman" w:cs="Times New Roman"/>
          <w:bCs/>
          <w:i/>
          <w:iCs/>
          <w:noProof/>
          <w:kern w:val="2"/>
          <w:sz w:val="24"/>
          <w:szCs w:val="24"/>
          <w:lang w:val="id-ID"/>
          <w14:ligatures w14:val="standardContextual"/>
        </w:rPr>
        <w:t>free cash flow</w:t>
      </w:r>
      <w:r w:rsidRPr="00E45ADA">
        <w:rPr>
          <w:rFonts w:ascii="Times New Roman" w:eastAsia="Calibri" w:hAnsi="Times New Roman" w:cs="Times New Roman"/>
          <w:bCs/>
          <w:noProof/>
          <w:kern w:val="2"/>
          <w:sz w:val="24"/>
          <w:szCs w:val="24"/>
          <w:lang w:val="id-ID"/>
          <w14:ligatures w14:val="standardContextual"/>
        </w:rPr>
        <w:t xml:space="preserve"> dan menekan </w:t>
      </w:r>
      <w:r w:rsidRPr="00E45ADA">
        <w:rPr>
          <w:rFonts w:ascii="Times New Roman" w:eastAsia="Calibri" w:hAnsi="Times New Roman" w:cs="Times New Roman"/>
          <w:bCs/>
          <w:i/>
          <w:iCs/>
          <w:noProof/>
          <w:kern w:val="2"/>
          <w:sz w:val="24"/>
          <w:szCs w:val="24"/>
          <w:lang w:val="id-ID"/>
          <w14:ligatures w14:val="standardContextual"/>
        </w:rPr>
        <w:t>agency cost</w:t>
      </w:r>
      <w:r w:rsidRPr="00E45ADA">
        <w:rPr>
          <w:rFonts w:ascii="Times New Roman" w:eastAsia="Calibri" w:hAnsi="Times New Roman" w:cs="Times New Roman"/>
          <w:bCs/>
          <w:noProof/>
          <w:kern w:val="2"/>
          <w:sz w:val="24"/>
          <w:szCs w:val="24"/>
          <w:lang w:val="id-ID"/>
          <w14:ligatures w14:val="standardContextual"/>
        </w:rPr>
        <w:t xml:space="preserve"> guna meningkatkan </w:t>
      </w:r>
      <w:r w:rsidRPr="00E45ADA">
        <w:rPr>
          <w:rFonts w:ascii="Times New Roman" w:eastAsia="Calibri" w:hAnsi="Times New Roman" w:cs="Times New Roman"/>
          <w:bCs/>
          <w:i/>
          <w:iCs/>
          <w:noProof/>
          <w:kern w:val="2"/>
          <w:sz w:val="24"/>
          <w:szCs w:val="24"/>
          <w:lang w:val="id-ID"/>
          <w14:ligatures w14:val="standardContextual"/>
        </w:rPr>
        <w:t>financial performance</w:t>
      </w:r>
      <w:r w:rsidRPr="00E45ADA">
        <w:rPr>
          <w:rFonts w:ascii="Times New Roman" w:eastAsia="Calibri" w:hAnsi="Times New Roman" w:cs="Times New Roman"/>
          <w:bCs/>
          <w:noProof/>
          <w:kern w:val="2"/>
          <w:sz w:val="24"/>
          <w:szCs w:val="24"/>
          <w:lang w:val="id-ID"/>
          <w14:ligatures w14:val="standardContextual"/>
        </w:rPr>
        <w:t xml:space="preserve"> secara berkelanjutan.</w:t>
      </w:r>
    </w:p>
    <w:p w14:paraId="0F8A9983" w14:textId="3135A3B4" w:rsidR="00A0466E" w:rsidRPr="00E45ADA" w:rsidRDefault="00A0466E" w:rsidP="00E45ADA">
      <w:pPr>
        <w:shd w:val="clear" w:color="auto" w:fill="FFFFFF"/>
        <w:spacing w:after="0" w:line="240" w:lineRule="auto"/>
        <w:ind w:firstLine="567"/>
        <w:contextualSpacing/>
        <w:jc w:val="both"/>
        <w:rPr>
          <w:rFonts w:ascii="Times New Roman" w:eastAsia="Calibri" w:hAnsi="Times New Roman" w:cs="Times New Roman"/>
          <w:bCs/>
          <w:noProof/>
          <w:kern w:val="2"/>
          <w:sz w:val="24"/>
          <w:szCs w:val="24"/>
          <w:lang w:val="en-ID"/>
          <w14:ligatures w14:val="standardContextual"/>
        </w:rPr>
      </w:pPr>
      <w:r w:rsidRPr="00E45ADA">
        <w:rPr>
          <w:rFonts w:ascii="Times New Roman" w:eastAsia="Calibri" w:hAnsi="Times New Roman" w:cs="Times New Roman"/>
          <w:bCs/>
          <w:noProof/>
          <w:kern w:val="2"/>
          <w:sz w:val="24"/>
          <w:szCs w:val="24"/>
          <w:lang w:val="en-ID"/>
          <w14:ligatures w14:val="standardContextual"/>
        </w:rPr>
        <w:tab/>
        <w:t xml:space="preserve">Berdasarkan </w:t>
      </w:r>
      <w:r w:rsidRPr="00E45ADA">
        <w:rPr>
          <w:rFonts w:ascii="Times New Roman" w:eastAsia="Calibri" w:hAnsi="Times New Roman" w:cs="Times New Roman"/>
          <w:bCs/>
          <w:i/>
          <w:iCs/>
          <w:noProof/>
          <w:kern w:val="2"/>
          <w:sz w:val="24"/>
          <w:szCs w:val="24"/>
          <w:lang w:val="en-ID"/>
          <w14:ligatures w14:val="standardContextual"/>
        </w:rPr>
        <w:t>reserch gap</w:t>
      </w:r>
      <w:r w:rsidRPr="00E45ADA">
        <w:rPr>
          <w:rFonts w:ascii="Times New Roman" w:eastAsia="Calibri" w:hAnsi="Times New Roman" w:cs="Times New Roman"/>
          <w:bCs/>
          <w:noProof/>
          <w:kern w:val="2"/>
          <w:sz w:val="24"/>
          <w:szCs w:val="24"/>
          <w:lang w:val="en-ID"/>
          <w14:ligatures w14:val="standardContextual"/>
        </w:rPr>
        <w:t xml:space="preserve"> dan fenomena yang telah dijelaskan serta mempertimbangkan perbedaan hasil penelitian sebelumnya, </w:t>
      </w:r>
      <w:r w:rsidR="00FD3D29" w:rsidRPr="00E45ADA">
        <w:rPr>
          <w:rFonts w:ascii="Times New Roman" w:eastAsia="Calibri" w:hAnsi="Times New Roman" w:cs="Times New Roman"/>
          <w:bCs/>
          <w:noProof/>
          <w:kern w:val="2"/>
          <w:sz w:val="24"/>
          <w:szCs w:val="24"/>
          <w:lang w:val="en-ID"/>
          <w14:ligatures w14:val="standardContextual"/>
        </w:rPr>
        <w:t xml:space="preserve">penelitian ini bertujuan untuk mengetahui pengaruh </w:t>
      </w:r>
      <w:r w:rsidR="00FD3D29" w:rsidRPr="00E45ADA">
        <w:rPr>
          <w:rFonts w:ascii="Times New Roman" w:eastAsia="Calibri" w:hAnsi="Times New Roman" w:cs="Times New Roman"/>
          <w:bCs/>
          <w:i/>
          <w:iCs/>
          <w:noProof/>
          <w:kern w:val="2"/>
          <w:sz w:val="24"/>
          <w:szCs w:val="24"/>
          <w:lang w:val="en-ID"/>
          <w14:ligatures w14:val="standardContextual"/>
        </w:rPr>
        <w:t>free cash flow</w:t>
      </w:r>
      <w:r w:rsidR="00FD3D29" w:rsidRPr="00E45ADA">
        <w:rPr>
          <w:rFonts w:ascii="Times New Roman" w:eastAsia="Calibri" w:hAnsi="Times New Roman" w:cs="Times New Roman"/>
          <w:bCs/>
          <w:noProof/>
          <w:kern w:val="2"/>
          <w:sz w:val="24"/>
          <w:szCs w:val="24"/>
          <w:lang w:val="en-ID"/>
          <w14:ligatures w14:val="standardContextual"/>
        </w:rPr>
        <w:t xml:space="preserve"> terhadap </w:t>
      </w:r>
      <w:r w:rsidR="00FD3D29" w:rsidRPr="00E45ADA">
        <w:rPr>
          <w:rFonts w:ascii="Times New Roman" w:eastAsia="Calibri" w:hAnsi="Times New Roman" w:cs="Times New Roman"/>
          <w:bCs/>
          <w:i/>
          <w:iCs/>
          <w:noProof/>
          <w:kern w:val="2"/>
          <w:sz w:val="24"/>
          <w:szCs w:val="24"/>
          <w:lang w:val="en-ID"/>
          <w14:ligatures w14:val="standardContextual"/>
        </w:rPr>
        <w:t xml:space="preserve">financial </w:t>
      </w:r>
      <w:r w:rsidR="00FD3D29" w:rsidRPr="00E45ADA">
        <w:rPr>
          <w:rFonts w:ascii="Times New Roman" w:eastAsia="Calibri" w:hAnsi="Times New Roman" w:cs="Times New Roman"/>
          <w:bCs/>
          <w:i/>
          <w:iCs/>
          <w:noProof/>
          <w:kern w:val="2"/>
          <w:sz w:val="24"/>
          <w:szCs w:val="24"/>
          <w:lang w:val="en-ID"/>
          <w14:ligatures w14:val="standardContextual"/>
        </w:rPr>
        <w:lastRenderedPageBreak/>
        <w:t>performance</w:t>
      </w:r>
      <w:r w:rsidR="00FD3D29" w:rsidRPr="00E45ADA">
        <w:rPr>
          <w:rFonts w:ascii="Times New Roman" w:eastAsia="Calibri" w:hAnsi="Times New Roman" w:cs="Times New Roman"/>
          <w:bCs/>
          <w:noProof/>
          <w:kern w:val="2"/>
          <w:sz w:val="24"/>
          <w:szCs w:val="24"/>
          <w:lang w:val="en-ID"/>
          <w14:ligatures w14:val="standardContextual"/>
        </w:rPr>
        <w:t xml:space="preserve"> dengan </w:t>
      </w:r>
      <w:r w:rsidR="00FD3D29" w:rsidRPr="00E45ADA">
        <w:rPr>
          <w:rFonts w:ascii="Times New Roman" w:eastAsia="Calibri" w:hAnsi="Times New Roman" w:cs="Times New Roman"/>
          <w:bCs/>
          <w:i/>
          <w:iCs/>
          <w:noProof/>
          <w:kern w:val="2"/>
          <w:sz w:val="24"/>
          <w:szCs w:val="24"/>
          <w:lang w:val="en-ID"/>
          <w14:ligatures w14:val="standardContextual"/>
        </w:rPr>
        <w:t>agency cost</w:t>
      </w:r>
      <w:r w:rsidR="00FD3D29" w:rsidRPr="00E45ADA">
        <w:rPr>
          <w:rFonts w:ascii="Times New Roman" w:eastAsia="Calibri" w:hAnsi="Times New Roman" w:cs="Times New Roman"/>
          <w:bCs/>
          <w:noProof/>
          <w:kern w:val="2"/>
          <w:sz w:val="24"/>
          <w:szCs w:val="24"/>
          <w:lang w:val="en-ID"/>
          <w14:ligatures w14:val="standardContextual"/>
        </w:rPr>
        <w:t xml:space="preserve"> sebagai variabel mediasi pada perusahaan sektor aneka industri yang terdaftar di Bursa Efek Indonesia periode 2020–2024.</w:t>
      </w:r>
    </w:p>
    <w:bookmarkEnd w:id="8"/>
    <w:p w14:paraId="62F28E9F" w14:textId="77777777" w:rsidR="00E33CF3" w:rsidRPr="00E45ADA" w:rsidRDefault="00E33CF3" w:rsidP="00E45ADA">
      <w:pPr>
        <w:shd w:val="clear" w:color="auto" w:fill="FFFFFF"/>
        <w:spacing w:after="0" w:line="240" w:lineRule="auto"/>
        <w:contextualSpacing/>
        <w:jc w:val="both"/>
        <w:rPr>
          <w:rFonts w:ascii="Times New Roman" w:eastAsia="Calibri" w:hAnsi="Times New Roman" w:cs="Times New Roman"/>
          <w:b/>
          <w:bCs/>
          <w:noProof/>
          <w:kern w:val="2"/>
          <w:sz w:val="24"/>
          <w:szCs w:val="24"/>
          <w:lang w:val="en-ID"/>
          <w14:ligatures w14:val="standardContextual"/>
        </w:rPr>
      </w:pPr>
    </w:p>
    <w:p w14:paraId="7D8C26C7" w14:textId="77777777" w:rsidR="00452645" w:rsidRPr="00E45ADA" w:rsidRDefault="00452645" w:rsidP="00E45ADA">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E45ADA">
        <w:rPr>
          <w:rFonts w:ascii="Times New Roman" w:hAnsi="Times New Roman" w:cs="Times New Roman"/>
          <w:b/>
          <w:sz w:val="24"/>
          <w:szCs w:val="24"/>
          <w:lang w:eastAsia="ja-JP"/>
        </w:rPr>
        <w:t>METODOLOGI PENELITIAN</w:t>
      </w:r>
    </w:p>
    <w:p w14:paraId="2DDF9C71" w14:textId="03EDB8B8"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Penelitian ini menggunakan pendekatan kuantitatif eksplanatori untuk menganalisis pengaruh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dengan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sebagai variabel intervening pada perusahaan sektor aneka industri yang terdaftar di Bursa Efek Indonesia periode 2020–2024. Data yang digunakan merupakan data sekunder yang diperoleh dari laporan keuangan perusahaan melalui situs resmi BEI, dengan teknik pengumpulan data berupa studi kepustakaan dan dokumentasi. Populasi penelitian mencakup 41 perusahaan, sedangkan sampel ditentukan menggunakan teknik </w:t>
      </w:r>
      <w:r w:rsidRPr="00E45ADA">
        <w:rPr>
          <w:rFonts w:ascii="Times New Roman" w:eastAsiaTheme="minorHAnsi" w:hAnsi="Times New Roman" w:cs="Times New Roman"/>
          <w:i/>
          <w:iCs/>
          <w:sz w:val="24"/>
          <w:szCs w:val="24"/>
          <w:lang w:val="en-ID" w:eastAsia="ja-JP"/>
        </w:rPr>
        <w:t>purposive sampling</w:t>
      </w:r>
      <w:r w:rsidRPr="00E45ADA">
        <w:rPr>
          <w:rFonts w:ascii="Times New Roman" w:eastAsiaTheme="minorHAnsi" w:hAnsi="Times New Roman" w:cs="Times New Roman"/>
          <w:sz w:val="24"/>
          <w:szCs w:val="24"/>
          <w:lang w:val="en-ID" w:eastAsia="ja-JP"/>
        </w:rPr>
        <w:t xml:space="preserve"> berdasarkan kriteria tertentu, sehingga diperoleh 25 perusahaan dengan total 125 observasi. Variabel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diukur menggunakan rasio arus kas operasi dikurangi arus kas investasi terhadap total aset,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diukur melalui </w:t>
      </w:r>
      <w:r w:rsidRPr="00E45ADA">
        <w:rPr>
          <w:rFonts w:ascii="Times New Roman" w:eastAsiaTheme="minorHAnsi" w:hAnsi="Times New Roman" w:cs="Times New Roman"/>
          <w:i/>
          <w:iCs/>
          <w:sz w:val="24"/>
          <w:szCs w:val="24"/>
          <w:lang w:val="en-ID" w:eastAsia="ja-JP"/>
        </w:rPr>
        <w:t>asset utilization ratio</w:t>
      </w:r>
      <w:r w:rsidRPr="00E45ADA">
        <w:rPr>
          <w:rFonts w:ascii="Times New Roman" w:eastAsiaTheme="minorHAnsi" w:hAnsi="Times New Roman" w:cs="Times New Roman"/>
          <w:sz w:val="24"/>
          <w:szCs w:val="24"/>
          <w:lang w:val="en-ID" w:eastAsia="ja-JP"/>
        </w:rPr>
        <w:t xml:space="preserve"> yaitu penjualan terhadap total aset, sedangkan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diukur menggunakan </w:t>
      </w:r>
      <w:r w:rsidRPr="00E45ADA">
        <w:rPr>
          <w:rFonts w:ascii="Times New Roman" w:eastAsiaTheme="minorHAnsi" w:hAnsi="Times New Roman" w:cs="Times New Roman"/>
          <w:i/>
          <w:iCs/>
          <w:sz w:val="24"/>
          <w:szCs w:val="24"/>
          <w:lang w:val="en-ID" w:eastAsia="ja-JP"/>
        </w:rPr>
        <w:t>return on assets</w:t>
      </w:r>
      <w:r w:rsidRPr="00E45ADA">
        <w:rPr>
          <w:rFonts w:ascii="Times New Roman" w:eastAsiaTheme="minorHAnsi" w:hAnsi="Times New Roman" w:cs="Times New Roman"/>
          <w:sz w:val="24"/>
          <w:szCs w:val="24"/>
          <w:lang w:val="en-ID" w:eastAsia="ja-JP"/>
        </w:rPr>
        <w:t xml:space="preserve"> (ROA). Teknik analisis data menggunakan </w:t>
      </w:r>
      <w:r w:rsidRPr="00E45ADA">
        <w:rPr>
          <w:rFonts w:ascii="Times New Roman" w:eastAsiaTheme="minorHAnsi" w:hAnsi="Times New Roman" w:cs="Times New Roman"/>
          <w:i/>
          <w:iCs/>
          <w:sz w:val="24"/>
          <w:szCs w:val="24"/>
          <w:lang w:val="en-ID" w:eastAsia="ja-JP"/>
        </w:rPr>
        <w:t>Structural Equation Modeling-Partial Least Square</w:t>
      </w:r>
      <w:r w:rsidRPr="00E45ADA">
        <w:rPr>
          <w:rFonts w:ascii="Times New Roman" w:eastAsiaTheme="minorHAnsi" w:hAnsi="Times New Roman" w:cs="Times New Roman"/>
          <w:sz w:val="24"/>
          <w:szCs w:val="24"/>
          <w:lang w:val="en-ID" w:eastAsia="ja-JP"/>
        </w:rPr>
        <w:t xml:space="preserve"> (SEM-PLS) dengan bantuan SmartPLS 3, yang mencakup pengujian </w:t>
      </w:r>
      <w:r w:rsidRPr="00E45ADA">
        <w:rPr>
          <w:rFonts w:ascii="Times New Roman" w:eastAsiaTheme="minorHAnsi" w:hAnsi="Times New Roman" w:cs="Times New Roman"/>
          <w:i/>
          <w:iCs/>
          <w:sz w:val="24"/>
          <w:szCs w:val="24"/>
          <w:lang w:val="en-ID" w:eastAsia="ja-JP"/>
        </w:rPr>
        <w:t>inner model</w:t>
      </w:r>
      <w:r w:rsidRPr="00E45ADA">
        <w:rPr>
          <w:rFonts w:ascii="Times New Roman" w:eastAsiaTheme="minorHAnsi" w:hAnsi="Times New Roman" w:cs="Times New Roman"/>
          <w:sz w:val="24"/>
          <w:szCs w:val="24"/>
          <w:lang w:val="en-ID" w:eastAsia="ja-JP"/>
        </w:rPr>
        <w:t xml:space="preserve"> melalui R-Square, F-Square, Q-Square, uji hipotesis dengan </w:t>
      </w:r>
      <w:r w:rsidRPr="00E45ADA">
        <w:rPr>
          <w:rFonts w:ascii="Times New Roman" w:eastAsiaTheme="minorHAnsi" w:hAnsi="Times New Roman" w:cs="Times New Roman"/>
          <w:i/>
          <w:iCs/>
          <w:sz w:val="24"/>
          <w:szCs w:val="24"/>
          <w:lang w:val="en-ID" w:eastAsia="ja-JP"/>
        </w:rPr>
        <w:t>bootstrapping</w:t>
      </w:r>
      <w:r w:rsidRPr="00E45ADA">
        <w:rPr>
          <w:rFonts w:ascii="Times New Roman" w:eastAsiaTheme="minorHAnsi" w:hAnsi="Times New Roman" w:cs="Times New Roman"/>
          <w:sz w:val="24"/>
          <w:szCs w:val="24"/>
          <w:lang w:val="en-ID" w:eastAsia="ja-JP"/>
        </w:rPr>
        <w:t xml:space="preserve">, serta uji mediasi melalui nilai </w:t>
      </w:r>
      <w:r w:rsidRPr="00E45ADA">
        <w:rPr>
          <w:rFonts w:ascii="Times New Roman" w:eastAsiaTheme="minorHAnsi" w:hAnsi="Times New Roman" w:cs="Times New Roman"/>
          <w:i/>
          <w:iCs/>
          <w:sz w:val="24"/>
          <w:szCs w:val="24"/>
          <w:lang w:val="en-ID" w:eastAsia="ja-JP"/>
        </w:rPr>
        <w:t>indirect effect</w:t>
      </w:r>
      <w:r w:rsidRPr="00E45ADA">
        <w:rPr>
          <w:rFonts w:ascii="Times New Roman" w:eastAsiaTheme="minorHAnsi" w:hAnsi="Times New Roman" w:cs="Times New Roman"/>
          <w:sz w:val="24"/>
          <w:szCs w:val="24"/>
          <w:lang w:val="en-ID" w:eastAsia="ja-JP"/>
        </w:rPr>
        <w:t>.</w:t>
      </w:r>
    </w:p>
    <w:p w14:paraId="51D42091" w14:textId="77777777" w:rsidR="00FD3D29" w:rsidRPr="00E45ADA" w:rsidRDefault="00FD3D29"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p>
    <w:p w14:paraId="62A9D021" w14:textId="77777777" w:rsidR="00E96870" w:rsidRPr="00E45ADA" w:rsidRDefault="00E96870"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p>
    <w:p w14:paraId="22389F40" w14:textId="4177F2E9" w:rsidR="006C480F" w:rsidRPr="00E45ADA" w:rsidRDefault="006C480F" w:rsidP="00E45ADA">
      <w:pPr>
        <w:shd w:val="clear" w:color="auto" w:fill="FFFFFF"/>
        <w:spacing w:after="0" w:line="240" w:lineRule="auto"/>
        <w:contextualSpacing/>
        <w:jc w:val="both"/>
        <w:rPr>
          <w:rFonts w:ascii="Times New Roman" w:hAnsi="Times New Roman" w:cs="Times New Roman"/>
          <w:b/>
          <w:sz w:val="24"/>
          <w:szCs w:val="24"/>
          <w:lang w:eastAsia="ja-JP"/>
        </w:rPr>
      </w:pPr>
      <w:r w:rsidRPr="00E45ADA">
        <w:rPr>
          <w:rFonts w:ascii="Times New Roman" w:hAnsi="Times New Roman" w:cs="Times New Roman"/>
          <w:b/>
          <w:sz w:val="24"/>
          <w:szCs w:val="24"/>
          <w:lang w:eastAsia="ja-JP"/>
        </w:rPr>
        <w:t>HASIL DAN PEMBAHASAN</w:t>
      </w:r>
    </w:p>
    <w:p w14:paraId="29FFA586" w14:textId="62C16D56" w:rsidR="00BC079E" w:rsidRPr="00E45ADA" w:rsidRDefault="00BC079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bookmarkStart w:id="11" w:name="_Toc219239342"/>
      <w:r w:rsidRPr="00E45ADA">
        <w:rPr>
          <w:rFonts w:ascii="Times New Roman" w:eastAsiaTheme="minorHAnsi" w:hAnsi="Times New Roman" w:cs="Times New Roman"/>
          <w:b/>
          <w:bCs/>
          <w:sz w:val="24"/>
          <w:szCs w:val="24"/>
          <w:lang w:val="en-ID" w:eastAsia="ja-JP"/>
        </w:rPr>
        <w:t>Hasil Penelitian</w:t>
      </w:r>
      <w:bookmarkEnd w:id="11"/>
    </w:p>
    <w:p w14:paraId="70C21DA9" w14:textId="2DAC4A15" w:rsidR="00A0466E" w:rsidRPr="00E45ADA" w:rsidRDefault="00A0466E" w:rsidP="00E45ADA">
      <w:pPr>
        <w:shd w:val="clear" w:color="auto" w:fill="FFFFFF"/>
        <w:spacing w:after="0" w:line="240" w:lineRule="auto"/>
        <w:ind w:firstLine="567"/>
        <w:contextualSpacing/>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Evaluasi Model Struktural (Inner Model)</w:t>
      </w:r>
    </w:p>
    <w:p w14:paraId="61F8C943" w14:textId="4345E878"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Pengujian ini dilakukan untuk menganalisis hubungan antar konstruk </w:t>
      </w:r>
      <w:r w:rsidRPr="00E45ADA">
        <w:rPr>
          <w:rFonts w:ascii="Times New Roman" w:eastAsiaTheme="minorHAnsi" w:hAnsi="Times New Roman" w:cs="Times New Roman"/>
          <w:sz w:val="24"/>
          <w:szCs w:val="24"/>
          <w:lang w:val="en-ID" w:eastAsia="ja-JP"/>
        </w:rPr>
        <w:t xml:space="preserve">dalam model penelitian, serta untuk mengetahui tingkat signifikansi dan kemampuan model dalam menjelaskan variabel endogen. Selain itu, pengujian ini juga mencakup penilaian terhadap nilai R-square, F-square, Q-square, serta uji hipotesis untuk menguji kekuatan dan arah hubungan antar variabel dalam model penelitian </w:t>
      </w:r>
      <w:r w:rsidRPr="00E45ADA">
        <w:rPr>
          <w:rFonts w:ascii="Times New Roman" w:eastAsiaTheme="minorHAnsi" w:hAnsi="Times New Roman" w:cs="Times New Roman"/>
          <w:sz w:val="24"/>
          <w:szCs w:val="24"/>
          <w:lang w:val="en-ID" w:eastAsia="ja-JP"/>
        </w:rPr>
        <w:fldChar w:fldCharType="begin" w:fldLock="1"/>
      </w:r>
      <w:r w:rsidR="009D1A5F" w:rsidRPr="00E45ADA">
        <w:rPr>
          <w:rFonts w:ascii="Times New Roman" w:eastAsiaTheme="minorHAnsi" w:hAnsi="Times New Roman" w:cs="Times New Roman"/>
          <w:sz w:val="24"/>
          <w:szCs w:val="24"/>
          <w:lang w:val="en-ID" w:eastAsia="ja-JP"/>
        </w:rPr>
        <w:instrText>ADDIN CSL_CITATION {"citationItems":[{"id":"ITEM-1","itemData":{"DOI":"10.1007/978-3-319-57413-4_15","ISBN":"9783319574134","abstract":"Partial least squares structural equation modeling (PLS-SEM) has become a popular method for estimating path models with latent variables and their relationships. A common goal of PLS-SEM analyses is to identify key success factors and sources of competitive advantage for important target constructs such as customer satisfaction, customer loyalty, behavioral intentions, and user behavior. Building on an introduction of the fundamentals of measurement and structural theory, this chapter explains how to specify and estimate path models using PLS-SEM. Complementing the introduction of the PLS-SEM method and the description of how to evaluate analysis results, the chapter also offers an overview of complementary analytical techniques. A PLS-SEM application of the widely recognized corporate reputation model illustrates the method.","author":[{"dropping-particle":"","family":"Rahadi","given":"Dedi Rianto","non-dropping-particle":"","parse-names":false,"suffix":""}],"container-title":"Handbook of Market Research","edition":"1","editor":[{"dropping-particle":"","family":"Wijonarko","given":"","non-dropping-particle":"","parse-names":false,"suffix":""}],"id":"ITEM-1","issued":{"date-parts":[["2022"]]},"page":"587-632","publisher":"CV. Lentera Ilmu Madani","publisher-place":"Tasikmalaya","title":"Partial Least Squares Structural Equation Model (PLS-SEM)","type":"chapter"},"uris":["http://www.mendeley.com/documents/?uuid=292507fe-9576-4c1a-9c91-34cffd8c3c29","http://www.mendeley.com/documents/?uuid=08fa376d-329d-4cd5-8aae-ee4d15f28a88"]}],"mendeley":{"formattedCitation":"(Rahadi, 2022)","plainTextFormattedCitation":"(Rahadi, 2022)","previouslyFormattedCitation":"(Rahadi, 2022)"},"properties":{"noteIndex":0},"schema":"https://github.com/citation-style-language/schema/raw/master/csl-citation.json"}</w:instrText>
      </w:r>
      <w:r w:rsidRPr="00E45ADA">
        <w:rPr>
          <w:rFonts w:ascii="Times New Roman" w:eastAsiaTheme="minorHAnsi" w:hAnsi="Times New Roman" w:cs="Times New Roman"/>
          <w:sz w:val="24"/>
          <w:szCs w:val="24"/>
          <w:lang w:val="en-ID" w:eastAsia="ja-JP"/>
        </w:rPr>
        <w:fldChar w:fldCharType="separate"/>
      </w:r>
      <w:r w:rsidRPr="00E45ADA">
        <w:rPr>
          <w:rFonts w:ascii="Times New Roman" w:eastAsiaTheme="minorHAnsi" w:hAnsi="Times New Roman" w:cs="Times New Roman"/>
          <w:noProof/>
          <w:sz w:val="24"/>
          <w:szCs w:val="24"/>
          <w:lang w:val="en-ID" w:eastAsia="ja-JP"/>
        </w:rPr>
        <w:t>(Rahadi, 2022)</w:t>
      </w:r>
      <w:r w:rsidRPr="00E45ADA">
        <w:rPr>
          <w:rFonts w:ascii="Times New Roman" w:eastAsiaTheme="minorHAnsi" w:hAnsi="Times New Roman" w:cs="Times New Roman"/>
          <w:sz w:val="24"/>
          <w:szCs w:val="24"/>
          <w:lang w:eastAsia="ja-JP"/>
        </w:rPr>
        <w:fldChar w:fldCharType="end"/>
      </w:r>
      <w:r w:rsidRPr="00E45ADA">
        <w:rPr>
          <w:rFonts w:ascii="Times New Roman" w:eastAsiaTheme="minorHAnsi" w:hAnsi="Times New Roman" w:cs="Times New Roman"/>
          <w:sz w:val="24"/>
          <w:szCs w:val="24"/>
          <w:lang w:val="en-ID" w:eastAsia="ja-JP"/>
        </w:rPr>
        <w:t>.</w:t>
      </w:r>
    </w:p>
    <w:p w14:paraId="6D49DE14" w14:textId="7B706A83"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i/>
          <w:iCs/>
          <w:sz w:val="24"/>
          <w:szCs w:val="24"/>
          <w:lang w:val="en-ID" w:eastAsia="ja-JP"/>
        </w:rPr>
        <w:t>Coefficient of Determination (R²)</w:t>
      </w:r>
    </w:p>
    <w:p w14:paraId="45D9A82A" w14:textId="4B884A7A" w:rsidR="00A0466E" w:rsidRPr="00E45ADA" w:rsidRDefault="00A0466E" w:rsidP="00E45ADA">
      <w:pPr>
        <w:shd w:val="clear" w:color="auto" w:fill="FFFFFF"/>
        <w:spacing w:after="0" w:line="240" w:lineRule="auto"/>
        <w:ind w:firstLine="709"/>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Tabel 1 Hasil Pengujian R-Square</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83"/>
        <w:gridCol w:w="750"/>
        <w:gridCol w:w="898"/>
        <w:gridCol w:w="1066"/>
      </w:tblGrid>
      <w:tr w:rsidR="00A0466E" w:rsidRPr="00E45ADA" w14:paraId="01F0851A" w14:textId="77777777" w:rsidTr="00E57E4F">
        <w:tc>
          <w:tcPr>
            <w:tcW w:w="2149" w:type="dxa"/>
          </w:tcPr>
          <w:p w14:paraId="4A1539AF"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Variabel</w:t>
            </w:r>
          </w:p>
        </w:tc>
        <w:tc>
          <w:tcPr>
            <w:tcW w:w="1974" w:type="dxa"/>
          </w:tcPr>
          <w:p w14:paraId="2B52D407"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R-Square</w:t>
            </w:r>
          </w:p>
        </w:tc>
        <w:tc>
          <w:tcPr>
            <w:tcW w:w="2035" w:type="dxa"/>
          </w:tcPr>
          <w:p w14:paraId="239CE823"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R-Square Adjusted</w:t>
            </w:r>
          </w:p>
        </w:tc>
        <w:tc>
          <w:tcPr>
            <w:tcW w:w="1779" w:type="dxa"/>
          </w:tcPr>
          <w:p w14:paraId="55824727"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Keterangan</w:t>
            </w:r>
          </w:p>
        </w:tc>
      </w:tr>
      <w:tr w:rsidR="00A0466E" w:rsidRPr="00E45ADA" w14:paraId="00D96D98" w14:textId="77777777" w:rsidTr="00E57E4F">
        <w:tc>
          <w:tcPr>
            <w:tcW w:w="2149" w:type="dxa"/>
          </w:tcPr>
          <w:p w14:paraId="032EF96F"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8"/>
                <w:szCs w:val="18"/>
                <w:lang w:val="en-ID" w:eastAsia="ja-JP"/>
              </w:rPr>
            </w:pPr>
            <w:r w:rsidRPr="00E45ADA">
              <w:rPr>
                <w:rFonts w:ascii="Times New Roman" w:eastAsiaTheme="minorHAnsi" w:hAnsi="Times New Roman" w:cs="Times New Roman"/>
                <w:i/>
                <w:iCs/>
                <w:sz w:val="18"/>
                <w:szCs w:val="18"/>
                <w:lang w:val="en-ID" w:eastAsia="ja-JP"/>
              </w:rPr>
              <w:t>Agency cost</w:t>
            </w:r>
          </w:p>
        </w:tc>
        <w:tc>
          <w:tcPr>
            <w:tcW w:w="1974" w:type="dxa"/>
          </w:tcPr>
          <w:p w14:paraId="3C23D9A3"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0,175</w:t>
            </w:r>
          </w:p>
        </w:tc>
        <w:tc>
          <w:tcPr>
            <w:tcW w:w="2035" w:type="dxa"/>
          </w:tcPr>
          <w:p w14:paraId="46612989"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0,168</w:t>
            </w:r>
          </w:p>
        </w:tc>
        <w:tc>
          <w:tcPr>
            <w:tcW w:w="1779" w:type="dxa"/>
          </w:tcPr>
          <w:p w14:paraId="1883517A"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Rendah</w:t>
            </w:r>
          </w:p>
        </w:tc>
      </w:tr>
      <w:tr w:rsidR="00A0466E" w:rsidRPr="00E45ADA" w14:paraId="0F079250" w14:textId="77777777" w:rsidTr="00E57E4F">
        <w:tc>
          <w:tcPr>
            <w:tcW w:w="2149" w:type="dxa"/>
          </w:tcPr>
          <w:p w14:paraId="304E2381"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8"/>
                <w:szCs w:val="18"/>
                <w:lang w:val="en-ID" w:eastAsia="ja-JP"/>
              </w:rPr>
            </w:pPr>
            <w:r w:rsidRPr="00E45ADA">
              <w:rPr>
                <w:rFonts w:ascii="Times New Roman" w:eastAsiaTheme="minorHAnsi" w:hAnsi="Times New Roman" w:cs="Times New Roman"/>
                <w:i/>
                <w:iCs/>
                <w:sz w:val="18"/>
                <w:szCs w:val="18"/>
                <w:lang w:val="en-ID" w:eastAsia="ja-JP"/>
              </w:rPr>
              <w:t>Financial Performance</w:t>
            </w:r>
          </w:p>
        </w:tc>
        <w:tc>
          <w:tcPr>
            <w:tcW w:w="1974" w:type="dxa"/>
          </w:tcPr>
          <w:p w14:paraId="40B4EA0D"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0,204</w:t>
            </w:r>
          </w:p>
        </w:tc>
        <w:tc>
          <w:tcPr>
            <w:tcW w:w="2035" w:type="dxa"/>
          </w:tcPr>
          <w:p w14:paraId="7783C00F"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0,191</w:t>
            </w:r>
          </w:p>
        </w:tc>
        <w:tc>
          <w:tcPr>
            <w:tcW w:w="1779" w:type="dxa"/>
          </w:tcPr>
          <w:p w14:paraId="146C04F9"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8"/>
                <w:szCs w:val="18"/>
                <w:lang w:val="en-ID" w:eastAsia="ja-JP"/>
              </w:rPr>
            </w:pPr>
            <w:r w:rsidRPr="00E45ADA">
              <w:rPr>
                <w:rFonts w:ascii="Times New Roman" w:eastAsiaTheme="minorHAnsi" w:hAnsi="Times New Roman" w:cs="Times New Roman"/>
                <w:sz w:val="18"/>
                <w:szCs w:val="18"/>
                <w:lang w:val="en-ID" w:eastAsia="ja-JP"/>
              </w:rPr>
              <w:t>Sedang</w:t>
            </w:r>
          </w:p>
        </w:tc>
      </w:tr>
    </w:tbl>
    <w:p w14:paraId="3084AFFA"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Sumber: Diolah Peneliti, 2026 Menggunakan PLS</w:t>
      </w:r>
    </w:p>
    <w:p w14:paraId="6D5FC40A" w14:textId="546B0E18" w:rsidR="00A0466E" w:rsidRPr="00E45ADA" w:rsidRDefault="00A0466E"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Berdasarkan Tabel 1, nilai R-square (koefisien determinasi) pada variabel</w:t>
      </w:r>
      <w:r w:rsidRPr="00E45ADA">
        <w:rPr>
          <w:rFonts w:ascii="Times New Roman" w:eastAsiaTheme="minorHAnsi" w:hAnsi="Times New Roman" w:cs="Times New Roman"/>
          <w:i/>
          <w:iCs/>
          <w:sz w:val="24"/>
          <w:szCs w:val="24"/>
          <w:lang w:val="en-ID" w:eastAsia="ja-JP"/>
        </w:rPr>
        <w:t xml:space="preserve"> agency cost </w:t>
      </w:r>
      <w:r w:rsidRPr="00E45ADA">
        <w:rPr>
          <w:rFonts w:ascii="Times New Roman" w:eastAsiaTheme="minorHAnsi" w:hAnsi="Times New Roman" w:cs="Times New Roman"/>
          <w:sz w:val="24"/>
          <w:szCs w:val="24"/>
          <w:lang w:val="en-ID" w:eastAsia="ja-JP"/>
        </w:rPr>
        <w:t xml:space="preserve">(M) sebesar 0,175, yang menunjukkan bahwa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memiliki kemampuan yang rendah dalam menjelaskan perubahan pada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Sementara itu, nilai R-square pada variabel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(Y) sebesar 0,204, yang mengindikasikan bahwa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dan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secara simultan memiliki kemampuan dalam menjelaskan variasi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dalam kategori sedang.</w:t>
      </w:r>
    </w:p>
    <w:p w14:paraId="37A5845A" w14:textId="77777777" w:rsidR="006E2FE8" w:rsidRPr="00E45ADA" w:rsidRDefault="006E2FE8" w:rsidP="00E45ADA">
      <w:pPr>
        <w:shd w:val="clear" w:color="auto" w:fill="FFFFFF"/>
        <w:spacing w:after="0" w:line="240" w:lineRule="auto"/>
        <w:contextualSpacing/>
        <w:jc w:val="both"/>
        <w:rPr>
          <w:rFonts w:ascii="Times New Roman" w:eastAsiaTheme="minorHAnsi" w:hAnsi="Times New Roman" w:cs="Times New Roman"/>
          <w:b/>
          <w:bCs/>
          <w:i/>
          <w:iCs/>
          <w:sz w:val="24"/>
          <w:szCs w:val="24"/>
          <w:lang w:val="en-ID" w:eastAsia="ja-JP"/>
        </w:rPr>
      </w:pPr>
    </w:p>
    <w:p w14:paraId="0DF092A5" w14:textId="19ED175A"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i/>
          <w:iCs/>
          <w:sz w:val="24"/>
          <w:szCs w:val="24"/>
          <w:lang w:val="en-ID" w:eastAsia="ja-JP"/>
        </w:rPr>
        <w:t>Effect Size</w:t>
      </w:r>
      <w:r w:rsidRPr="00E45ADA">
        <w:rPr>
          <w:rFonts w:ascii="Times New Roman" w:eastAsiaTheme="minorHAnsi" w:hAnsi="Times New Roman" w:cs="Times New Roman"/>
          <w:b/>
          <w:bCs/>
          <w:sz w:val="24"/>
          <w:szCs w:val="24"/>
          <w:lang w:val="en-ID" w:eastAsia="ja-JP"/>
        </w:rPr>
        <w:t xml:space="preserve"> (f-square)</w:t>
      </w:r>
    </w:p>
    <w:p w14:paraId="613683B4" w14:textId="1C872888" w:rsidR="00A0466E" w:rsidRPr="00E45ADA" w:rsidRDefault="00A0466E" w:rsidP="00E45ADA">
      <w:pPr>
        <w:shd w:val="clear" w:color="auto" w:fill="FFFFFF"/>
        <w:spacing w:after="0" w:line="240" w:lineRule="auto"/>
        <w:contextualSpacing/>
        <w:jc w:val="center"/>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Tabel 2</w:t>
      </w:r>
      <w:r w:rsidR="00405756" w:rsidRPr="00E45ADA">
        <w:rPr>
          <w:rFonts w:ascii="Times New Roman" w:eastAsiaTheme="minorHAnsi" w:hAnsi="Times New Roman" w:cs="Times New Roman"/>
          <w:b/>
          <w:bCs/>
          <w:sz w:val="24"/>
          <w:szCs w:val="24"/>
          <w:lang w:val="en-ID" w:eastAsia="ja-JP"/>
        </w:rPr>
        <w:t xml:space="preserve">. </w:t>
      </w:r>
      <w:r w:rsidRPr="00E45ADA">
        <w:rPr>
          <w:rFonts w:ascii="Times New Roman" w:eastAsiaTheme="minorHAnsi" w:hAnsi="Times New Roman" w:cs="Times New Roman"/>
          <w:b/>
          <w:bCs/>
          <w:sz w:val="24"/>
          <w:szCs w:val="24"/>
          <w:lang w:val="en-ID" w:eastAsia="ja-JP"/>
        </w:rPr>
        <w:t>Hasil Pengujian F-Square</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65"/>
        <w:gridCol w:w="845"/>
        <w:gridCol w:w="1166"/>
        <w:gridCol w:w="721"/>
      </w:tblGrid>
      <w:tr w:rsidR="00A0466E" w:rsidRPr="00E45ADA" w14:paraId="13B7F3B9" w14:textId="77777777" w:rsidTr="00EB5B9D">
        <w:tc>
          <w:tcPr>
            <w:tcW w:w="1981" w:type="dxa"/>
          </w:tcPr>
          <w:p w14:paraId="03678056"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r w:rsidRPr="00E45ADA">
              <w:rPr>
                <w:rFonts w:ascii="Times New Roman" w:eastAsiaTheme="minorHAnsi" w:hAnsi="Times New Roman" w:cs="Times New Roman"/>
                <w:sz w:val="16"/>
                <w:szCs w:val="16"/>
                <w:lang w:val="en-ID" w:eastAsia="ja-JP"/>
              </w:rPr>
              <w:t>Variabel</w:t>
            </w:r>
          </w:p>
        </w:tc>
        <w:tc>
          <w:tcPr>
            <w:tcW w:w="1982" w:type="dxa"/>
          </w:tcPr>
          <w:p w14:paraId="34B324F5"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6"/>
                <w:szCs w:val="16"/>
                <w:lang w:val="en-ID" w:eastAsia="ja-JP"/>
              </w:rPr>
            </w:pPr>
            <w:r w:rsidRPr="00E45ADA">
              <w:rPr>
                <w:rFonts w:ascii="Times New Roman" w:eastAsiaTheme="minorHAnsi" w:hAnsi="Times New Roman" w:cs="Times New Roman"/>
                <w:i/>
                <w:iCs/>
                <w:sz w:val="16"/>
                <w:szCs w:val="16"/>
                <w:lang w:val="en-ID" w:eastAsia="ja-JP"/>
              </w:rPr>
              <w:t>Agency cost</w:t>
            </w:r>
          </w:p>
        </w:tc>
        <w:tc>
          <w:tcPr>
            <w:tcW w:w="1982" w:type="dxa"/>
          </w:tcPr>
          <w:p w14:paraId="579D89F1"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6"/>
                <w:szCs w:val="16"/>
                <w:lang w:val="en-ID" w:eastAsia="ja-JP"/>
              </w:rPr>
            </w:pPr>
            <w:r w:rsidRPr="00E45ADA">
              <w:rPr>
                <w:rFonts w:ascii="Times New Roman" w:eastAsiaTheme="minorHAnsi" w:hAnsi="Times New Roman" w:cs="Times New Roman"/>
                <w:i/>
                <w:iCs/>
                <w:sz w:val="16"/>
                <w:szCs w:val="16"/>
                <w:lang w:val="en-ID" w:eastAsia="ja-JP"/>
              </w:rPr>
              <w:t>Financial Performance</w:t>
            </w:r>
          </w:p>
        </w:tc>
        <w:tc>
          <w:tcPr>
            <w:tcW w:w="1982" w:type="dxa"/>
          </w:tcPr>
          <w:p w14:paraId="51C1D291"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6"/>
                <w:szCs w:val="16"/>
                <w:lang w:val="en-ID" w:eastAsia="ja-JP"/>
              </w:rPr>
            </w:pPr>
            <w:r w:rsidRPr="00E45ADA">
              <w:rPr>
                <w:rFonts w:ascii="Times New Roman" w:eastAsiaTheme="minorHAnsi" w:hAnsi="Times New Roman" w:cs="Times New Roman"/>
                <w:i/>
                <w:iCs/>
                <w:sz w:val="16"/>
                <w:szCs w:val="16"/>
                <w:lang w:val="en-ID" w:eastAsia="ja-JP"/>
              </w:rPr>
              <w:t>Free Cash Flow</w:t>
            </w:r>
          </w:p>
        </w:tc>
      </w:tr>
      <w:tr w:rsidR="00A0466E" w:rsidRPr="00E45ADA" w14:paraId="70C1DBBA" w14:textId="77777777" w:rsidTr="00EB5B9D">
        <w:tc>
          <w:tcPr>
            <w:tcW w:w="1981" w:type="dxa"/>
          </w:tcPr>
          <w:p w14:paraId="130DBB07"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6"/>
                <w:szCs w:val="16"/>
                <w:lang w:val="en-ID" w:eastAsia="ja-JP"/>
              </w:rPr>
            </w:pPr>
            <w:r w:rsidRPr="00E45ADA">
              <w:rPr>
                <w:rFonts w:ascii="Times New Roman" w:eastAsiaTheme="minorHAnsi" w:hAnsi="Times New Roman" w:cs="Times New Roman"/>
                <w:i/>
                <w:iCs/>
                <w:sz w:val="16"/>
                <w:szCs w:val="16"/>
                <w:lang w:val="en-ID" w:eastAsia="ja-JP"/>
              </w:rPr>
              <w:t>Agency cost</w:t>
            </w:r>
          </w:p>
        </w:tc>
        <w:tc>
          <w:tcPr>
            <w:tcW w:w="1982" w:type="dxa"/>
          </w:tcPr>
          <w:p w14:paraId="10CCC593"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p>
        </w:tc>
        <w:tc>
          <w:tcPr>
            <w:tcW w:w="1982" w:type="dxa"/>
          </w:tcPr>
          <w:p w14:paraId="1AC45D90"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r w:rsidRPr="00E45ADA">
              <w:rPr>
                <w:rFonts w:ascii="Times New Roman" w:eastAsiaTheme="minorHAnsi" w:hAnsi="Times New Roman" w:cs="Times New Roman"/>
                <w:sz w:val="16"/>
                <w:szCs w:val="16"/>
                <w:lang w:val="en-ID" w:eastAsia="ja-JP"/>
              </w:rPr>
              <w:t>0,063</w:t>
            </w:r>
          </w:p>
        </w:tc>
        <w:tc>
          <w:tcPr>
            <w:tcW w:w="1982" w:type="dxa"/>
          </w:tcPr>
          <w:p w14:paraId="7A4629E3"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p>
        </w:tc>
      </w:tr>
      <w:tr w:rsidR="00A0466E" w:rsidRPr="00E45ADA" w14:paraId="55556749" w14:textId="77777777" w:rsidTr="00EB5B9D">
        <w:tc>
          <w:tcPr>
            <w:tcW w:w="1981" w:type="dxa"/>
          </w:tcPr>
          <w:p w14:paraId="58176EEC"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6"/>
                <w:szCs w:val="16"/>
                <w:lang w:val="en-ID" w:eastAsia="ja-JP"/>
              </w:rPr>
            </w:pPr>
            <w:r w:rsidRPr="00E45ADA">
              <w:rPr>
                <w:rFonts w:ascii="Times New Roman" w:eastAsiaTheme="minorHAnsi" w:hAnsi="Times New Roman" w:cs="Times New Roman"/>
                <w:i/>
                <w:iCs/>
                <w:sz w:val="16"/>
                <w:szCs w:val="16"/>
                <w:lang w:val="en-ID" w:eastAsia="ja-JP"/>
              </w:rPr>
              <w:t>Financial Performance</w:t>
            </w:r>
          </w:p>
        </w:tc>
        <w:tc>
          <w:tcPr>
            <w:tcW w:w="1982" w:type="dxa"/>
          </w:tcPr>
          <w:p w14:paraId="1607336C"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p>
        </w:tc>
        <w:tc>
          <w:tcPr>
            <w:tcW w:w="1982" w:type="dxa"/>
          </w:tcPr>
          <w:p w14:paraId="2D4C67FD"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p>
        </w:tc>
        <w:tc>
          <w:tcPr>
            <w:tcW w:w="1982" w:type="dxa"/>
          </w:tcPr>
          <w:p w14:paraId="673E1FC3"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p>
        </w:tc>
      </w:tr>
      <w:tr w:rsidR="00A0466E" w:rsidRPr="00E45ADA" w14:paraId="686B7A40" w14:textId="77777777" w:rsidTr="00EB5B9D">
        <w:tc>
          <w:tcPr>
            <w:tcW w:w="1981" w:type="dxa"/>
          </w:tcPr>
          <w:p w14:paraId="4868477E"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16"/>
                <w:szCs w:val="16"/>
                <w:lang w:val="en-ID" w:eastAsia="ja-JP"/>
              </w:rPr>
            </w:pPr>
            <w:r w:rsidRPr="00E45ADA">
              <w:rPr>
                <w:rFonts w:ascii="Times New Roman" w:eastAsiaTheme="minorHAnsi" w:hAnsi="Times New Roman" w:cs="Times New Roman"/>
                <w:i/>
                <w:iCs/>
                <w:sz w:val="16"/>
                <w:szCs w:val="16"/>
                <w:lang w:val="en-ID" w:eastAsia="ja-JP"/>
              </w:rPr>
              <w:t>Free Cash Flow</w:t>
            </w:r>
          </w:p>
        </w:tc>
        <w:tc>
          <w:tcPr>
            <w:tcW w:w="1982" w:type="dxa"/>
          </w:tcPr>
          <w:p w14:paraId="638B7CCC"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r w:rsidRPr="00E45ADA">
              <w:rPr>
                <w:rFonts w:ascii="Times New Roman" w:eastAsiaTheme="minorHAnsi" w:hAnsi="Times New Roman" w:cs="Times New Roman"/>
                <w:sz w:val="16"/>
                <w:szCs w:val="16"/>
                <w:lang w:val="en-ID" w:eastAsia="ja-JP"/>
              </w:rPr>
              <w:t>0,212</w:t>
            </w:r>
          </w:p>
        </w:tc>
        <w:tc>
          <w:tcPr>
            <w:tcW w:w="1982" w:type="dxa"/>
          </w:tcPr>
          <w:p w14:paraId="793F77A5"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r w:rsidRPr="00E45ADA">
              <w:rPr>
                <w:rFonts w:ascii="Times New Roman" w:eastAsiaTheme="minorHAnsi" w:hAnsi="Times New Roman" w:cs="Times New Roman"/>
                <w:sz w:val="16"/>
                <w:szCs w:val="16"/>
                <w:lang w:val="en-ID" w:eastAsia="ja-JP"/>
              </w:rPr>
              <w:t>0,086</w:t>
            </w:r>
          </w:p>
        </w:tc>
        <w:tc>
          <w:tcPr>
            <w:tcW w:w="1982" w:type="dxa"/>
          </w:tcPr>
          <w:p w14:paraId="12DDF778"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16"/>
                <w:szCs w:val="16"/>
                <w:lang w:val="en-ID" w:eastAsia="ja-JP"/>
              </w:rPr>
            </w:pPr>
          </w:p>
        </w:tc>
      </w:tr>
    </w:tbl>
    <w:p w14:paraId="7E3DEA46"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Sumber: Diolah Peneliti, 2026 Menggunakan PLS</w:t>
      </w:r>
    </w:p>
    <w:p w14:paraId="28517764" w14:textId="4EB43F85" w:rsidR="00A0466E" w:rsidRPr="00E45ADA" w:rsidRDefault="00A0466E"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Berdasarkan Tabel 2, hasil perhitungan effect size menunjukkan bahwa pengaruh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sebesar 0,212 termasuk dalam kategori sedang. Sementara itu, pengaruh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lastRenderedPageBreak/>
        <w:t>financial performance</w:t>
      </w:r>
      <w:r w:rsidRPr="00E45ADA">
        <w:rPr>
          <w:rFonts w:ascii="Times New Roman" w:eastAsiaTheme="minorHAnsi" w:hAnsi="Times New Roman" w:cs="Times New Roman"/>
          <w:sz w:val="24"/>
          <w:szCs w:val="24"/>
          <w:lang w:val="en-ID" w:eastAsia="ja-JP"/>
        </w:rPr>
        <w:t xml:space="preserve"> sebesar 0,086 berada pada kategori rendah, dan pengaruh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 xml:space="preserve">financial </w:t>
      </w:r>
      <w:r w:rsidRPr="00E45ADA">
        <w:rPr>
          <w:rFonts w:ascii="Times New Roman" w:eastAsiaTheme="minorHAnsi" w:hAnsi="Times New Roman" w:cs="Times New Roman"/>
          <w:i/>
          <w:iCs/>
          <w:sz w:val="24"/>
          <w:szCs w:val="24"/>
          <w:lang w:val="en-ID" w:eastAsia="ja-JP"/>
        </w:rPr>
        <w:t>performance</w:t>
      </w:r>
      <w:r w:rsidRPr="00E45ADA">
        <w:rPr>
          <w:rFonts w:ascii="Times New Roman" w:eastAsiaTheme="minorHAnsi" w:hAnsi="Times New Roman" w:cs="Times New Roman"/>
          <w:sz w:val="24"/>
          <w:szCs w:val="24"/>
          <w:lang w:val="en-ID" w:eastAsia="ja-JP"/>
        </w:rPr>
        <w:t xml:space="preserve"> sebesar 0,063 juga tergolong dalam kategori rendah.</w:t>
      </w:r>
    </w:p>
    <w:p w14:paraId="585E09D3"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i/>
          <w:iCs/>
          <w:sz w:val="24"/>
          <w:szCs w:val="24"/>
          <w:lang w:val="en-ID" w:eastAsia="ja-JP"/>
        </w:rPr>
      </w:pPr>
      <w:r w:rsidRPr="00E45ADA">
        <w:rPr>
          <w:rFonts w:ascii="Times New Roman" w:eastAsiaTheme="minorHAnsi" w:hAnsi="Times New Roman" w:cs="Times New Roman"/>
          <w:b/>
          <w:bCs/>
          <w:i/>
          <w:iCs/>
          <w:sz w:val="24"/>
          <w:szCs w:val="24"/>
          <w:lang w:val="en-ID" w:eastAsia="ja-JP"/>
        </w:rPr>
        <w:t>Q–Square (Q²)</w:t>
      </w:r>
      <w:r w:rsidRPr="00E45ADA">
        <w:rPr>
          <w:rFonts w:ascii="Times New Roman" w:eastAsiaTheme="minorHAnsi" w:hAnsi="Times New Roman" w:cs="Times New Roman"/>
          <w:b/>
          <w:bCs/>
          <w:i/>
          <w:iCs/>
          <w:sz w:val="24"/>
          <w:szCs w:val="24"/>
          <w:lang w:val="en-ID" w:eastAsia="ja-JP"/>
        </w:rPr>
        <w:tab/>
      </w:r>
    </w:p>
    <w:p w14:paraId="104D870D"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b/>
          <w:bCs/>
          <w:sz w:val="24"/>
          <w:szCs w:val="24"/>
          <w:lang w:val="en-ID" w:eastAsia="ja-JP"/>
        </w:rPr>
        <w:sectPr w:rsidR="009D1A5F" w:rsidRPr="00E45ADA" w:rsidSect="001E3041">
          <w:type w:val="continuous"/>
          <w:pgSz w:w="11906" w:h="16838" w:code="9"/>
          <w:pgMar w:top="1701" w:right="1701" w:bottom="1701" w:left="1701" w:header="709" w:footer="709" w:gutter="0"/>
          <w:cols w:num="2" w:space="709"/>
          <w:docGrid w:linePitch="360"/>
        </w:sectPr>
      </w:pPr>
    </w:p>
    <w:p w14:paraId="2AABBCF8" w14:textId="0236EDCD" w:rsidR="00A0466E" w:rsidRPr="00E45ADA" w:rsidRDefault="00A0466E" w:rsidP="00E45ADA">
      <w:pPr>
        <w:shd w:val="clear" w:color="auto" w:fill="FFFFFF"/>
        <w:spacing w:after="0" w:line="240" w:lineRule="auto"/>
        <w:ind w:firstLine="709"/>
        <w:contextualSpacing/>
        <w:jc w:val="center"/>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Tabel 3 Hasil Pengujian Q-Square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34"/>
        <w:gridCol w:w="1581"/>
        <w:gridCol w:w="2781"/>
      </w:tblGrid>
      <w:tr w:rsidR="00CF3F4E" w:rsidRPr="00E45ADA" w14:paraId="548B9C58" w14:textId="77777777" w:rsidTr="009B1869">
        <w:trPr>
          <w:jc w:val="center"/>
        </w:trPr>
        <w:tc>
          <w:tcPr>
            <w:tcW w:w="1734" w:type="dxa"/>
          </w:tcPr>
          <w:p w14:paraId="6DAAB832"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Variabel</w:t>
            </w:r>
          </w:p>
        </w:tc>
        <w:tc>
          <w:tcPr>
            <w:tcW w:w="1581" w:type="dxa"/>
          </w:tcPr>
          <w:p w14:paraId="5F77C975"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Q-Square</w:t>
            </w:r>
          </w:p>
        </w:tc>
        <w:tc>
          <w:tcPr>
            <w:tcW w:w="2781" w:type="dxa"/>
          </w:tcPr>
          <w:p w14:paraId="117870C9"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Keterangan</w:t>
            </w:r>
          </w:p>
        </w:tc>
      </w:tr>
      <w:tr w:rsidR="00CF3F4E" w:rsidRPr="00E45ADA" w14:paraId="266BEBF0" w14:textId="77777777" w:rsidTr="009B1869">
        <w:trPr>
          <w:jc w:val="center"/>
        </w:trPr>
        <w:tc>
          <w:tcPr>
            <w:tcW w:w="1734" w:type="dxa"/>
          </w:tcPr>
          <w:p w14:paraId="0AF9C732"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Agency cost</w:t>
            </w:r>
          </w:p>
        </w:tc>
        <w:tc>
          <w:tcPr>
            <w:tcW w:w="1581" w:type="dxa"/>
          </w:tcPr>
          <w:p w14:paraId="2DDD2FB0"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0,031</w:t>
            </w:r>
          </w:p>
        </w:tc>
        <w:tc>
          <w:tcPr>
            <w:tcW w:w="2781" w:type="dxa"/>
          </w:tcPr>
          <w:p w14:paraId="197B334E"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Memiliki kemampuan prediktif</w:t>
            </w:r>
          </w:p>
        </w:tc>
      </w:tr>
      <w:tr w:rsidR="00CF3F4E" w:rsidRPr="00E45ADA" w14:paraId="0F6D38E1" w14:textId="77777777" w:rsidTr="009B1869">
        <w:trPr>
          <w:trHeight w:val="80"/>
          <w:jc w:val="center"/>
        </w:trPr>
        <w:tc>
          <w:tcPr>
            <w:tcW w:w="1734" w:type="dxa"/>
          </w:tcPr>
          <w:p w14:paraId="15471D4C"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Financial performance</w:t>
            </w:r>
          </w:p>
        </w:tc>
        <w:tc>
          <w:tcPr>
            <w:tcW w:w="1581" w:type="dxa"/>
          </w:tcPr>
          <w:p w14:paraId="0F55510C"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0,200</w:t>
            </w:r>
          </w:p>
        </w:tc>
        <w:tc>
          <w:tcPr>
            <w:tcW w:w="2781" w:type="dxa"/>
          </w:tcPr>
          <w:p w14:paraId="5713032A"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Memiliki kemampuan prediktif</w:t>
            </w:r>
          </w:p>
        </w:tc>
      </w:tr>
      <w:tr w:rsidR="00CF3F4E" w:rsidRPr="00E45ADA" w14:paraId="6D6B9086" w14:textId="77777777" w:rsidTr="009B1869">
        <w:trPr>
          <w:jc w:val="center"/>
        </w:trPr>
        <w:tc>
          <w:tcPr>
            <w:tcW w:w="1734" w:type="dxa"/>
          </w:tcPr>
          <w:p w14:paraId="6C2BC250"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Free cash flow</w:t>
            </w:r>
          </w:p>
        </w:tc>
        <w:tc>
          <w:tcPr>
            <w:tcW w:w="1581" w:type="dxa"/>
          </w:tcPr>
          <w:p w14:paraId="765200FB"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c>
          <w:tcPr>
            <w:tcW w:w="2781" w:type="dxa"/>
          </w:tcPr>
          <w:p w14:paraId="42FC8AF4" w14:textId="77777777" w:rsidR="00CF3F4E" w:rsidRPr="00E45ADA" w:rsidRDefault="00CF3F4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r>
    </w:tbl>
    <w:p w14:paraId="0518AFED" w14:textId="7139796E" w:rsidR="00A0466E" w:rsidRPr="00E45ADA" w:rsidRDefault="009B1869" w:rsidP="00E45ADA">
      <w:pPr>
        <w:shd w:val="clear" w:color="auto" w:fill="FFFFFF"/>
        <w:spacing w:after="0" w:line="240" w:lineRule="auto"/>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ab/>
        <w:t xml:space="preserve">        </w:t>
      </w:r>
      <w:r w:rsidR="00A0466E" w:rsidRPr="00E45ADA">
        <w:rPr>
          <w:rFonts w:ascii="Times New Roman" w:eastAsiaTheme="minorHAnsi" w:hAnsi="Times New Roman" w:cs="Times New Roman"/>
          <w:sz w:val="24"/>
          <w:szCs w:val="24"/>
          <w:lang w:val="en-ID" w:eastAsia="ja-JP"/>
        </w:rPr>
        <w:t>Sumber: Diolah Peneliti, 2026 Menggunakan PLS</w:t>
      </w:r>
    </w:p>
    <w:p w14:paraId="5DDA029B"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sectPr w:rsidR="009D1A5F" w:rsidRPr="00E45ADA" w:rsidSect="001E3041">
          <w:type w:val="continuous"/>
          <w:pgSz w:w="11906" w:h="16838" w:code="9"/>
          <w:pgMar w:top="1701" w:right="1701" w:bottom="1701" w:left="1701" w:header="709" w:footer="709" w:gutter="0"/>
          <w:cols w:space="709"/>
          <w:docGrid w:linePitch="360"/>
        </w:sectPr>
      </w:pPr>
    </w:p>
    <w:p w14:paraId="1F21D42B" w14:textId="0942AC56" w:rsidR="00A0466E" w:rsidRPr="00E45ADA" w:rsidRDefault="00A0466E"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Berdasarkan tabel 3 Construct Crossvalidated Redundancy (Q²), nilai tersebut menunjukkan tingkat predictive relevance dari model yang digunakan. Variabel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memiliki nilai Q² sebesar 0,031 (Q² &gt; 0), yang mengindikasikan bahwa model memiliki </w:t>
      </w:r>
      <w:r w:rsidRPr="00E45ADA">
        <w:rPr>
          <w:rFonts w:ascii="Times New Roman" w:eastAsiaTheme="minorHAnsi" w:hAnsi="Times New Roman" w:cs="Times New Roman"/>
          <w:sz w:val="24"/>
          <w:szCs w:val="24"/>
          <w:lang w:val="en-ID" w:eastAsia="ja-JP"/>
        </w:rPr>
        <w:t xml:space="preserve">kemampuan prediktif terhadap variabel tersebut. Sementara itu, variabel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memiliki nilai Q² sebesar 0,200 (Q² &gt; 0), yang juga menunjukkan bahwa model memiliki predictive relevance terhadap variabel tersebut karena nilai Q² &gt; 0.</w:t>
      </w:r>
    </w:p>
    <w:p w14:paraId="44F47296" w14:textId="77777777" w:rsidR="009B1869" w:rsidRPr="00E45ADA" w:rsidRDefault="009B1869"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sectPr w:rsidR="009B1869" w:rsidRPr="00E45ADA" w:rsidSect="001E3041">
          <w:type w:val="continuous"/>
          <w:pgSz w:w="11906" w:h="16838" w:code="9"/>
          <w:pgMar w:top="1701" w:right="1701" w:bottom="1701" w:left="1701" w:header="709" w:footer="709" w:gutter="0"/>
          <w:cols w:num="2" w:space="709"/>
          <w:docGrid w:linePitch="360"/>
        </w:sectPr>
      </w:pPr>
    </w:p>
    <w:p w14:paraId="00310935" w14:textId="77777777" w:rsidR="009B1869" w:rsidRPr="00E45ADA" w:rsidRDefault="009B1869"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p>
    <w:p w14:paraId="24BA5103" w14:textId="60E30483"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b/>
          <w:bCs/>
          <w:sz w:val="24"/>
          <w:szCs w:val="24"/>
          <w:lang w:val="en-ID" w:eastAsia="ja-JP"/>
        </w:rPr>
        <w:t>Uji Hipotesis</w:t>
      </w:r>
    </w:p>
    <w:p w14:paraId="113A3878"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b/>
          <w:bCs/>
          <w:sz w:val="24"/>
          <w:szCs w:val="24"/>
          <w:lang w:val="en-ID" w:eastAsia="ja-JP"/>
        </w:rPr>
        <w:sectPr w:rsidR="009D1A5F" w:rsidRPr="00E45ADA" w:rsidSect="009B1869">
          <w:type w:val="continuous"/>
          <w:pgSz w:w="11906" w:h="16838" w:code="9"/>
          <w:pgMar w:top="1701" w:right="1701" w:bottom="1701" w:left="1701" w:header="709" w:footer="709" w:gutter="0"/>
          <w:cols w:space="709"/>
          <w:docGrid w:linePitch="360"/>
        </w:sectPr>
      </w:pPr>
    </w:p>
    <w:p w14:paraId="1AC2A494" w14:textId="60E6CC58" w:rsidR="00A0466E" w:rsidRPr="00E45ADA" w:rsidRDefault="00A0466E" w:rsidP="00E45ADA">
      <w:pPr>
        <w:shd w:val="clear" w:color="auto" w:fill="FFFFFF"/>
        <w:spacing w:after="0" w:line="240" w:lineRule="auto"/>
        <w:ind w:firstLine="709"/>
        <w:contextualSpacing/>
        <w:jc w:val="center"/>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Tabel 4 Hasil Pengujian Hipotesis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98"/>
        <w:gridCol w:w="1334"/>
        <w:gridCol w:w="1326"/>
        <w:gridCol w:w="1326"/>
        <w:gridCol w:w="1287"/>
        <w:gridCol w:w="1323"/>
      </w:tblGrid>
      <w:tr w:rsidR="00A0466E" w:rsidRPr="00E45ADA" w14:paraId="27D93CB8" w14:textId="77777777" w:rsidTr="009A04ED">
        <w:trPr>
          <w:jc w:val="center"/>
        </w:trPr>
        <w:tc>
          <w:tcPr>
            <w:tcW w:w="1566" w:type="dxa"/>
          </w:tcPr>
          <w:p w14:paraId="383075FE"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Variabel</w:t>
            </w:r>
          </w:p>
        </w:tc>
        <w:tc>
          <w:tcPr>
            <w:tcW w:w="1334" w:type="dxa"/>
          </w:tcPr>
          <w:p w14:paraId="362B5BE7"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Original sample</w:t>
            </w:r>
          </w:p>
        </w:tc>
        <w:tc>
          <w:tcPr>
            <w:tcW w:w="1326" w:type="dxa"/>
          </w:tcPr>
          <w:p w14:paraId="38718376"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STDEV</w:t>
            </w:r>
          </w:p>
        </w:tc>
        <w:tc>
          <w:tcPr>
            <w:tcW w:w="1326" w:type="dxa"/>
          </w:tcPr>
          <w:p w14:paraId="75CD17D6"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T-Statistic</w:t>
            </w:r>
          </w:p>
        </w:tc>
        <w:tc>
          <w:tcPr>
            <w:tcW w:w="1287" w:type="dxa"/>
          </w:tcPr>
          <w:p w14:paraId="58186201"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P Values</w:t>
            </w:r>
          </w:p>
        </w:tc>
        <w:tc>
          <w:tcPr>
            <w:tcW w:w="1098" w:type="dxa"/>
          </w:tcPr>
          <w:p w14:paraId="3A74A48B"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Keterangan</w:t>
            </w:r>
          </w:p>
        </w:tc>
      </w:tr>
      <w:tr w:rsidR="00A0466E" w:rsidRPr="00E45ADA" w14:paraId="1DA37F3B" w14:textId="77777777" w:rsidTr="009A04ED">
        <w:trPr>
          <w:jc w:val="center"/>
        </w:trPr>
        <w:tc>
          <w:tcPr>
            <w:tcW w:w="1566" w:type="dxa"/>
          </w:tcPr>
          <w:p w14:paraId="53FB189D"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i/>
                <w:iCs/>
                <w:sz w:val="24"/>
                <w:szCs w:val="24"/>
                <w:lang w:val="en-ID" w:eastAsia="ja-JP"/>
              </w:rPr>
              <w:sym w:font="Wingdings" w:char="F0E0"/>
            </w:r>
            <w:r w:rsidRPr="00E45ADA">
              <w:rPr>
                <w:rFonts w:ascii="Times New Roman" w:eastAsiaTheme="minorHAnsi" w:hAnsi="Times New Roman" w:cs="Times New Roman"/>
                <w:i/>
                <w:iCs/>
                <w:sz w:val="24"/>
                <w:szCs w:val="24"/>
                <w:lang w:val="en-ID" w:eastAsia="ja-JP"/>
              </w:rPr>
              <w:t>Financial performance</w:t>
            </w:r>
          </w:p>
        </w:tc>
        <w:tc>
          <w:tcPr>
            <w:tcW w:w="1334" w:type="dxa"/>
          </w:tcPr>
          <w:p w14:paraId="62EC1A99"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0,247</w:t>
            </w:r>
          </w:p>
        </w:tc>
        <w:tc>
          <w:tcPr>
            <w:tcW w:w="1326" w:type="dxa"/>
          </w:tcPr>
          <w:p w14:paraId="16C53813"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0,268</w:t>
            </w:r>
          </w:p>
        </w:tc>
        <w:tc>
          <w:tcPr>
            <w:tcW w:w="1326" w:type="dxa"/>
          </w:tcPr>
          <w:p w14:paraId="2704F83C"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0,098</w:t>
            </w:r>
          </w:p>
        </w:tc>
        <w:tc>
          <w:tcPr>
            <w:tcW w:w="1287" w:type="dxa"/>
          </w:tcPr>
          <w:p w14:paraId="04B3ECA5"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0,012</w:t>
            </w:r>
          </w:p>
        </w:tc>
        <w:tc>
          <w:tcPr>
            <w:tcW w:w="1098" w:type="dxa"/>
          </w:tcPr>
          <w:p w14:paraId="058A1710"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Signifikan</w:t>
            </w:r>
          </w:p>
        </w:tc>
      </w:tr>
      <w:tr w:rsidR="00A0466E" w:rsidRPr="00E45ADA" w14:paraId="072C2C54" w14:textId="77777777" w:rsidTr="009A04ED">
        <w:trPr>
          <w:jc w:val="center"/>
        </w:trPr>
        <w:tc>
          <w:tcPr>
            <w:tcW w:w="1566" w:type="dxa"/>
          </w:tcPr>
          <w:p w14:paraId="2454B9AD"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i/>
                <w:iCs/>
                <w:sz w:val="24"/>
                <w:szCs w:val="24"/>
                <w:lang w:val="en-ID" w:eastAsia="ja-JP"/>
              </w:rPr>
              <w:sym w:font="Wingdings" w:char="F0E0"/>
            </w:r>
            <w:r w:rsidRPr="00E45ADA">
              <w:rPr>
                <w:rFonts w:ascii="Times New Roman" w:eastAsiaTheme="minorHAnsi" w:hAnsi="Times New Roman" w:cs="Times New Roman"/>
                <w:i/>
                <w:iCs/>
                <w:sz w:val="24"/>
                <w:szCs w:val="24"/>
                <w:lang w:val="en-ID" w:eastAsia="ja-JP"/>
              </w:rPr>
              <w:t>Agency cost</w:t>
            </w:r>
          </w:p>
        </w:tc>
        <w:tc>
          <w:tcPr>
            <w:tcW w:w="1334" w:type="dxa"/>
          </w:tcPr>
          <w:p w14:paraId="6163E103"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0,418</w:t>
            </w:r>
          </w:p>
        </w:tc>
        <w:tc>
          <w:tcPr>
            <w:tcW w:w="1326" w:type="dxa"/>
          </w:tcPr>
          <w:p w14:paraId="4FBC0EA6"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0,379</w:t>
            </w:r>
          </w:p>
        </w:tc>
        <w:tc>
          <w:tcPr>
            <w:tcW w:w="1326" w:type="dxa"/>
          </w:tcPr>
          <w:p w14:paraId="7C8AD8FB"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0,180</w:t>
            </w:r>
          </w:p>
        </w:tc>
        <w:tc>
          <w:tcPr>
            <w:tcW w:w="1287" w:type="dxa"/>
          </w:tcPr>
          <w:p w14:paraId="75B31DDA"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0,020</w:t>
            </w:r>
          </w:p>
        </w:tc>
        <w:tc>
          <w:tcPr>
            <w:tcW w:w="1098" w:type="dxa"/>
          </w:tcPr>
          <w:p w14:paraId="738D1A05"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Signifikan</w:t>
            </w:r>
          </w:p>
        </w:tc>
      </w:tr>
      <w:tr w:rsidR="00A0466E" w:rsidRPr="00E45ADA" w14:paraId="15ED3CD1" w14:textId="77777777" w:rsidTr="009A04ED">
        <w:trPr>
          <w:jc w:val="center"/>
        </w:trPr>
        <w:tc>
          <w:tcPr>
            <w:tcW w:w="1566" w:type="dxa"/>
          </w:tcPr>
          <w:p w14:paraId="44AD4564"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p>
        </w:tc>
        <w:tc>
          <w:tcPr>
            <w:tcW w:w="1334" w:type="dxa"/>
          </w:tcPr>
          <w:p w14:paraId="464BF3FB"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c>
          <w:tcPr>
            <w:tcW w:w="1326" w:type="dxa"/>
          </w:tcPr>
          <w:p w14:paraId="6ADBB82D"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c>
          <w:tcPr>
            <w:tcW w:w="1326" w:type="dxa"/>
          </w:tcPr>
          <w:p w14:paraId="0A3587F1"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c>
          <w:tcPr>
            <w:tcW w:w="1287" w:type="dxa"/>
          </w:tcPr>
          <w:p w14:paraId="42ACEA1D"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c>
          <w:tcPr>
            <w:tcW w:w="1098" w:type="dxa"/>
          </w:tcPr>
          <w:p w14:paraId="7E9E31E6"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p>
        </w:tc>
      </w:tr>
      <w:tr w:rsidR="00A0466E" w:rsidRPr="00E45ADA" w14:paraId="14C5895B" w14:textId="77777777" w:rsidTr="009A04ED">
        <w:trPr>
          <w:jc w:val="center"/>
        </w:trPr>
        <w:tc>
          <w:tcPr>
            <w:tcW w:w="1566" w:type="dxa"/>
          </w:tcPr>
          <w:p w14:paraId="4942E5EE"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i/>
                <w:iCs/>
                <w:sz w:val="24"/>
                <w:szCs w:val="24"/>
                <w:lang w:val="en-ID" w:eastAsia="ja-JP"/>
              </w:rPr>
              <w:sym w:font="Wingdings" w:char="F0E0"/>
            </w:r>
            <w:r w:rsidRPr="00E45ADA">
              <w:rPr>
                <w:rFonts w:ascii="Times New Roman" w:eastAsiaTheme="minorHAnsi" w:hAnsi="Times New Roman" w:cs="Times New Roman"/>
                <w:i/>
                <w:iCs/>
                <w:sz w:val="24"/>
                <w:szCs w:val="24"/>
                <w:lang w:val="en-ID" w:eastAsia="ja-JP"/>
              </w:rPr>
              <w:t>Financial performance</w:t>
            </w:r>
          </w:p>
        </w:tc>
        <w:tc>
          <w:tcPr>
            <w:tcW w:w="1334" w:type="dxa"/>
          </w:tcPr>
          <w:p w14:paraId="267BCAA8"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0,288</w:t>
            </w:r>
          </w:p>
        </w:tc>
        <w:tc>
          <w:tcPr>
            <w:tcW w:w="1326" w:type="dxa"/>
          </w:tcPr>
          <w:p w14:paraId="761A57C9"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0,299</w:t>
            </w:r>
          </w:p>
        </w:tc>
        <w:tc>
          <w:tcPr>
            <w:tcW w:w="1326" w:type="dxa"/>
          </w:tcPr>
          <w:p w14:paraId="6BA6A22B"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0,097</w:t>
            </w:r>
          </w:p>
        </w:tc>
        <w:tc>
          <w:tcPr>
            <w:tcW w:w="1287" w:type="dxa"/>
          </w:tcPr>
          <w:p w14:paraId="72A8380A"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0,003</w:t>
            </w:r>
          </w:p>
        </w:tc>
        <w:tc>
          <w:tcPr>
            <w:tcW w:w="1098" w:type="dxa"/>
          </w:tcPr>
          <w:p w14:paraId="3A7AD18B" w14:textId="77777777" w:rsidR="00A0466E" w:rsidRPr="00E45ADA" w:rsidRDefault="00A0466E" w:rsidP="00E45ADA">
            <w:pPr>
              <w:shd w:val="clear" w:color="auto" w:fill="FFFFFF"/>
              <w:spacing w:beforeAutospacing="0" w:afterAutospacing="0"/>
              <w:ind w:firstLine="0"/>
              <w:contextualSpacing/>
              <w:jc w:val="center"/>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Signifikan</w:t>
            </w:r>
          </w:p>
        </w:tc>
      </w:tr>
    </w:tbl>
    <w:p w14:paraId="793322F3" w14:textId="77777777" w:rsidR="00A0466E" w:rsidRPr="00E45ADA" w:rsidRDefault="00A0466E" w:rsidP="00E45ADA">
      <w:pPr>
        <w:shd w:val="clear" w:color="auto" w:fill="FFFFFF"/>
        <w:spacing w:after="0" w:line="240" w:lineRule="auto"/>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Sumber: Diolah Peneliti, 2026 Menggunakan PLS</w:t>
      </w:r>
    </w:p>
    <w:p w14:paraId="4D540E2D"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sectPr w:rsidR="009D1A5F" w:rsidRPr="00E45ADA" w:rsidSect="009B1869">
          <w:type w:val="continuous"/>
          <w:pgSz w:w="11906" w:h="16838" w:code="9"/>
          <w:pgMar w:top="1701" w:right="1701" w:bottom="1701" w:left="1701" w:header="709" w:footer="709" w:gutter="0"/>
          <w:cols w:space="709"/>
          <w:docGrid w:linePitch="360"/>
        </w:sectPr>
      </w:pPr>
    </w:p>
    <w:p w14:paraId="39D0BBA4" w14:textId="019507AC" w:rsidR="00A0466E" w:rsidRPr="00E45ADA" w:rsidRDefault="00A0466E" w:rsidP="00E45ADA">
      <w:pPr>
        <w:shd w:val="clear" w:color="auto" w:fill="FFFFFF"/>
        <w:spacing w:after="0" w:line="240" w:lineRule="auto"/>
        <w:ind w:firstLine="709"/>
        <w:contextualSpacing/>
        <w:jc w:val="both"/>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sz w:val="24"/>
          <w:szCs w:val="24"/>
          <w:lang w:val="en-ID" w:eastAsia="ja-JP"/>
        </w:rPr>
        <w:t xml:space="preserve">Berdasarkan tabel Path Coefficients, pengujian hipotesis dilakukan dengan melihat nilai p-value. Hubungan antara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memiliki nilai p-value sebesar 0,012 (&lt; 0,05), sehingga hipotesis diterima, yang menunjukkan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berpengaruh signifikan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Selanjutnya, hubungan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w:t>
      </w:r>
      <w:r w:rsidRPr="00E45ADA">
        <w:rPr>
          <w:rFonts w:ascii="Times New Roman" w:eastAsiaTheme="minorHAnsi" w:hAnsi="Times New Roman" w:cs="Times New Roman"/>
          <w:sz w:val="24"/>
          <w:szCs w:val="24"/>
          <w:lang w:val="en-ID" w:eastAsia="ja-JP"/>
        </w:rPr>
        <w:t xml:space="preserve">memiliki nilai p-value sebesar 0,020 (&lt; 0,05), sehingga hipotesis juga diterima, yang berarti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berpengaruh signifikan terhadap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Terakhir, hubungan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menunjukkan nilai p-value sebesar 0,003 (&lt; 0,05), sehingga hipotesis diterima dan mengindikasikan bahwa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berpengaruh signifikan terhadap </w:t>
      </w:r>
      <w:r w:rsidRPr="00E45ADA">
        <w:rPr>
          <w:rFonts w:ascii="Times New Roman" w:eastAsiaTheme="minorHAnsi" w:hAnsi="Times New Roman" w:cs="Times New Roman"/>
          <w:i/>
          <w:iCs/>
          <w:sz w:val="24"/>
          <w:szCs w:val="24"/>
          <w:lang w:val="en-ID" w:eastAsia="ja-JP"/>
        </w:rPr>
        <w:t>financial performance.</w:t>
      </w:r>
    </w:p>
    <w:p w14:paraId="4C0FF969" w14:textId="77777777" w:rsidR="00C76952" w:rsidRPr="00E45ADA" w:rsidRDefault="00C76952"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sectPr w:rsidR="00C76952" w:rsidRPr="00E45ADA" w:rsidSect="001E3041">
          <w:type w:val="continuous"/>
          <w:pgSz w:w="11906" w:h="16838" w:code="9"/>
          <w:pgMar w:top="1701" w:right="1701" w:bottom="1701" w:left="1701" w:header="709" w:footer="709" w:gutter="0"/>
          <w:cols w:num="2" w:space="709"/>
          <w:docGrid w:linePitch="360"/>
        </w:sectPr>
      </w:pPr>
    </w:p>
    <w:p w14:paraId="7ACD9157" w14:textId="77777777" w:rsidR="00C76952" w:rsidRPr="00E45ADA" w:rsidRDefault="00C76952"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p>
    <w:p w14:paraId="2D9F09A4" w14:textId="77777777" w:rsidR="00C76952" w:rsidRPr="00E45ADA" w:rsidRDefault="00C76952"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p>
    <w:p w14:paraId="74B4CF17" w14:textId="77777777" w:rsidR="00C76952" w:rsidRPr="00E45ADA" w:rsidRDefault="00C76952"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p>
    <w:p w14:paraId="17BB43B2" w14:textId="494199C4"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lastRenderedPageBreak/>
        <w:t>Uji Mediasi</w:t>
      </w:r>
    </w:p>
    <w:p w14:paraId="46C58C5A"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b/>
          <w:bCs/>
          <w:sz w:val="24"/>
          <w:szCs w:val="24"/>
          <w:lang w:val="en-ID" w:eastAsia="ja-JP"/>
        </w:rPr>
        <w:sectPr w:rsidR="009D1A5F" w:rsidRPr="00E45ADA" w:rsidSect="00C76952">
          <w:type w:val="continuous"/>
          <w:pgSz w:w="11906" w:h="16838" w:code="9"/>
          <w:pgMar w:top="1701" w:right="1701" w:bottom="1701" w:left="1701" w:header="709" w:footer="709" w:gutter="0"/>
          <w:cols w:space="709"/>
          <w:docGrid w:linePitch="360"/>
        </w:sectPr>
      </w:pPr>
    </w:p>
    <w:p w14:paraId="0620B139" w14:textId="7936AF9A" w:rsidR="00A0466E" w:rsidRPr="00E45ADA" w:rsidRDefault="00A0466E" w:rsidP="00E45ADA">
      <w:pPr>
        <w:shd w:val="clear" w:color="auto" w:fill="FFFFFF"/>
        <w:spacing w:after="0" w:line="240" w:lineRule="auto"/>
        <w:contextualSpacing/>
        <w:jc w:val="center"/>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Tabel 5 Hasil Pengujian Mediasi</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71"/>
        <w:gridCol w:w="1107"/>
        <w:gridCol w:w="1075"/>
        <w:gridCol w:w="1098"/>
        <w:gridCol w:w="1098"/>
        <w:gridCol w:w="1032"/>
        <w:gridCol w:w="1323"/>
      </w:tblGrid>
      <w:tr w:rsidR="00A0466E" w:rsidRPr="00E45ADA" w14:paraId="65FD6809" w14:textId="77777777" w:rsidTr="00C54A3F">
        <w:trPr>
          <w:jc w:val="center"/>
        </w:trPr>
        <w:tc>
          <w:tcPr>
            <w:tcW w:w="1512" w:type="dxa"/>
          </w:tcPr>
          <w:p w14:paraId="2F3B9BF8"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Variabel</w:t>
            </w:r>
          </w:p>
        </w:tc>
        <w:tc>
          <w:tcPr>
            <w:tcW w:w="1108" w:type="dxa"/>
          </w:tcPr>
          <w:p w14:paraId="1CDB3EC8"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Original sample</w:t>
            </w:r>
          </w:p>
        </w:tc>
        <w:tc>
          <w:tcPr>
            <w:tcW w:w="1076" w:type="dxa"/>
          </w:tcPr>
          <w:p w14:paraId="22042F49"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Sample mean</w:t>
            </w:r>
          </w:p>
        </w:tc>
        <w:tc>
          <w:tcPr>
            <w:tcW w:w="1098" w:type="dxa"/>
          </w:tcPr>
          <w:p w14:paraId="1596D8F1"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STDEV</w:t>
            </w:r>
          </w:p>
        </w:tc>
        <w:tc>
          <w:tcPr>
            <w:tcW w:w="1098" w:type="dxa"/>
          </w:tcPr>
          <w:p w14:paraId="570D4BB9"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T Statistic</w:t>
            </w:r>
          </w:p>
        </w:tc>
        <w:tc>
          <w:tcPr>
            <w:tcW w:w="1033" w:type="dxa"/>
          </w:tcPr>
          <w:p w14:paraId="341EDE8F"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P values</w:t>
            </w:r>
          </w:p>
        </w:tc>
        <w:tc>
          <w:tcPr>
            <w:tcW w:w="1003" w:type="dxa"/>
          </w:tcPr>
          <w:p w14:paraId="1F4CF270"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Keterangan</w:t>
            </w:r>
          </w:p>
        </w:tc>
      </w:tr>
      <w:tr w:rsidR="00A0466E" w:rsidRPr="00E45ADA" w14:paraId="5C47E5C8" w14:textId="77777777" w:rsidTr="00C54A3F">
        <w:trPr>
          <w:jc w:val="center"/>
        </w:trPr>
        <w:tc>
          <w:tcPr>
            <w:tcW w:w="1512" w:type="dxa"/>
          </w:tcPr>
          <w:p w14:paraId="458D07B2"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i/>
                <w:iCs/>
                <w:sz w:val="24"/>
                <w:szCs w:val="24"/>
                <w:lang w:val="en-ID" w:eastAsia="ja-JP"/>
              </w:rPr>
              <w:sym w:font="Wingdings" w:char="F0E0"/>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i/>
                <w:iCs/>
                <w:sz w:val="24"/>
                <w:szCs w:val="24"/>
                <w:lang w:val="en-ID" w:eastAsia="ja-JP"/>
              </w:rPr>
              <w:sym w:font="Wingdings" w:char="F0E0"/>
            </w:r>
            <w:r w:rsidRPr="00E45ADA">
              <w:rPr>
                <w:rFonts w:ascii="Times New Roman" w:eastAsiaTheme="minorHAnsi" w:hAnsi="Times New Roman" w:cs="Times New Roman"/>
                <w:i/>
                <w:iCs/>
                <w:sz w:val="24"/>
                <w:szCs w:val="24"/>
                <w:lang w:val="en-ID" w:eastAsia="ja-JP"/>
              </w:rPr>
              <w:t>Financial performance</w:t>
            </w:r>
          </w:p>
        </w:tc>
        <w:tc>
          <w:tcPr>
            <w:tcW w:w="1108" w:type="dxa"/>
          </w:tcPr>
          <w:p w14:paraId="4E6D1D1E"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0,103</w:t>
            </w:r>
          </w:p>
        </w:tc>
        <w:tc>
          <w:tcPr>
            <w:tcW w:w="1076" w:type="dxa"/>
          </w:tcPr>
          <w:p w14:paraId="4B02DF7D"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0,092</w:t>
            </w:r>
          </w:p>
        </w:tc>
        <w:tc>
          <w:tcPr>
            <w:tcW w:w="1098" w:type="dxa"/>
          </w:tcPr>
          <w:p w14:paraId="4844A536"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0,048</w:t>
            </w:r>
          </w:p>
        </w:tc>
        <w:tc>
          <w:tcPr>
            <w:tcW w:w="1098" w:type="dxa"/>
          </w:tcPr>
          <w:p w14:paraId="0C82EA8D"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2,162</w:t>
            </w:r>
          </w:p>
        </w:tc>
        <w:tc>
          <w:tcPr>
            <w:tcW w:w="1033" w:type="dxa"/>
          </w:tcPr>
          <w:p w14:paraId="156CE636"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0,031</w:t>
            </w:r>
          </w:p>
        </w:tc>
        <w:tc>
          <w:tcPr>
            <w:tcW w:w="1012" w:type="dxa"/>
          </w:tcPr>
          <w:p w14:paraId="0DC867EF" w14:textId="77777777" w:rsidR="00A0466E" w:rsidRPr="00E45ADA" w:rsidRDefault="00A0466E" w:rsidP="00E45ADA">
            <w:pPr>
              <w:shd w:val="clear" w:color="auto" w:fill="FFFFFF"/>
              <w:spacing w:beforeAutospacing="0" w:afterAutospacing="0"/>
              <w:ind w:firstLine="0"/>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Signifikan</w:t>
            </w:r>
          </w:p>
        </w:tc>
      </w:tr>
    </w:tbl>
    <w:p w14:paraId="4D471F12" w14:textId="77777777" w:rsidR="00A0466E" w:rsidRPr="00E45ADA" w:rsidRDefault="00A0466E" w:rsidP="00E45ADA">
      <w:pPr>
        <w:shd w:val="clear" w:color="auto" w:fill="FFFFFF"/>
        <w:spacing w:after="0" w:line="240" w:lineRule="auto"/>
        <w:contextualSpacing/>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Sumber: Diolah Peneliti, 2026 Menggunakan PLS</w:t>
      </w:r>
    </w:p>
    <w:p w14:paraId="388BF359"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sectPr w:rsidR="009D1A5F" w:rsidRPr="00E45ADA" w:rsidSect="00C76952">
          <w:type w:val="continuous"/>
          <w:pgSz w:w="11906" w:h="16838" w:code="9"/>
          <w:pgMar w:top="1701" w:right="1701" w:bottom="1701" w:left="1701" w:header="709" w:footer="709" w:gutter="0"/>
          <w:cols w:space="709"/>
          <w:docGrid w:linePitch="360"/>
        </w:sectPr>
      </w:pPr>
    </w:p>
    <w:p w14:paraId="6DA82302" w14:textId="7037427F" w:rsidR="009D1A5F" w:rsidRPr="00E45ADA" w:rsidRDefault="00A0466E" w:rsidP="00E45ADA">
      <w:pPr>
        <w:shd w:val="clear" w:color="auto" w:fill="FFFFFF"/>
        <w:tabs>
          <w:tab w:val="left" w:pos="567"/>
        </w:tabs>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Berdasarkan tabel Specific Indirect Effects, pengaruh tidak langsung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melalui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memiliki nilai koefisien sebesar 0,103 dengan p-value sebesar 0,031 (&lt; 0,05). Hal ini menunjukkan bahwa pengaruh tidak langsung tersebut signifikan, sehingga dapat disimpulkan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mampu memediasi hubungan antara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dan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Dengan demikian, hipotesis mediasi diterima, yang berarti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tidak hanya berpengaruh secara langsung, tetapi juga memiliki pengaruh tidak langsung melalui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yang terbukti signifikan.</w:t>
      </w:r>
    </w:p>
    <w:p w14:paraId="3DD76DD9" w14:textId="77777777" w:rsidR="009D1A5F" w:rsidRPr="00E45ADA" w:rsidRDefault="009D1A5F" w:rsidP="00E45ADA">
      <w:pPr>
        <w:shd w:val="clear" w:color="auto" w:fill="FFFFFF"/>
        <w:spacing w:after="0" w:line="240" w:lineRule="auto"/>
        <w:ind w:firstLine="709"/>
        <w:contextualSpacing/>
        <w:jc w:val="both"/>
        <w:rPr>
          <w:rFonts w:ascii="Times New Roman" w:eastAsiaTheme="minorHAnsi" w:hAnsi="Times New Roman" w:cs="Times New Roman"/>
          <w:sz w:val="24"/>
          <w:szCs w:val="24"/>
          <w:lang w:val="en-ID" w:eastAsia="ja-JP"/>
        </w:rPr>
      </w:pPr>
    </w:p>
    <w:p w14:paraId="0C24465B"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Pembahasan</w:t>
      </w:r>
    </w:p>
    <w:p w14:paraId="66ABCFB2"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 xml:space="preserve">Pengaruh </w:t>
      </w:r>
      <w:r w:rsidRPr="00E45ADA">
        <w:rPr>
          <w:rFonts w:ascii="Times New Roman" w:eastAsiaTheme="minorHAnsi" w:hAnsi="Times New Roman" w:cs="Times New Roman"/>
          <w:b/>
          <w:bCs/>
          <w:i/>
          <w:iCs/>
          <w:sz w:val="24"/>
          <w:szCs w:val="24"/>
          <w:lang w:val="en-ID" w:eastAsia="ja-JP"/>
        </w:rPr>
        <w:t>agency cost</w:t>
      </w:r>
      <w:r w:rsidRPr="00E45ADA">
        <w:rPr>
          <w:rFonts w:ascii="Times New Roman" w:eastAsiaTheme="minorHAnsi" w:hAnsi="Times New Roman" w:cs="Times New Roman"/>
          <w:b/>
          <w:bCs/>
          <w:sz w:val="24"/>
          <w:szCs w:val="24"/>
          <w:lang w:val="en-ID" w:eastAsia="ja-JP"/>
        </w:rPr>
        <w:t xml:space="preserve"> terhadap </w:t>
      </w:r>
      <w:r w:rsidRPr="00E45ADA">
        <w:rPr>
          <w:rFonts w:ascii="Times New Roman" w:eastAsiaTheme="minorHAnsi" w:hAnsi="Times New Roman" w:cs="Times New Roman"/>
          <w:b/>
          <w:bCs/>
          <w:i/>
          <w:iCs/>
          <w:sz w:val="24"/>
          <w:szCs w:val="24"/>
          <w:lang w:val="en-ID" w:eastAsia="ja-JP"/>
        </w:rPr>
        <w:t>financial performance</w:t>
      </w:r>
      <w:r w:rsidRPr="00E45ADA">
        <w:rPr>
          <w:rFonts w:ascii="Times New Roman" w:eastAsiaTheme="minorHAnsi" w:hAnsi="Times New Roman" w:cs="Times New Roman"/>
          <w:b/>
          <w:bCs/>
          <w:sz w:val="24"/>
          <w:szCs w:val="24"/>
          <w:lang w:val="en-ID" w:eastAsia="ja-JP"/>
        </w:rPr>
        <w:t xml:space="preserve"> </w:t>
      </w:r>
    </w:p>
    <w:p w14:paraId="684BDA2B" w14:textId="7777777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Berdasarkan hasil pengujian hipotesis, diperoleh nilai koefisien jalur (original sample) sebesar 0,247 dengan nilai p-value sebesar 0,012 yang lebih kecil dari 0,05. Hasil tersebut menunjukkan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memiliki pengaruh positif dan signifikan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Dengan demikian, hipotesis yang menyatakan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berpengaruh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dinyatakan diterima. Temuan ini mengindikasikan bahwa semakin tinggi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yang dikeluarkan perusahaan, maka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perusahaan sektor aneka industri yang terdaftar di Bursa Efek Indonesia periode </w:t>
      </w:r>
      <w:r w:rsidRPr="00E45ADA">
        <w:rPr>
          <w:rFonts w:ascii="Times New Roman" w:eastAsiaTheme="minorHAnsi" w:hAnsi="Times New Roman" w:cs="Times New Roman"/>
          <w:sz w:val="24"/>
          <w:szCs w:val="24"/>
          <w:lang w:val="en-ID" w:eastAsia="ja-JP"/>
        </w:rPr>
        <w:t>2020–2024 cenderung mengalami peningkatan.</w:t>
      </w:r>
    </w:p>
    <w:p w14:paraId="40FDA326" w14:textId="7777777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sz w:val="24"/>
          <w:szCs w:val="24"/>
          <w:lang w:val="en-ID" w:eastAsia="ja-JP"/>
        </w:rPr>
        <w:t xml:space="preserve">Temuan tersebut mengindikasikan bahwa pengeluaran perusahaan yang berkaitan dengan aktivitas pengawasan dan pengendalian terhadap manajemen dapat memberikan kontribusi positif terhadap peningkatan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Adanya mekanisme pengawasan yang memadai memungkinkan perusahaan mengurangi potensi konflik kepentingan antara pihak manajemen dan pemegang saham. Selain itu, pengelolaan sumber daya perusahaan dapat dilakukan secara lebih efektif sehingga keputusan yang diambil manajemen lebih berorientasi pada pencapaian tujuan perusahaan. Kondisi ini berpotensi meningkatkan efisiensi operasional yang pada akhirnya berdampak pada peningkatan </w:t>
      </w:r>
      <w:r w:rsidRPr="00E45ADA">
        <w:rPr>
          <w:rFonts w:ascii="Times New Roman" w:eastAsiaTheme="minorHAnsi" w:hAnsi="Times New Roman" w:cs="Times New Roman"/>
          <w:i/>
          <w:iCs/>
          <w:sz w:val="24"/>
          <w:szCs w:val="24"/>
          <w:lang w:val="en-ID" w:eastAsia="ja-JP"/>
        </w:rPr>
        <w:t>financial performance.</w:t>
      </w:r>
    </w:p>
    <w:p w14:paraId="5D68C87D" w14:textId="1AE99AFC"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Hasil penelitian ini konsisten dengan penelitian </w:t>
      </w:r>
      <w:r w:rsidRPr="00E45ADA">
        <w:rPr>
          <w:rFonts w:ascii="Times New Roman" w:eastAsiaTheme="minorHAnsi" w:hAnsi="Times New Roman" w:cs="Times New Roman"/>
          <w:sz w:val="24"/>
          <w:szCs w:val="24"/>
          <w:lang w:val="en-ID" w:eastAsia="ja-JP"/>
        </w:rPr>
        <w:fldChar w:fldCharType="begin" w:fldLock="1"/>
      </w:r>
      <w:r w:rsidR="009D1A5F" w:rsidRPr="00E45ADA">
        <w:rPr>
          <w:rFonts w:ascii="Times New Roman" w:eastAsiaTheme="minorHAnsi" w:hAnsi="Times New Roman" w:cs="Times New Roman"/>
          <w:sz w:val="24"/>
          <w:szCs w:val="24"/>
          <w:lang w:val="en-ID" w:eastAsia="ja-JP"/>
        </w:rPr>
        <w:instrText>ADDIN CSL_CITATION {"citationItems":[{"id":"ITEM-1","itemData":{"author":[{"dropping-particle":"","family":"Sibagariang","given":"Angel","non-dropping-particle":"","parse-names":false,"suffix":""},{"dropping-particle":"","family":"Stevani","given":"Elisya","non-dropping-particle":"","parse-names":false,"suffix":""},{"dropping-particle":"","family":"Hutaguling","given":"Khesya","non-dropping-particle":"","parse-names":false,"suffix":""},{"dropping-particle":"","family":"Marpaung","given":"Kristin","non-dropping-particle":"","parse-names":false,"suffix":""},{"dropping-particle":"","family":"Syahfitri","given":"Nazla","non-dropping-particle":"","parse-names":false,"suffix":""}],"id":"ITEM-1","issue":"1","issued":{"date-parts":[["2025"]]},"page":"9-18","title":"RESEARCH OF ECONOMICS AND BUSINESS","type":"article-journal","volume":"1"},"uris":["http://www.mendeley.com/documents/?uuid=446d3723-eefd-49a1-b1d8-8e798856d341","http://www.mendeley.com/documents/?uuid=6c651adf-e8d3-45da-b373-ebcb7901849a"]},{"id":"ITEM-2","itemData":{"author":[{"dropping-particle":"","family":"Putranti","given":"Fani Anggraeni","non-dropping-particle":"","parse-names":false,"suffix":""},{"dropping-particle":"","family":"Haryati","given":"Tantina","non-dropping-particle":"","parse-names":false,"suffix":""}],"container-title":"Jurnal Rumpun Manajemen dan Ekonomi","id":"ITEM-2","issue":"4","issued":{"date-parts":[["2025"]]},"page":"303-311","title":"Pengawasan Internal terhadap Pengelolaan Kas dan Monitoring Anggaran pada PT Yekape Surabaya","type":"article-journal","volume":"2"},"uris":["http://www.mendeley.com/documents/?uuid=5f38a858-94e2-462a-982a-bc42598629fa","http://www.mendeley.com/documents/?uuid=fb5c6749-2d67-4c56-93e1-c72d76d3a097"]},{"id":"ITEM-3","itemData":{"author":[{"dropping-particle":"","family":"Sari","given":"Melli Mustina","non-dropping-particle":"","parse-names":false,"suffix":""}],"container-title":"Jurnal ekonomi syariah","id":"ITEM-3","issue":"1","issued":{"date-parts":[["2024"]]},"page":"1-12","title":"PENGARUH BIAYA AGENSI TERHADAP KEBIJAKAN DEVIDEN (Studi Pada Perusahaan Sektor Industri Barang Konsumsi Yang Terdaftar di daftar Efek Syariah)","type":"article-journal","volume":"1"},"uris":["http://www.mendeley.com/documents/?uuid=a1bb1438-5905-4a2e-beee-6f785bd16234","http://www.mendeley.com/documents/?uuid=5a6114fd-5d3b-4b0a-a792-5d0f04bfdb12"]}],"mendeley":{"formattedCitation":"(Putranti &amp; Haryati, 2025; Sari, 2024; Sibagariang et al., 2025)","plainTextFormattedCitation":"(Putranti &amp; Haryati, 2025; Sari, 2024; Sibagariang et al., 2025)","previouslyFormattedCitation":"(Putranti &amp; Haryati, 2025; Sari, 2024; Sibagariang et al., 2025)"},"properties":{"noteIndex":0},"schema":"https://github.com/citation-style-language/schema/raw/master/csl-citation.json"}</w:instrText>
      </w:r>
      <w:r w:rsidRPr="00E45ADA">
        <w:rPr>
          <w:rFonts w:ascii="Times New Roman" w:eastAsiaTheme="minorHAnsi" w:hAnsi="Times New Roman" w:cs="Times New Roman"/>
          <w:sz w:val="24"/>
          <w:szCs w:val="24"/>
          <w:lang w:val="en-ID" w:eastAsia="ja-JP"/>
        </w:rPr>
        <w:fldChar w:fldCharType="separate"/>
      </w:r>
      <w:r w:rsidRPr="00E45ADA">
        <w:rPr>
          <w:rFonts w:ascii="Times New Roman" w:eastAsiaTheme="minorHAnsi" w:hAnsi="Times New Roman" w:cs="Times New Roman"/>
          <w:noProof/>
          <w:sz w:val="24"/>
          <w:szCs w:val="24"/>
          <w:lang w:val="en-ID" w:eastAsia="ja-JP"/>
        </w:rPr>
        <w:t>(Putranti &amp; Haryati, 2025; Sari, 2024; Sibagariang et al., 2025)</w:t>
      </w:r>
      <w:r w:rsidRPr="00E45ADA">
        <w:rPr>
          <w:rFonts w:ascii="Times New Roman" w:eastAsiaTheme="minorHAnsi" w:hAnsi="Times New Roman" w:cs="Times New Roman"/>
          <w:sz w:val="24"/>
          <w:szCs w:val="24"/>
          <w:lang w:eastAsia="ja-JP"/>
        </w:rPr>
        <w:fldChar w:fldCharType="end"/>
      </w:r>
      <w:r w:rsidRPr="00E45ADA">
        <w:rPr>
          <w:rFonts w:ascii="Times New Roman" w:eastAsiaTheme="minorHAnsi" w:hAnsi="Times New Roman" w:cs="Times New Roman"/>
          <w:sz w:val="24"/>
          <w:szCs w:val="24"/>
          <w:lang w:val="en-ID" w:eastAsia="ja-JP"/>
        </w:rPr>
        <w:t xml:space="preserve"> yang menyatakan bahwa pengeluaran untuk pengawasan dan pengendalian manajemen dapat membantu mengurangi konflik keagenan, sehingga pengelolaan perusahaan menjadi lebih efektif. Temuan tersebut juga mendukung </w:t>
      </w:r>
      <w:r w:rsidRPr="00E45ADA">
        <w:rPr>
          <w:rFonts w:ascii="Times New Roman" w:eastAsiaTheme="minorHAnsi" w:hAnsi="Times New Roman" w:cs="Times New Roman"/>
          <w:i/>
          <w:iCs/>
          <w:sz w:val="24"/>
          <w:szCs w:val="24"/>
          <w:lang w:val="en-ID" w:eastAsia="ja-JP"/>
        </w:rPr>
        <w:t>Agency Theory</w:t>
      </w:r>
      <w:r w:rsidRPr="00E45ADA">
        <w:rPr>
          <w:rFonts w:ascii="Times New Roman" w:eastAsiaTheme="minorHAnsi" w:hAnsi="Times New Roman" w:cs="Times New Roman"/>
          <w:sz w:val="24"/>
          <w:szCs w:val="24"/>
          <w:lang w:val="en-ID" w:eastAsia="ja-JP"/>
        </w:rPr>
        <w:t xml:space="preserve"> yang menjelaskan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merupakan salah satu mekanisme yang digunakan untuk mengawasi tindakan manajemen agar tetap sejalan dengan kepentingan pemegang saham. Melalui pengawasan yang efektif, potensi konflik keagenan dapat ditekan sehingga </w:t>
      </w:r>
      <w:r w:rsidRPr="00E45ADA">
        <w:rPr>
          <w:rFonts w:ascii="Times New Roman" w:eastAsiaTheme="minorHAnsi" w:hAnsi="Times New Roman" w:cs="Times New Roman"/>
          <w:sz w:val="24"/>
          <w:szCs w:val="24"/>
          <w:lang w:val="en-ID" w:eastAsia="ja-JP"/>
        </w:rPr>
        <w:lastRenderedPageBreak/>
        <w:t>perusahaan memiliki peluang yang lebih besar untuk meningkatkan kinerja keuangannya secara optimal.</w:t>
      </w:r>
    </w:p>
    <w:p w14:paraId="3AF3209C" w14:textId="77777777" w:rsidR="00A466F3" w:rsidRPr="00E45ADA" w:rsidRDefault="00A466F3"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p>
    <w:p w14:paraId="17E03B87"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 xml:space="preserve">Pengaruh </w:t>
      </w:r>
      <w:r w:rsidRPr="00E45ADA">
        <w:rPr>
          <w:rFonts w:ascii="Times New Roman" w:eastAsiaTheme="minorHAnsi" w:hAnsi="Times New Roman" w:cs="Times New Roman"/>
          <w:b/>
          <w:bCs/>
          <w:i/>
          <w:iCs/>
          <w:sz w:val="24"/>
          <w:szCs w:val="24"/>
          <w:lang w:val="en-ID" w:eastAsia="ja-JP"/>
        </w:rPr>
        <w:t>free cash flow</w:t>
      </w:r>
      <w:r w:rsidRPr="00E45ADA">
        <w:rPr>
          <w:rFonts w:ascii="Times New Roman" w:eastAsiaTheme="minorHAnsi" w:hAnsi="Times New Roman" w:cs="Times New Roman"/>
          <w:b/>
          <w:bCs/>
          <w:sz w:val="24"/>
          <w:szCs w:val="24"/>
          <w:lang w:val="en-ID" w:eastAsia="ja-JP"/>
        </w:rPr>
        <w:t xml:space="preserve"> terhadap </w:t>
      </w:r>
      <w:r w:rsidRPr="00E45ADA">
        <w:rPr>
          <w:rFonts w:ascii="Times New Roman" w:eastAsiaTheme="minorHAnsi" w:hAnsi="Times New Roman" w:cs="Times New Roman"/>
          <w:b/>
          <w:bCs/>
          <w:i/>
          <w:iCs/>
          <w:sz w:val="24"/>
          <w:szCs w:val="24"/>
          <w:lang w:val="en-ID" w:eastAsia="ja-JP"/>
        </w:rPr>
        <w:t>financial performance</w:t>
      </w:r>
    </w:p>
    <w:p w14:paraId="105874E6" w14:textId="7777777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Berdasarkan hasil pengujian hipotesis, diperoleh nilai koefisien jalur (original sample) sebesar 0,288 dengan nilai p-value sebesar 0,003 yang lebih kecil dari 0,05. Hasil tersebut menunjukkan bahwa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memiliki pengaruh positif dan signifikan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Dengan demikian, hipotesis yang menyatakan bahwa </w:t>
      </w:r>
      <w:r w:rsidRPr="00E45ADA">
        <w:rPr>
          <w:rFonts w:ascii="Times New Roman" w:eastAsiaTheme="minorHAnsi" w:hAnsi="Times New Roman" w:cs="Times New Roman"/>
          <w:i/>
          <w:iCs/>
          <w:sz w:val="24"/>
          <w:szCs w:val="24"/>
          <w:lang w:val="en-ID" w:eastAsia="ja-JP"/>
        </w:rPr>
        <w:t xml:space="preserve">free cash flow </w:t>
      </w:r>
      <w:r w:rsidRPr="00E45ADA">
        <w:rPr>
          <w:rFonts w:ascii="Times New Roman" w:eastAsiaTheme="minorHAnsi" w:hAnsi="Times New Roman" w:cs="Times New Roman"/>
          <w:sz w:val="24"/>
          <w:szCs w:val="24"/>
          <w:lang w:val="en-ID" w:eastAsia="ja-JP"/>
        </w:rPr>
        <w:t xml:space="preserve">berpengaruh terhadap </w:t>
      </w:r>
      <w:r w:rsidRPr="00E45ADA">
        <w:rPr>
          <w:rFonts w:ascii="Times New Roman" w:eastAsiaTheme="minorHAnsi" w:hAnsi="Times New Roman" w:cs="Times New Roman"/>
          <w:i/>
          <w:iCs/>
          <w:sz w:val="24"/>
          <w:szCs w:val="24"/>
          <w:lang w:val="en-ID" w:eastAsia="ja-JP"/>
        </w:rPr>
        <w:t xml:space="preserve">financial performance </w:t>
      </w:r>
      <w:r w:rsidRPr="00E45ADA">
        <w:rPr>
          <w:rFonts w:ascii="Times New Roman" w:eastAsiaTheme="minorHAnsi" w:hAnsi="Times New Roman" w:cs="Times New Roman"/>
          <w:sz w:val="24"/>
          <w:szCs w:val="24"/>
          <w:lang w:val="en-ID" w:eastAsia="ja-JP"/>
        </w:rPr>
        <w:t xml:space="preserve">dapat diterima. Temuan ini mengindikasikan bahwa peningkatan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cenderung diikuti oleh peningkatan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pada perusahaan sektor aneka industri yang terdaftar di Bursa Efek Indonesia periode 2020–2024.</w:t>
      </w:r>
    </w:p>
    <w:p w14:paraId="2C8960A4" w14:textId="7777777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Hasil penelitian ini menunjukkan bahwa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menjadi salah satu sumber pendanaan internal yang penting bagi perusahaan setelah seluruh kebutuhan operasional dan investasi terpenuhi. Ketersediaan dana yang lebih besar memberikan ruang bagi perusahaan untuk menjalankan berbagai strategi bisnis, termasuk ekspansi usaha, peningkatan efisiensi operasional, serta pemanfaatan peluang investasi yang dapat memberikan nilai tambah bagi perusahaan. Selain itu, kondisi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yang memadai memungkinkan perusahaan mengurangi ketergantungan terhadap sumber pendanaan dari luar, sehingga stabilitas keuangan perusahaan dapat lebih terjaga dan berdampak positif terhadap peningkatan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w:t>
      </w:r>
    </w:p>
    <w:p w14:paraId="2D4D3930" w14:textId="5F1FE9CC"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Temuan penelitian ini sejalan dengan hasil penelitian </w:t>
      </w:r>
      <w:r w:rsidRPr="00E45ADA">
        <w:rPr>
          <w:rFonts w:ascii="Times New Roman" w:eastAsiaTheme="minorHAnsi" w:hAnsi="Times New Roman" w:cs="Times New Roman"/>
          <w:sz w:val="24"/>
          <w:szCs w:val="24"/>
          <w:lang w:val="en-ID" w:eastAsia="ja-JP"/>
        </w:rPr>
        <w:fldChar w:fldCharType="begin" w:fldLock="1"/>
      </w:r>
      <w:r w:rsidR="009D1A5F" w:rsidRPr="00E45ADA">
        <w:rPr>
          <w:rFonts w:ascii="Times New Roman" w:eastAsiaTheme="minorHAnsi" w:hAnsi="Times New Roman" w:cs="Times New Roman"/>
          <w:sz w:val="24"/>
          <w:szCs w:val="24"/>
          <w:lang w:val="en-ID" w:eastAsia="ja-JP"/>
        </w:rPr>
        <w:instrText>ADDIN CSL_CITATION {"citationItems":[{"id":"ITEM-1","itemData":{"author":[{"dropping-particle":"","family":"Naiwasha","given":"Aura","non-dropping-particle":"","parse-names":false,"suffix":""},{"dropping-particle":"","family":"Fauzi","given":"Achmad","non-dropping-particle":"","parse-names":false,"suffix":""},{"dropping-particle":"","family":"Izzati","given":"Auranisa","non-dropping-particle":"","parse-names":false,"suffix":""},{"dropping-particle":"","family":"Alit","given":"Brilian Putri","non-dropping-particle":"","parse-names":false,"suffix":""},{"dropping-particle":"","family":"Rindiani","given":"Cindy","non-dropping-particle":"","parse-names":false,"suffix":""},{"dropping-particle":"","family":"Khaerunisa","given":"Dhea Syifa","non-dropping-particle":"","parse-names":false,"suffix":""}],"container-title":"Jurnal Ilmu Manajemen Terapan (JIMT)","id":"ITEM-1","issue":"2","issued":{"date-parts":[["2023"]]},"page":"49-63","title":"Pengaruh Analisis Arus Kas Untuk Meningkatkan Efesiensi Keuangan Perusahaan Perseroan PT Telekomunikasi Indonesia","type":"article-journal","volume":"5"},"uris":["http://www.mendeley.com/documents/?uuid=cd87a334-5cc8-493f-9836-bec46f2cf34c","http://www.mendeley.com/documents/?uuid=0f0f4ec8-9413-417d-b944-01ac6179d225"]},{"id":"ITEM-2","itemData":{"author":[{"dropping-particle":"","family":"Sabrina","given":"Alfiah Rizqi","non-dropping-particle":"","parse-names":false,"suffix":""},{"dropping-particle":"","family":"Machdar","given":"Nera Marinda","non-dropping-particle":"","parse-names":false,"suffix":""}],"container-title":"Jurnal Ilmiah Ekonomi dan Manajemen","id":"ITEM-2","issue":"1","issued":{"date-parts":[["2025"]]},"page":"344-353","title":"Return Saham Ditinjau dari Manajemen Modal Kerja, Kebijakan Dividen, Free Cash Flow dan Profitabilitas","type":"article-journal","volume":"3"},"uris":["http://www.mendeley.com/documents/?uuid=863d3a0b-3cbc-4694-b0ea-fb80e1f8d197","http://www.mendeley.com/documents/?uuid=038c44e7-dc9f-48cf-af67-9d97284dacb7"]},{"id":"ITEM-3","itemData":{"DOI":"10.32877/ef.v7i3.2835","ISSN":"2656-095X","abstract":"Penelitian ini dilatarbelakangi oleh fluktuasi kinerja keungan pada perusahaan makanan dan minuman setiap tahunnya. Industri makanan dan minuman ialah sektor penting serta terus bertumbuh di Indonesia, sehingga kinerjanya menjadi penilaian berharga bagi manajemen dan investor. Perusahaan harus menjaga kinerja keuangannya demi kelanjutan usaha dan kepercayaan investor. Dengan mempertimbangkan variabel yang mempengaruhi kinerja keuangan, dapat dilihat seberapa sehat kondisi perusahaan dan seberapa efisien pengelolaan sumber dayanya. Hal ini berguna untuk membuat keputusan baik oleh manajemen, investor, maupun stakeholders. Maka dari itu, maksud dari studi ini ialah guna mengetahui adakah hubungan antara likuiditas, solvabilitas, profitabilitas, dan free cash flow terhadap kinerja keuangan pada perusahaan manufaktur subsektor makanan dan minuman yang terdaftar di BEI periode 2021-2024. Metode yang diterapakan dalam studi ini adalah kuantitatif kuasalitas. Sampel dalam penelitian melibatkan 44 perusahaan yang terpilih dengan metode purposive sampling. Metode analisis diimplementasikan melalui analisis regresi linier berganda menggunakan IMB SPSS versi 30. Temuan membuktikan bahwa likuiditas, solvabilitas, dan profitabilitas berpengaruh signifikan. Free cash flow tidak berpengaruh signifikan. Likuiditas, solvabilitas, profitabilitas, dan free cash flow secara simultan berpengaruh signifikan terhadap kinerja keuangan.","author":[{"dropping-particle":"","family":"Yuliana","given":"Rina","non-dropping-particle":"","parse-names":false,"suffix":""},{"dropping-particle":"","family":"Linawati","given":"Linawati","non-dropping-particle":"","parse-names":false,"suffix":""},{"dropping-particle":"","family":"Widiawati","given":"Hestin Sri","non-dropping-particle":"","parse-names":false,"suffix":""}],"container-title":"eCo-Fin","id":"ITEM-3","issue":"3","issued":{"date-parts":[["2025","10"]]},"page":"1521-1535","title":"Pengaruh Likuiditas, Solvabilitas, Profitabilitas, dan Free Cash Flow Terhadap Kinerja Keuangan: Studi pada Perusahaan Makanan dan Minuman","type":"article-journal","volume":"7"},"uris":["http://www.mendeley.com/documents/?uuid=c32b97de-03c0-41e0-b9ed-6b3cc8b04c2b","http://www.mendeley.com/documents/?uuid=0a92d950-1186-437f-89cc-806dad01873e"]}],"mendeley":{"formattedCitation":"(Naiwasha et al., 2023; Sabrina &amp; Machdar, 2025; Yuliana et al., 2025)","plainTextFormattedCitation":"(Naiwasha et al., 2023; Sabrina &amp; Machdar, 2025; Yuliana et al., 2025)","previouslyFormattedCitation":"(Naiwasha et al., 2023; Sabrina &amp; Machdar, 2025; Yuliana et al., 2025)"},"properties":{"noteIndex":0},"schema":"https://github.com/citation-style-language/schema/raw/master/csl-citation.json"}</w:instrText>
      </w:r>
      <w:r w:rsidRPr="00E45ADA">
        <w:rPr>
          <w:rFonts w:ascii="Times New Roman" w:eastAsiaTheme="minorHAnsi" w:hAnsi="Times New Roman" w:cs="Times New Roman"/>
          <w:sz w:val="24"/>
          <w:szCs w:val="24"/>
          <w:lang w:val="en-ID" w:eastAsia="ja-JP"/>
        </w:rPr>
        <w:fldChar w:fldCharType="separate"/>
      </w:r>
      <w:r w:rsidRPr="00E45ADA">
        <w:rPr>
          <w:rFonts w:ascii="Times New Roman" w:eastAsiaTheme="minorHAnsi" w:hAnsi="Times New Roman" w:cs="Times New Roman"/>
          <w:noProof/>
          <w:sz w:val="24"/>
          <w:szCs w:val="24"/>
          <w:lang w:val="en-ID" w:eastAsia="ja-JP"/>
        </w:rPr>
        <w:t>(Naiwasha et al., 2023; Sabrina &amp; Machdar, 2025; Yuliana et al., 2025)</w:t>
      </w:r>
      <w:r w:rsidRPr="00E45ADA">
        <w:rPr>
          <w:rFonts w:ascii="Times New Roman" w:eastAsiaTheme="minorHAnsi" w:hAnsi="Times New Roman" w:cs="Times New Roman"/>
          <w:sz w:val="24"/>
          <w:szCs w:val="24"/>
          <w:lang w:eastAsia="ja-JP"/>
        </w:rPr>
        <w:fldChar w:fldCharType="end"/>
      </w:r>
      <w:r w:rsidRPr="00E45ADA">
        <w:rPr>
          <w:rFonts w:ascii="Times New Roman" w:eastAsiaTheme="minorHAnsi" w:hAnsi="Times New Roman" w:cs="Times New Roman"/>
          <w:sz w:val="24"/>
          <w:szCs w:val="24"/>
          <w:lang w:val="en-ID" w:eastAsia="ja-JP"/>
        </w:rPr>
        <w:t xml:space="preserve"> yang menyatakan </w:t>
      </w:r>
      <w:r w:rsidRPr="00E45ADA">
        <w:rPr>
          <w:rFonts w:ascii="Times New Roman" w:eastAsiaTheme="minorHAnsi" w:hAnsi="Times New Roman" w:cs="Times New Roman"/>
          <w:i/>
          <w:iCs/>
          <w:sz w:val="24"/>
          <w:szCs w:val="24"/>
          <w:lang w:val="en-ID" w:eastAsia="ja-JP"/>
        </w:rPr>
        <w:t>bahwa free cash flow</w:t>
      </w:r>
      <w:r w:rsidRPr="00E45ADA">
        <w:rPr>
          <w:rFonts w:ascii="Times New Roman" w:eastAsiaTheme="minorHAnsi" w:hAnsi="Times New Roman" w:cs="Times New Roman"/>
          <w:sz w:val="24"/>
          <w:szCs w:val="24"/>
          <w:lang w:val="en-ID" w:eastAsia="ja-JP"/>
        </w:rPr>
        <w:t xml:space="preserve"> yang tinggi memberikan fleksibilitas bagi perusahaan dalam mendanai aktivitas operasional, investasi, dan pengembangan usaha. Hasil tersebut menunjukkan bahwa kemampuan perusahaan dalam menghasilkan arus kas bebas dapat mendukung pengelolaan sumber daya secara lebih efektif untuk menunjang aktivitas operasional maupun investasi. Selain itu, hasil penelitian ini juga memperkuat </w:t>
      </w:r>
      <w:r w:rsidRPr="00E45ADA">
        <w:rPr>
          <w:rFonts w:ascii="Times New Roman" w:eastAsiaTheme="minorHAnsi" w:hAnsi="Times New Roman" w:cs="Times New Roman"/>
          <w:i/>
          <w:iCs/>
          <w:sz w:val="24"/>
          <w:szCs w:val="24"/>
          <w:lang w:val="en-ID" w:eastAsia="ja-JP"/>
        </w:rPr>
        <w:t>Agency Theory</w:t>
      </w:r>
      <w:r w:rsidRPr="00E45ADA">
        <w:rPr>
          <w:rFonts w:ascii="Times New Roman" w:eastAsiaTheme="minorHAnsi" w:hAnsi="Times New Roman" w:cs="Times New Roman"/>
          <w:sz w:val="24"/>
          <w:szCs w:val="24"/>
          <w:lang w:val="en-ID" w:eastAsia="ja-JP"/>
        </w:rPr>
        <w:t xml:space="preserve"> yang menjelaskan bahwa pengelolaan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yang tepat dapat membantu perusahaan meningkatkan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melalui alokasi dana yang lebih efisien dan keputusan investasi yang mampu menciptakan nilai bagi perusahaan.</w:t>
      </w:r>
    </w:p>
    <w:p w14:paraId="5910DFFE" w14:textId="77777777" w:rsidR="00A466F3" w:rsidRPr="00E45ADA" w:rsidRDefault="00A466F3"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p>
    <w:p w14:paraId="0697B677" w14:textId="77777777" w:rsidR="00A0466E" w:rsidRPr="00E45ADA" w:rsidRDefault="00A0466E" w:rsidP="00E45ADA">
      <w:pPr>
        <w:shd w:val="clear" w:color="auto" w:fill="FFFFFF"/>
        <w:spacing w:after="0" w:line="240" w:lineRule="auto"/>
        <w:contextualSpacing/>
        <w:jc w:val="both"/>
        <w:rPr>
          <w:rFonts w:ascii="Times New Roman" w:eastAsiaTheme="minorHAnsi" w:hAnsi="Times New Roman" w:cs="Times New Roman"/>
          <w:b/>
          <w:bCs/>
          <w:sz w:val="24"/>
          <w:szCs w:val="24"/>
          <w:lang w:val="en-ID" w:eastAsia="ja-JP"/>
        </w:rPr>
      </w:pPr>
      <w:r w:rsidRPr="00E45ADA">
        <w:rPr>
          <w:rFonts w:ascii="Times New Roman" w:eastAsiaTheme="minorHAnsi" w:hAnsi="Times New Roman" w:cs="Times New Roman"/>
          <w:b/>
          <w:bCs/>
          <w:sz w:val="24"/>
          <w:szCs w:val="24"/>
          <w:lang w:val="en-ID" w:eastAsia="ja-JP"/>
        </w:rPr>
        <w:t xml:space="preserve">Pengaruh mediasi </w:t>
      </w:r>
      <w:r w:rsidRPr="00E45ADA">
        <w:rPr>
          <w:rFonts w:ascii="Times New Roman" w:eastAsiaTheme="minorHAnsi" w:hAnsi="Times New Roman" w:cs="Times New Roman"/>
          <w:b/>
          <w:bCs/>
          <w:i/>
          <w:iCs/>
          <w:sz w:val="24"/>
          <w:szCs w:val="24"/>
          <w:lang w:val="en-ID" w:eastAsia="ja-JP"/>
        </w:rPr>
        <w:t>agency cost</w:t>
      </w:r>
      <w:r w:rsidRPr="00E45ADA">
        <w:rPr>
          <w:rFonts w:ascii="Times New Roman" w:eastAsiaTheme="minorHAnsi" w:hAnsi="Times New Roman" w:cs="Times New Roman"/>
          <w:b/>
          <w:bCs/>
          <w:sz w:val="24"/>
          <w:szCs w:val="24"/>
          <w:lang w:val="en-ID" w:eastAsia="ja-JP"/>
        </w:rPr>
        <w:t xml:space="preserve"> dalam hubungan </w:t>
      </w:r>
      <w:r w:rsidRPr="00E45ADA">
        <w:rPr>
          <w:rFonts w:ascii="Times New Roman" w:eastAsiaTheme="minorHAnsi" w:hAnsi="Times New Roman" w:cs="Times New Roman"/>
          <w:b/>
          <w:bCs/>
          <w:i/>
          <w:iCs/>
          <w:sz w:val="24"/>
          <w:szCs w:val="24"/>
          <w:lang w:val="en-ID" w:eastAsia="ja-JP"/>
        </w:rPr>
        <w:t>free cash flow</w:t>
      </w:r>
      <w:r w:rsidRPr="00E45ADA">
        <w:rPr>
          <w:rFonts w:ascii="Times New Roman" w:eastAsiaTheme="minorHAnsi" w:hAnsi="Times New Roman" w:cs="Times New Roman"/>
          <w:b/>
          <w:bCs/>
          <w:sz w:val="24"/>
          <w:szCs w:val="24"/>
          <w:lang w:val="en-ID" w:eastAsia="ja-JP"/>
        </w:rPr>
        <w:t xml:space="preserve"> terhadap </w:t>
      </w:r>
      <w:r w:rsidRPr="00E45ADA">
        <w:rPr>
          <w:rFonts w:ascii="Times New Roman" w:eastAsiaTheme="minorHAnsi" w:hAnsi="Times New Roman" w:cs="Times New Roman"/>
          <w:b/>
          <w:bCs/>
          <w:i/>
          <w:iCs/>
          <w:sz w:val="24"/>
          <w:szCs w:val="24"/>
          <w:lang w:val="en-ID" w:eastAsia="ja-JP"/>
        </w:rPr>
        <w:t>financial performance</w:t>
      </w:r>
    </w:p>
    <w:p w14:paraId="053FA669" w14:textId="7777777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Berdasarkan hasil pengujian mediasi, diperoleh nilai koefisien pengaruh tidak langsung (original sample) sebesar 0,103 dengan nilai p-value sebesar 0,031 yang lebih kecil dari 0,05. Hasil tersebut menunjukkan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mampu memediasi pengaruh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sehingga hipotesis mediasi dalam penelitian ini dapat diterima. Temuan ini mengindikasikan bahwa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tidak hanya memberikan pengaruh secara langsung terhadap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tetapi juga berkontribusi secara tidak langsung melalui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pada perusahaan sektor aneka industri yang terdaftar di Bursa Efek Indonesia periode 2020–2024.</w:t>
      </w:r>
    </w:p>
    <w:p w14:paraId="75DFBFF1" w14:textId="7777777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i/>
          <w:iCs/>
          <w:sz w:val="24"/>
          <w:szCs w:val="24"/>
          <w:lang w:val="en-ID" w:eastAsia="ja-JP"/>
        </w:rPr>
      </w:pPr>
      <w:r w:rsidRPr="00E45ADA">
        <w:rPr>
          <w:rFonts w:ascii="Times New Roman" w:eastAsiaTheme="minorHAnsi" w:hAnsi="Times New Roman" w:cs="Times New Roman"/>
          <w:sz w:val="24"/>
          <w:szCs w:val="24"/>
          <w:lang w:val="en-ID" w:eastAsia="ja-JP"/>
        </w:rPr>
        <w:t xml:space="preserve">Hasil penelitian ini mengindikasikan bahwa ketersediaan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dapat mendukung pelaksanaan mekanisme pengawasan dan pengendalian dalam perusahaan secara lebih optimal. Dana yang tersedia </w:t>
      </w:r>
      <w:r w:rsidRPr="00E45ADA">
        <w:rPr>
          <w:rFonts w:ascii="Times New Roman" w:eastAsiaTheme="minorHAnsi" w:hAnsi="Times New Roman" w:cs="Times New Roman"/>
          <w:sz w:val="24"/>
          <w:szCs w:val="24"/>
          <w:lang w:val="en-ID" w:eastAsia="ja-JP"/>
        </w:rPr>
        <w:lastRenderedPageBreak/>
        <w:t xml:space="preserve">memungkinkan perusahaan untuk meningkatkan efektivitas pengawasan terhadap tindakan manajemen sehingga potensi konflik kepentingan antara manajemen dan pemegang saham dapat diminimalkan. Berkurangnya konflik keagenan mendorong penggunaan sumber daya perusahaan yang lebih efisien serta mendukung pengambilan keputusan yang lebih tepat dalam mencapai tujuan perusahaan. Kondisi tersebut pada akhirnya dapat memberikan dampak positif terhadap peningkatan </w:t>
      </w:r>
      <w:r w:rsidRPr="00E45ADA">
        <w:rPr>
          <w:rFonts w:ascii="Times New Roman" w:eastAsiaTheme="minorHAnsi" w:hAnsi="Times New Roman" w:cs="Times New Roman"/>
          <w:i/>
          <w:iCs/>
          <w:sz w:val="24"/>
          <w:szCs w:val="24"/>
          <w:lang w:val="en-ID" w:eastAsia="ja-JP"/>
        </w:rPr>
        <w:t>financial performance.</w:t>
      </w:r>
    </w:p>
    <w:p w14:paraId="23D36A6D" w14:textId="59268E67" w:rsidR="00A0466E" w:rsidRPr="00E45ADA" w:rsidRDefault="00A0466E" w:rsidP="00E45ADA">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E45ADA">
        <w:rPr>
          <w:rFonts w:ascii="Times New Roman" w:eastAsiaTheme="minorHAnsi" w:hAnsi="Times New Roman" w:cs="Times New Roman"/>
          <w:sz w:val="24"/>
          <w:szCs w:val="24"/>
          <w:lang w:val="en-ID" w:eastAsia="ja-JP"/>
        </w:rPr>
        <w:t xml:space="preserve">Temuan penelitian ini sejalan dengan hasil penelitian </w:t>
      </w:r>
      <w:r w:rsidRPr="00E45ADA">
        <w:rPr>
          <w:rFonts w:ascii="Times New Roman" w:eastAsiaTheme="minorHAnsi" w:hAnsi="Times New Roman" w:cs="Times New Roman"/>
          <w:sz w:val="24"/>
          <w:szCs w:val="24"/>
          <w:lang w:val="en-ID" w:eastAsia="ja-JP"/>
        </w:rPr>
        <w:fldChar w:fldCharType="begin" w:fldLock="1"/>
      </w:r>
      <w:r w:rsidR="009D1A5F" w:rsidRPr="00E45ADA">
        <w:rPr>
          <w:rFonts w:ascii="Times New Roman" w:eastAsiaTheme="minorHAnsi" w:hAnsi="Times New Roman" w:cs="Times New Roman"/>
          <w:sz w:val="24"/>
          <w:szCs w:val="24"/>
          <w:lang w:val="en-ID" w:eastAsia="ja-JP"/>
        </w:rPr>
        <w:instrText>ADDIN CSL_CITATION {"citationItems":[{"id":"ITEM-1","itemData":{"author":[{"dropping-particle":"","family":"Holly","given":"Anthony","non-dropping-particle":"","parse-names":false,"suffix":""},{"dropping-particle":"","family":"Jao","given":"Robert","non-dropping-particle":"","parse-names":false,"suffix":""},{"dropping-particle":"","family":"Mardiana","given":"Ana","non-dropping-particle":"","parse-names":false,"suffix":""}],"container-title":"Jurnal Ekonomi, Bisnis dan Akutansi","id":"ITEM-1","issue":"September","issued":{"date-parts":[["2022"]]},"page":"226-242","title":"Pengaruh Kepemilikan Manajerial dan Free Cash Flow terhadap Nilai Perusahaan dengan Manajemen Laba sebagai Variabel Mediasi","type":"article-journal","volume":"21"},"uris":["http://www.mendeley.com/documents/?uuid=0b3612c6-d4ed-40b0-a73d-76d0b451a201","http://www.mendeley.com/documents/?uuid=7b826804-8ce6-4e08-a46d-cac593b996fb"]},{"id":"ITEM-2","itemData":{"author":[{"dropping-particle":"","family":"Siddiqi","given":"Muhammad Irsyad Ash","non-dropping-particle":"","parse-names":false,"suffix":""},{"dropping-particle":"","family":"Swandari","given":"Fifi","non-dropping-particle":"","parse-names":false,"suffix":""},{"dropping-particle":"","family":"Dewi","given":"Dian Masita","non-dropping-particle":"","parse-names":false,"suffix":""}],"container-title":"Journal of Social and Economics Research","id":"ITEM-2","issue":"1","issued":{"date-parts":[["2025"]]},"page":"543-553","title":"PENGARUH ARUS KAS TERHADAP INVESTASI DENGAN AGENCY COST SEBAGAI VARIABEL INTERVENING","type":"article-journal","volume":"7"},"uris":["http://www.mendeley.com/documents/?uuid=43875ddb-8e4e-4989-bbc4-e1892a843238","http://www.mendeley.com/documents/?uuid=48f71cd1-9fc2-441d-ac3a-eae371908ad2"]},{"id":"ITEM-3","itemData":{"DOI":"10.35448/jmb.v13i1.7545","ISSN":"2541-1047","abstract":"Penelitian ini bertujuan untuk menganalisis bagaimana pengaruh arus kas gratis dan biaya ke instansi terhadap kinerja perusahaan di sektor perdagangan di Bursa Efek Indonesia. Variabel penelitian ini meliputi arus kas gratis dan biaya agensi sebagai variabel independen sedangkan variabel dependen adalah kinerja perusahaan yang dibendung oleh rasio profitabilitas (ROA). Populasi riset adalah 53 perusahaan sektor perdagangan yang tercatat di Bursa Efek Indonesia pada tahun 2013 hingga 2016. Pemilihan sampel dilakukan dengan purposive sampling sehingga terpilih menjadi 25 perusahaan. Alat analisis data menggunakan Moderating Regression Analysis (MRA). Penelitian telah menunjukkan bahwa arus kas gratis memiliki dampak negatif pada biaya agensi. Arus kas gratis tidak berpengaruh pada kinerja perusahaan. Biaya agensi meningkatkan efek arus kas gratis terhadap kinerja perusahaan. Kata","author":[{"dropping-particle":"","family":"Komarudin","given":"Mamay","non-dropping-particle":"","parse-names":false,"suffix":""},{"dropping-particle":"","family":"Affandi","given":"Naufal","non-dropping-particle":"","parse-names":false,"suffix":""}],"container-title":"Sains: Jurnal Manajemen dan Bisnis","id":"ITEM-3","issue":"2","issued":{"date-parts":[["2020","12"]]},"page":"10-19","title":"Free Cash Flow, Kinerja Keuangan dan Agency Cost Pada Perusahaan Perdagangan Yang Terdaftar Di Bursa Efek Indonesia","type":"article-journal","volume":"8"},"uris":["http://www.mendeley.com/documents/?uuid=b55af09b-3186-4515-9577-db0ccfb7ed36","http://www.mendeley.com/documents/?uuid=ea0c165e-91df-4579-86ea-09d9bdf66dd9"]}],"mendeley":{"formattedCitation":"(Holly et al., 2022; Komarudin &amp; Affandi, 2020; Siddiqi et al., 2025)","plainTextFormattedCitation":"(Holly et al., 2022; Komarudin &amp; Affandi, 2020; Siddiqi et al., 2025)","previouslyFormattedCitation":"(Holly et al., 2022; Komarudin &amp; Affandi, 2020; Siddiqi et al., 2025)"},"properties":{"noteIndex":0},"schema":"https://github.com/citation-style-language/schema/raw/master/csl-citation.json"}</w:instrText>
      </w:r>
      <w:r w:rsidRPr="00E45ADA">
        <w:rPr>
          <w:rFonts w:ascii="Times New Roman" w:eastAsiaTheme="minorHAnsi" w:hAnsi="Times New Roman" w:cs="Times New Roman"/>
          <w:sz w:val="24"/>
          <w:szCs w:val="24"/>
          <w:lang w:val="en-ID" w:eastAsia="ja-JP"/>
        </w:rPr>
        <w:fldChar w:fldCharType="separate"/>
      </w:r>
      <w:r w:rsidRPr="00E45ADA">
        <w:rPr>
          <w:rFonts w:ascii="Times New Roman" w:eastAsiaTheme="minorHAnsi" w:hAnsi="Times New Roman" w:cs="Times New Roman"/>
          <w:noProof/>
          <w:sz w:val="24"/>
          <w:szCs w:val="24"/>
          <w:lang w:val="en-ID" w:eastAsia="ja-JP"/>
        </w:rPr>
        <w:t>(Holly et al., 2022; Komarudin &amp; Affandi, 2020; Siddiqi et al., 2025)</w:t>
      </w:r>
      <w:r w:rsidRPr="00E45ADA">
        <w:rPr>
          <w:rFonts w:ascii="Times New Roman" w:eastAsiaTheme="minorHAnsi" w:hAnsi="Times New Roman" w:cs="Times New Roman"/>
          <w:sz w:val="24"/>
          <w:szCs w:val="24"/>
          <w:lang w:eastAsia="ja-JP"/>
        </w:rPr>
        <w:fldChar w:fldCharType="end"/>
      </w:r>
      <w:r w:rsidRPr="00E45ADA">
        <w:rPr>
          <w:rFonts w:ascii="Times New Roman" w:eastAsiaTheme="minorHAnsi" w:hAnsi="Times New Roman" w:cs="Times New Roman"/>
          <w:sz w:val="24"/>
          <w:szCs w:val="24"/>
          <w:lang w:val="en-ID" w:eastAsia="ja-JP"/>
        </w:rPr>
        <w:t xml:space="preserve"> yang menyatakan bahwa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berperan sebagai variabel mediasi dalam hubungan antara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dan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Hasil tersebut juga memperkuat </w:t>
      </w:r>
      <w:r w:rsidRPr="00E45ADA">
        <w:rPr>
          <w:rFonts w:ascii="Times New Roman" w:eastAsiaTheme="minorHAnsi" w:hAnsi="Times New Roman" w:cs="Times New Roman"/>
          <w:i/>
          <w:iCs/>
          <w:sz w:val="24"/>
          <w:szCs w:val="24"/>
          <w:lang w:val="en-ID" w:eastAsia="ja-JP"/>
        </w:rPr>
        <w:t>Agency Theory</w:t>
      </w:r>
      <w:r w:rsidRPr="00E45ADA">
        <w:rPr>
          <w:rFonts w:ascii="Times New Roman" w:eastAsiaTheme="minorHAnsi" w:hAnsi="Times New Roman" w:cs="Times New Roman"/>
          <w:sz w:val="24"/>
          <w:szCs w:val="24"/>
          <w:lang w:val="en-ID" w:eastAsia="ja-JP"/>
        </w:rPr>
        <w:t xml:space="preserve"> yang menjelaskan bahwa keberadaan </w:t>
      </w:r>
      <w:r w:rsidRPr="00E45ADA">
        <w:rPr>
          <w:rFonts w:ascii="Times New Roman" w:eastAsiaTheme="minorHAnsi" w:hAnsi="Times New Roman" w:cs="Times New Roman"/>
          <w:i/>
          <w:iCs/>
          <w:sz w:val="24"/>
          <w:szCs w:val="24"/>
          <w:lang w:val="en-ID" w:eastAsia="ja-JP"/>
        </w:rPr>
        <w:t xml:space="preserve">free cash flow </w:t>
      </w:r>
      <w:r w:rsidRPr="00E45ADA">
        <w:rPr>
          <w:rFonts w:ascii="Times New Roman" w:eastAsiaTheme="minorHAnsi" w:hAnsi="Times New Roman" w:cs="Times New Roman"/>
          <w:sz w:val="24"/>
          <w:szCs w:val="24"/>
          <w:lang w:val="en-ID" w:eastAsia="ja-JP"/>
        </w:rPr>
        <w:t xml:space="preserve">perlu diimbangi dengan mekanisme pengawasan yang memadai agar penggunaannya tetap sesuai dengan kepentingan pemegang saham. Oleh karena itu, </w:t>
      </w:r>
      <w:r w:rsidRPr="00E45ADA">
        <w:rPr>
          <w:rFonts w:ascii="Times New Roman" w:eastAsiaTheme="minorHAnsi" w:hAnsi="Times New Roman" w:cs="Times New Roman"/>
          <w:i/>
          <w:iCs/>
          <w:sz w:val="24"/>
          <w:szCs w:val="24"/>
          <w:lang w:val="en-ID" w:eastAsia="ja-JP"/>
        </w:rPr>
        <w:t>agency cost</w:t>
      </w:r>
      <w:r w:rsidRPr="00E45ADA">
        <w:rPr>
          <w:rFonts w:ascii="Times New Roman" w:eastAsiaTheme="minorHAnsi" w:hAnsi="Times New Roman" w:cs="Times New Roman"/>
          <w:sz w:val="24"/>
          <w:szCs w:val="24"/>
          <w:lang w:val="en-ID" w:eastAsia="ja-JP"/>
        </w:rPr>
        <w:t xml:space="preserve"> menjadi salah satu mekanisme yang mampu menjembatani pemanfaatan </w:t>
      </w:r>
      <w:r w:rsidRPr="00E45ADA">
        <w:rPr>
          <w:rFonts w:ascii="Times New Roman" w:eastAsiaTheme="minorHAnsi" w:hAnsi="Times New Roman" w:cs="Times New Roman"/>
          <w:i/>
          <w:iCs/>
          <w:sz w:val="24"/>
          <w:szCs w:val="24"/>
          <w:lang w:val="en-ID" w:eastAsia="ja-JP"/>
        </w:rPr>
        <w:t>free cash flow</w:t>
      </w:r>
      <w:r w:rsidRPr="00E45ADA">
        <w:rPr>
          <w:rFonts w:ascii="Times New Roman" w:eastAsiaTheme="minorHAnsi" w:hAnsi="Times New Roman" w:cs="Times New Roman"/>
          <w:sz w:val="24"/>
          <w:szCs w:val="24"/>
          <w:lang w:val="en-ID" w:eastAsia="ja-JP"/>
        </w:rPr>
        <w:t xml:space="preserve"> secara lebih efektif sehingga dapat memberikan kontribusi yang lebih besar terhadap peningkatan </w:t>
      </w:r>
      <w:r w:rsidRPr="00E45ADA">
        <w:rPr>
          <w:rFonts w:ascii="Times New Roman" w:eastAsiaTheme="minorHAnsi" w:hAnsi="Times New Roman" w:cs="Times New Roman"/>
          <w:i/>
          <w:iCs/>
          <w:sz w:val="24"/>
          <w:szCs w:val="24"/>
          <w:lang w:val="en-ID" w:eastAsia="ja-JP"/>
        </w:rPr>
        <w:t>financial performance</w:t>
      </w:r>
      <w:r w:rsidRPr="00E45ADA">
        <w:rPr>
          <w:rFonts w:ascii="Times New Roman" w:eastAsiaTheme="minorHAnsi" w:hAnsi="Times New Roman" w:cs="Times New Roman"/>
          <w:sz w:val="24"/>
          <w:szCs w:val="24"/>
          <w:lang w:val="en-ID" w:eastAsia="ja-JP"/>
        </w:rPr>
        <w:t xml:space="preserve"> perusahaan.</w:t>
      </w:r>
    </w:p>
    <w:p w14:paraId="4A2C2B26" w14:textId="00A6A467" w:rsidR="00B7024C" w:rsidRPr="00E45ADA" w:rsidRDefault="00B7024C" w:rsidP="00E45ADA">
      <w:pPr>
        <w:shd w:val="clear" w:color="auto" w:fill="FFFFFF"/>
        <w:spacing w:after="0" w:line="240" w:lineRule="auto"/>
        <w:contextualSpacing/>
        <w:jc w:val="both"/>
        <w:rPr>
          <w:rFonts w:ascii="Times New Roman" w:eastAsiaTheme="minorHAnsi" w:hAnsi="Times New Roman" w:cs="Times New Roman"/>
          <w:sz w:val="24"/>
          <w:szCs w:val="24"/>
          <w:lang w:eastAsia="ja-JP"/>
        </w:rPr>
      </w:pPr>
    </w:p>
    <w:p w14:paraId="77A7419A" w14:textId="6DA55D97" w:rsidR="00F853B2" w:rsidRPr="00E45ADA" w:rsidRDefault="009F1A7E" w:rsidP="00E45ADA">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E45ADA">
        <w:rPr>
          <w:rFonts w:ascii="Times New Roman" w:hAnsi="Times New Roman" w:cs="Times New Roman"/>
          <w:b/>
          <w:sz w:val="24"/>
          <w:szCs w:val="24"/>
          <w:lang w:eastAsia="ja-JP"/>
        </w:rPr>
        <w:t>KESIMPULAN</w:t>
      </w:r>
    </w:p>
    <w:p w14:paraId="7C6BD08C" w14:textId="77777777" w:rsidR="009D1A5F" w:rsidRPr="00E45ADA" w:rsidRDefault="009D1A5F" w:rsidP="00E45ADA">
      <w:pPr>
        <w:widowControl w:val="0"/>
        <w:autoSpaceDE w:val="0"/>
        <w:autoSpaceDN w:val="0"/>
        <w:spacing w:after="0" w:line="240" w:lineRule="auto"/>
        <w:ind w:right="3" w:firstLine="567"/>
        <w:contextualSpacing/>
        <w:jc w:val="both"/>
        <w:rPr>
          <w:rFonts w:ascii="Times New Roman" w:eastAsia="Calibri" w:hAnsi="Times New Roman" w:cs="Times New Roman"/>
          <w:kern w:val="2"/>
          <w:sz w:val="24"/>
          <w:szCs w:val="24"/>
          <w:lang w:val="en-ID"/>
          <w14:ligatures w14:val="standardContextual"/>
        </w:rPr>
      </w:pPr>
      <w:bookmarkStart w:id="12" w:name="_Hlk218826363"/>
      <w:r w:rsidRPr="00E45ADA">
        <w:rPr>
          <w:rFonts w:ascii="Times New Roman" w:eastAsia="Calibri" w:hAnsi="Times New Roman" w:cs="Times New Roman"/>
          <w:kern w:val="2"/>
          <w:sz w:val="24"/>
          <w:szCs w:val="24"/>
          <w:lang w:val="en-ID"/>
          <w14:ligatures w14:val="standardContextual"/>
        </w:rPr>
        <w:t xml:space="preserve">Penelitian ini menyimpulkan bahwa </w:t>
      </w:r>
      <w:r w:rsidRPr="00E45ADA">
        <w:rPr>
          <w:rFonts w:ascii="Times New Roman" w:eastAsia="Calibri" w:hAnsi="Times New Roman" w:cs="Times New Roman"/>
          <w:i/>
          <w:iCs/>
          <w:kern w:val="2"/>
          <w:sz w:val="24"/>
          <w:szCs w:val="24"/>
          <w:lang w:val="en-ID"/>
          <w14:ligatures w14:val="standardContextual"/>
        </w:rPr>
        <w:t>free cash flow</w:t>
      </w:r>
      <w:r w:rsidRPr="00E45ADA">
        <w:rPr>
          <w:rFonts w:ascii="Times New Roman" w:eastAsia="Calibri" w:hAnsi="Times New Roman" w:cs="Times New Roman"/>
          <w:kern w:val="2"/>
          <w:sz w:val="24"/>
          <w:szCs w:val="24"/>
          <w:lang w:val="en-ID"/>
          <w14:ligatures w14:val="standardContextual"/>
        </w:rPr>
        <w:t xml:space="preserve"> berpengaruh positif dan signifikan terhadap </w:t>
      </w:r>
      <w:r w:rsidRPr="00E45ADA">
        <w:rPr>
          <w:rFonts w:ascii="Times New Roman" w:eastAsia="Calibri" w:hAnsi="Times New Roman" w:cs="Times New Roman"/>
          <w:i/>
          <w:iCs/>
          <w:kern w:val="2"/>
          <w:sz w:val="24"/>
          <w:szCs w:val="24"/>
          <w:lang w:val="en-ID"/>
          <w14:ligatures w14:val="standardContextual"/>
        </w:rPr>
        <w:t>agency cost</w:t>
      </w:r>
      <w:r w:rsidRPr="00E45ADA">
        <w:rPr>
          <w:rFonts w:ascii="Times New Roman" w:eastAsia="Calibri" w:hAnsi="Times New Roman" w:cs="Times New Roman"/>
          <w:kern w:val="2"/>
          <w:sz w:val="24"/>
          <w:szCs w:val="24"/>
          <w:lang w:val="en-ID"/>
          <w14:ligatures w14:val="standardContextual"/>
        </w:rPr>
        <w:t xml:space="preserve">, </w:t>
      </w:r>
      <w:r w:rsidRPr="00E45ADA">
        <w:rPr>
          <w:rFonts w:ascii="Times New Roman" w:eastAsia="Calibri" w:hAnsi="Times New Roman" w:cs="Times New Roman"/>
          <w:i/>
          <w:iCs/>
          <w:kern w:val="2"/>
          <w:sz w:val="24"/>
          <w:szCs w:val="24"/>
          <w:lang w:val="en-ID"/>
          <w14:ligatures w14:val="standardContextual"/>
        </w:rPr>
        <w:t>agency cost</w:t>
      </w:r>
      <w:r w:rsidRPr="00E45ADA">
        <w:rPr>
          <w:rFonts w:ascii="Times New Roman" w:eastAsia="Calibri" w:hAnsi="Times New Roman" w:cs="Times New Roman"/>
          <w:kern w:val="2"/>
          <w:sz w:val="24"/>
          <w:szCs w:val="24"/>
          <w:lang w:val="en-ID"/>
          <w14:ligatures w14:val="standardContextual"/>
        </w:rPr>
        <w:t xml:space="preserve"> berpengaruh positif dan signifikan terhadap </w:t>
      </w:r>
      <w:r w:rsidRPr="00E45ADA">
        <w:rPr>
          <w:rFonts w:ascii="Times New Roman" w:eastAsia="Calibri" w:hAnsi="Times New Roman" w:cs="Times New Roman"/>
          <w:i/>
          <w:iCs/>
          <w:kern w:val="2"/>
          <w:sz w:val="24"/>
          <w:szCs w:val="24"/>
          <w:lang w:val="en-ID"/>
          <w14:ligatures w14:val="standardContextual"/>
        </w:rPr>
        <w:t>financial performance</w:t>
      </w:r>
      <w:r w:rsidRPr="00E45ADA">
        <w:rPr>
          <w:rFonts w:ascii="Times New Roman" w:eastAsia="Calibri" w:hAnsi="Times New Roman" w:cs="Times New Roman"/>
          <w:kern w:val="2"/>
          <w:sz w:val="24"/>
          <w:szCs w:val="24"/>
          <w:lang w:val="en-ID"/>
          <w14:ligatures w14:val="standardContextual"/>
        </w:rPr>
        <w:t xml:space="preserve">, serta </w:t>
      </w:r>
      <w:r w:rsidRPr="00E45ADA">
        <w:rPr>
          <w:rFonts w:ascii="Times New Roman" w:eastAsia="Calibri" w:hAnsi="Times New Roman" w:cs="Times New Roman"/>
          <w:i/>
          <w:iCs/>
          <w:kern w:val="2"/>
          <w:sz w:val="24"/>
          <w:szCs w:val="24"/>
          <w:lang w:val="en-ID"/>
          <w14:ligatures w14:val="standardContextual"/>
        </w:rPr>
        <w:t>agency cost</w:t>
      </w:r>
      <w:r w:rsidRPr="00E45ADA">
        <w:rPr>
          <w:rFonts w:ascii="Times New Roman" w:eastAsia="Calibri" w:hAnsi="Times New Roman" w:cs="Times New Roman"/>
          <w:kern w:val="2"/>
          <w:sz w:val="24"/>
          <w:szCs w:val="24"/>
          <w:lang w:val="en-ID"/>
          <w14:ligatures w14:val="standardContextual"/>
        </w:rPr>
        <w:t xml:space="preserve"> mampu memediasi pengaruh </w:t>
      </w:r>
      <w:r w:rsidRPr="00E45ADA">
        <w:rPr>
          <w:rFonts w:ascii="Times New Roman" w:eastAsia="Calibri" w:hAnsi="Times New Roman" w:cs="Times New Roman"/>
          <w:i/>
          <w:iCs/>
          <w:kern w:val="2"/>
          <w:sz w:val="24"/>
          <w:szCs w:val="24"/>
          <w:lang w:val="en-ID"/>
          <w14:ligatures w14:val="standardContextual"/>
        </w:rPr>
        <w:t>free cash flow</w:t>
      </w:r>
      <w:r w:rsidRPr="00E45ADA">
        <w:rPr>
          <w:rFonts w:ascii="Times New Roman" w:eastAsia="Calibri" w:hAnsi="Times New Roman" w:cs="Times New Roman"/>
          <w:kern w:val="2"/>
          <w:sz w:val="24"/>
          <w:szCs w:val="24"/>
          <w:lang w:val="en-ID"/>
          <w14:ligatures w14:val="standardContextual"/>
        </w:rPr>
        <w:t xml:space="preserve"> terhadap </w:t>
      </w:r>
      <w:r w:rsidRPr="00E45ADA">
        <w:rPr>
          <w:rFonts w:ascii="Times New Roman" w:eastAsia="Calibri" w:hAnsi="Times New Roman" w:cs="Times New Roman"/>
          <w:i/>
          <w:iCs/>
          <w:kern w:val="2"/>
          <w:sz w:val="24"/>
          <w:szCs w:val="24"/>
          <w:lang w:val="en-ID"/>
          <w14:ligatures w14:val="standardContextual"/>
        </w:rPr>
        <w:t>financial performance</w:t>
      </w:r>
      <w:r w:rsidRPr="00E45ADA">
        <w:rPr>
          <w:rFonts w:ascii="Times New Roman" w:eastAsia="Calibri" w:hAnsi="Times New Roman" w:cs="Times New Roman"/>
          <w:kern w:val="2"/>
          <w:sz w:val="24"/>
          <w:szCs w:val="24"/>
          <w:lang w:val="en-ID"/>
          <w14:ligatures w14:val="standardContextual"/>
        </w:rPr>
        <w:t xml:space="preserve"> pada perusahaan sektor aneka industri yang terdaftar di Bursa Efek Indonesia periode 2020–2024. Temuan ini menunjukkan </w:t>
      </w:r>
      <w:r w:rsidRPr="00E45ADA">
        <w:rPr>
          <w:rFonts w:ascii="Times New Roman" w:eastAsia="Calibri" w:hAnsi="Times New Roman" w:cs="Times New Roman"/>
          <w:kern w:val="2"/>
          <w:sz w:val="24"/>
          <w:szCs w:val="24"/>
          <w:lang w:val="en-ID"/>
          <w14:ligatures w14:val="standardContextual"/>
        </w:rPr>
        <w:t xml:space="preserve">bahwa semakin tinggi </w:t>
      </w:r>
      <w:r w:rsidRPr="00E45ADA">
        <w:rPr>
          <w:rFonts w:ascii="Times New Roman" w:eastAsia="Calibri" w:hAnsi="Times New Roman" w:cs="Times New Roman"/>
          <w:i/>
          <w:iCs/>
          <w:kern w:val="2"/>
          <w:sz w:val="24"/>
          <w:szCs w:val="24"/>
          <w:lang w:val="en-ID"/>
          <w14:ligatures w14:val="standardContextual"/>
        </w:rPr>
        <w:t>free cash flow</w:t>
      </w:r>
      <w:r w:rsidRPr="00E45ADA">
        <w:rPr>
          <w:rFonts w:ascii="Times New Roman" w:eastAsia="Calibri" w:hAnsi="Times New Roman" w:cs="Times New Roman"/>
          <w:kern w:val="2"/>
          <w:sz w:val="24"/>
          <w:szCs w:val="24"/>
          <w:lang w:val="en-ID"/>
          <w14:ligatures w14:val="standardContextual"/>
        </w:rPr>
        <w:t xml:space="preserve"> yang dimiliki perusahaan, semakin besar kebutuhan terhadap mekanisme pengawasan dan pengendalian manajerial, yang selanjutnya dapat mendorong peningkatan kinerja keuangan perusahaan. Secara teoritis, hasil penelitian ini memperkuat pengembangan </w:t>
      </w:r>
      <w:r w:rsidRPr="00E45ADA">
        <w:rPr>
          <w:rFonts w:ascii="Times New Roman" w:eastAsia="Calibri" w:hAnsi="Times New Roman" w:cs="Times New Roman"/>
          <w:i/>
          <w:iCs/>
          <w:kern w:val="2"/>
          <w:sz w:val="24"/>
          <w:szCs w:val="24"/>
          <w:lang w:val="en-ID"/>
          <w14:ligatures w14:val="standardContextual"/>
        </w:rPr>
        <w:t>agency theory</w:t>
      </w:r>
      <w:r w:rsidRPr="00E45ADA">
        <w:rPr>
          <w:rFonts w:ascii="Times New Roman" w:eastAsia="Calibri" w:hAnsi="Times New Roman" w:cs="Times New Roman"/>
          <w:kern w:val="2"/>
          <w:sz w:val="24"/>
          <w:szCs w:val="24"/>
          <w:lang w:val="en-ID"/>
          <w14:ligatures w14:val="standardContextual"/>
        </w:rPr>
        <w:t xml:space="preserve"> dalam menjelaskan hubungan antara </w:t>
      </w:r>
      <w:r w:rsidRPr="00E45ADA">
        <w:rPr>
          <w:rFonts w:ascii="Times New Roman" w:eastAsia="Calibri" w:hAnsi="Times New Roman" w:cs="Times New Roman"/>
          <w:i/>
          <w:iCs/>
          <w:kern w:val="2"/>
          <w:sz w:val="24"/>
          <w:szCs w:val="24"/>
          <w:lang w:val="en-ID"/>
          <w14:ligatures w14:val="standardContextual"/>
        </w:rPr>
        <w:t>free cash flow</w:t>
      </w:r>
      <w:r w:rsidRPr="00E45ADA">
        <w:rPr>
          <w:rFonts w:ascii="Times New Roman" w:eastAsia="Calibri" w:hAnsi="Times New Roman" w:cs="Times New Roman"/>
          <w:kern w:val="2"/>
          <w:sz w:val="24"/>
          <w:szCs w:val="24"/>
          <w:lang w:val="en-ID"/>
          <w14:ligatures w14:val="standardContextual"/>
        </w:rPr>
        <w:t xml:space="preserve">, </w:t>
      </w:r>
      <w:r w:rsidRPr="00E45ADA">
        <w:rPr>
          <w:rFonts w:ascii="Times New Roman" w:eastAsia="Calibri" w:hAnsi="Times New Roman" w:cs="Times New Roman"/>
          <w:i/>
          <w:iCs/>
          <w:kern w:val="2"/>
          <w:sz w:val="24"/>
          <w:szCs w:val="24"/>
          <w:lang w:val="en-ID"/>
          <w14:ligatures w14:val="standardContextual"/>
        </w:rPr>
        <w:t>agency cost</w:t>
      </w:r>
      <w:r w:rsidRPr="00E45ADA">
        <w:rPr>
          <w:rFonts w:ascii="Times New Roman" w:eastAsia="Calibri" w:hAnsi="Times New Roman" w:cs="Times New Roman"/>
          <w:kern w:val="2"/>
          <w:sz w:val="24"/>
          <w:szCs w:val="24"/>
          <w:lang w:val="en-ID"/>
          <w14:ligatures w14:val="standardContextual"/>
        </w:rPr>
        <w:t xml:space="preserve">, dan </w:t>
      </w:r>
      <w:r w:rsidRPr="00E45ADA">
        <w:rPr>
          <w:rFonts w:ascii="Times New Roman" w:eastAsia="Calibri" w:hAnsi="Times New Roman" w:cs="Times New Roman"/>
          <w:i/>
          <w:iCs/>
          <w:kern w:val="2"/>
          <w:sz w:val="24"/>
          <w:szCs w:val="24"/>
          <w:lang w:val="en-ID"/>
          <w14:ligatures w14:val="standardContextual"/>
        </w:rPr>
        <w:t>financial performance</w:t>
      </w:r>
      <w:r w:rsidRPr="00E45ADA">
        <w:rPr>
          <w:rFonts w:ascii="Times New Roman" w:eastAsia="Calibri" w:hAnsi="Times New Roman" w:cs="Times New Roman"/>
          <w:kern w:val="2"/>
          <w:sz w:val="24"/>
          <w:szCs w:val="24"/>
          <w:lang w:val="en-ID"/>
          <w14:ligatures w14:val="standardContextual"/>
        </w:rPr>
        <w:t xml:space="preserve">. Secara praktis, hasil penelitian ini dapat menjadi bahan pertimbangan bagi perusahaan dalam mengelola </w:t>
      </w:r>
      <w:r w:rsidRPr="00E45ADA">
        <w:rPr>
          <w:rFonts w:ascii="Times New Roman" w:eastAsia="Calibri" w:hAnsi="Times New Roman" w:cs="Times New Roman"/>
          <w:i/>
          <w:iCs/>
          <w:kern w:val="2"/>
          <w:sz w:val="24"/>
          <w:szCs w:val="24"/>
          <w:lang w:val="en-ID"/>
          <w14:ligatures w14:val="standardContextual"/>
        </w:rPr>
        <w:t>free cash flow</w:t>
      </w:r>
      <w:r w:rsidRPr="00E45ADA">
        <w:rPr>
          <w:rFonts w:ascii="Times New Roman" w:eastAsia="Calibri" w:hAnsi="Times New Roman" w:cs="Times New Roman"/>
          <w:kern w:val="2"/>
          <w:sz w:val="24"/>
          <w:szCs w:val="24"/>
          <w:lang w:val="en-ID"/>
          <w14:ligatures w14:val="standardContextual"/>
        </w:rPr>
        <w:t xml:space="preserve"> secara optimal, bagi investor dalam menilai efektivitas pengelolaan perusahaan, serta bagi akademisi dan peneliti selanjutnya sebagai rujukan untuk mengembangkan penelitian dengan menambahkan variabel lain yang berpotensi memengaruhi kinerja keuangan.</w:t>
      </w:r>
    </w:p>
    <w:p w14:paraId="3A38DF80" w14:textId="77777777" w:rsidR="00852009" w:rsidRPr="00E45ADA" w:rsidRDefault="00852009" w:rsidP="00E45ADA">
      <w:pPr>
        <w:widowControl w:val="0"/>
        <w:autoSpaceDE w:val="0"/>
        <w:autoSpaceDN w:val="0"/>
        <w:spacing w:after="0" w:line="240" w:lineRule="auto"/>
        <w:ind w:right="3"/>
        <w:contextualSpacing/>
        <w:jc w:val="both"/>
        <w:rPr>
          <w:rFonts w:ascii="Times New Roman" w:eastAsia="Calibri" w:hAnsi="Times New Roman" w:cs="Times New Roman"/>
          <w:kern w:val="2"/>
          <w:sz w:val="24"/>
          <w:szCs w:val="24"/>
          <w:lang w:val="en-ID"/>
          <w14:ligatures w14:val="standardContextual"/>
        </w:rPr>
      </w:pPr>
    </w:p>
    <w:bookmarkEnd w:id="12"/>
    <w:p w14:paraId="4ECF6A40" w14:textId="77777777" w:rsidR="00B7024C" w:rsidRPr="00E45ADA" w:rsidRDefault="00B7024C" w:rsidP="00E45ADA">
      <w:pPr>
        <w:pStyle w:val="TextBody"/>
        <w:ind w:left="567" w:hanging="567"/>
        <w:contextualSpacing/>
        <w:rPr>
          <w:rFonts w:eastAsiaTheme="minorHAnsi"/>
          <w:sz w:val="24"/>
          <w:szCs w:val="24"/>
          <w:lang w:val="en-ID" w:eastAsia="ja-JP"/>
        </w:rPr>
      </w:pPr>
      <w:r w:rsidRPr="00E45ADA">
        <w:rPr>
          <w:rFonts w:eastAsiaTheme="minorHAnsi"/>
          <w:b/>
          <w:bCs/>
          <w:sz w:val="24"/>
          <w:szCs w:val="24"/>
          <w:lang w:val="en-ID" w:eastAsia="ja-JP"/>
        </w:rPr>
        <w:t>DAFTAR PUSTAKA</w:t>
      </w:r>
    </w:p>
    <w:p w14:paraId="05C197BC" w14:textId="0C02A2B3"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eastAsiaTheme="minorHAnsi" w:hAnsi="Times New Roman" w:cs="Times New Roman"/>
          <w:sz w:val="24"/>
          <w:szCs w:val="24"/>
          <w:lang w:eastAsia="ja-JP"/>
        </w:rPr>
        <w:fldChar w:fldCharType="begin" w:fldLock="1"/>
      </w:r>
      <w:r w:rsidRPr="00E45ADA">
        <w:rPr>
          <w:rFonts w:ascii="Times New Roman" w:eastAsiaTheme="minorHAnsi" w:hAnsi="Times New Roman" w:cs="Times New Roman"/>
          <w:sz w:val="24"/>
          <w:szCs w:val="24"/>
          <w:lang w:eastAsia="ja-JP"/>
        </w:rPr>
        <w:instrText xml:space="preserve">ADDIN Mendeley Bibliography CSL_BIBLIOGRAPHY </w:instrText>
      </w:r>
      <w:r w:rsidRPr="00E45ADA">
        <w:rPr>
          <w:rFonts w:ascii="Times New Roman" w:eastAsiaTheme="minorHAnsi" w:hAnsi="Times New Roman" w:cs="Times New Roman"/>
          <w:sz w:val="24"/>
          <w:szCs w:val="24"/>
          <w:lang w:eastAsia="ja-JP"/>
        </w:rPr>
        <w:fldChar w:fldCharType="separate"/>
      </w:r>
      <w:r w:rsidRPr="00E45ADA">
        <w:rPr>
          <w:rFonts w:ascii="Times New Roman" w:hAnsi="Times New Roman" w:cs="Times New Roman"/>
          <w:noProof/>
          <w:sz w:val="24"/>
          <w:szCs w:val="24"/>
        </w:rPr>
        <w:t xml:space="preserve">Aditya, Y. K., Ermaya, H. N. L., &amp; Sari, R. H. D. P. (2020). Free cash flow, ownership structure, and capital structure: Impact on agency cost. </w:t>
      </w:r>
      <w:r w:rsidRPr="00E45ADA">
        <w:rPr>
          <w:rFonts w:ascii="Times New Roman" w:hAnsi="Times New Roman" w:cs="Times New Roman"/>
          <w:i/>
          <w:iCs/>
          <w:noProof/>
          <w:sz w:val="24"/>
          <w:szCs w:val="24"/>
        </w:rPr>
        <w:t>Journal of Contemporary Accounting</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2</w:t>
      </w:r>
      <w:r w:rsidRPr="00E45ADA">
        <w:rPr>
          <w:rFonts w:ascii="Times New Roman" w:hAnsi="Times New Roman" w:cs="Times New Roman"/>
          <w:noProof/>
          <w:sz w:val="24"/>
          <w:szCs w:val="24"/>
        </w:rPr>
        <w:t>(2), 63–71. https://doi.org/10.20885/jca.vol2.iss2.art1</w:t>
      </w:r>
    </w:p>
    <w:p w14:paraId="6EE6C2B7"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Agustin, E., &amp; Amanah, L. (2025). Pengaruh Profitabilitas, Struktur Modal, dan Keputusan Terhadap Nilai Perusahaan. </w:t>
      </w:r>
      <w:r w:rsidRPr="00E45ADA">
        <w:rPr>
          <w:rFonts w:ascii="Times New Roman" w:hAnsi="Times New Roman" w:cs="Times New Roman"/>
          <w:i/>
          <w:iCs/>
          <w:noProof/>
          <w:sz w:val="24"/>
          <w:szCs w:val="24"/>
        </w:rPr>
        <w:t>Jurnal Ilmu Dan Riset Akuntans</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14</w:t>
      </w:r>
      <w:r w:rsidRPr="00E45ADA">
        <w:rPr>
          <w:rFonts w:ascii="Times New Roman" w:hAnsi="Times New Roman" w:cs="Times New Roman"/>
          <w:noProof/>
          <w:sz w:val="24"/>
          <w:szCs w:val="24"/>
        </w:rPr>
        <w:t>(https://jurnalmahasiswa.stiesia.ac.id/index.php/jira/article/view/6283), 2–17.</w:t>
      </w:r>
    </w:p>
    <w:p w14:paraId="25C8CD64"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Destiani, T., &amp; Hendriyani, R. M. (2022). Analisis Rasio Keuangan untuk Menilai Kinerja Keuangan Perusahaan. </w:t>
      </w:r>
      <w:r w:rsidRPr="00E45ADA">
        <w:rPr>
          <w:rFonts w:ascii="Times New Roman" w:hAnsi="Times New Roman" w:cs="Times New Roman"/>
          <w:i/>
          <w:iCs/>
          <w:noProof/>
          <w:sz w:val="24"/>
          <w:szCs w:val="24"/>
        </w:rPr>
        <w:t>Al-Kharaj : Jurnal Ekonomi, Keuangan &amp; Bisnis Syariah</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4</w:t>
      </w:r>
      <w:r w:rsidRPr="00E45ADA">
        <w:rPr>
          <w:rFonts w:ascii="Times New Roman" w:hAnsi="Times New Roman" w:cs="Times New Roman"/>
          <w:noProof/>
          <w:sz w:val="24"/>
          <w:szCs w:val="24"/>
        </w:rPr>
        <w:t>(1), 136–154. https://doi.org/10.47467/alkharaj.v4i1.488</w:t>
      </w:r>
    </w:p>
    <w:p w14:paraId="237C46ED"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lastRenderedPageBreak/>
        <w:t xml:space="preserve">Fabiany, N. F. (2024). Analisis Kinerja Keuangan Berdasarkan Rasio Profitabilitas Pada PT. Sumber Alfaria Trijaya Tbk. </w:t>
      </w:r>
      <w:r w:rsidRPr="00E45ADA">
        <w:rPr>
          <w:rFonts w:ascii="Times New Roman" w:hAnsi="Times New Roman" w:cs="Times New Roman"/>
          <w:i/>
          <w:iCs/>
          <w:noProof/>
          <w:sz w:val="24"/>
          <w:szCs w:val="24"/>
        </w:rPr>
        <w:t>Journal Islamic Accounting Competency</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5</w:t>
      </w:r>
      <w:r w:rsidRPr="00E45ADA">
        <w:rPr>
          <w:rFonts w:ascii="Times New Roman" w:hAnsi="Times New Roman" w:cs="Times New Roman"/>
          <w:noProof/>
          <w:sz w:val="24"/>
          <w:szCs w:val="24"/>
        </w:rPr>
        <w:t>(2), 63–76.</w:t>
      </w:r>
    </w:p>
    <w:p w14:paraId="71B9C484"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Holly, A., Jao, R., &amp; Mardiana, A. (2022). Pengaruh Kepemilikan Manajerial dan Free Cash Flow terhadap Nilai Perusahaan dengan Manajemen Laba sebagai Variabel Mediasi. </w:t>
      </w:r>
      <w:r w:rsidRPr="00E45ADA">
        <w:rPr>
          <w:rFonts w:ascii="Times New Roman" w:hAnsi="Times New Roman" w:cs="Times New Roman"/>
          <w:i/>
          <w:iCs/>
          <w:noProof/>
          <w:sz w:val="24"/>
          <w:szCs w:val="24"/>
        </w:rPr>
        <w:t>Jurnal Ekonomi, Bisnis Dan Akutansi</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21</w:t>
      </w:r>
      <w:r w:rsidRPr="00E45ADA">
        <w:rPr>
          <w:rFonts w:ascii="Times New Roman" w:hAnsi="Times New Roman" w:cs="Times New Roman"/>
          <w:noProof/>
          <w:sz w:val="24"/>
          <w:szCs w:val="24"/>
        </w:rPr>
        <w:t>(September), 226–242.</w:t>
      </w:r>
    </w:p>
    <w:p w14:paraId="7EB4F4A9"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Idris, M. (2020). </w:t>
      </w:r>
      <w:r w:rsidRPr="00E45ADA">
        <w:rPr>
          <w:rFonts w:ascii="Times New Roman" w:hAnsi="Times New Roman" w:cs="Times New Roman"/>
          <w:i/>
          <w:iCs/>
          <w:noProof/>
          <w:sz w:val="24"/>
          <w:szCs w:val="24"/>
        </w:rPr>
        <w:t>Pengaruh Pertumbuhan Perusahaan, Profitabiltas, Ukuran Perusahaan, Free Cash Flow, Kebijakan Dividen, Struktur Aktiva terhadap kebijakan hutang pada perusahaan farmasi yag terdaftar di Bursa Efek Indonesia (BEI) Periode Tahun 2013-2019</w:t>
      </w:r>
      <w:r w:rsidRPr="00E45ADA">
        <w:rPr>
          <w:rFonts w:ascii="Times New Roman" w:hAnsi="Times New Roman" w:cs="Times New Roman"/>
          <w:noProof/>
          <w:sz w:val="24"/>
          <w:szCs w:val="24"/>
        </w:rPr>
        <w:t>. Universitas Islam Negeri Sultan Syarif Kasim Riau Pekanbaru.</w:t>
      </w:r>
    </w:p>
    <w:p w14:paraId="7F1AE935"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Katiandagho, I. G., &amp; Dewi, R. R. (2024). Pengaruh Pengungkapan Kinerja Keberlanjutan, Efisiensi Operasional dan Leverage terhadap Stabilitas Keuangan. </w:t>
      </w:r>
      <w:r w:rsidRPr="00E45ADA">
        <w:rPr>
          <w:rFonts w:ascii="Times New Roman" w:hAnsi="Times New Roman" w:cs="Times New Roman"/>
          <w:i/>
          <w:iCs/>
          <w:noProof/>
          <w:sz w:val="24"/>
          <w:szCs w:val="24"/>
        </w:rPr>
        <w:t>AKADEMIK: Jurnal Mahasiswa Ekonomi &amp; Bisnis</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4</w:t>
      </w:r>
      <w:r w:rsidRPr="00E45ADA">
        <w:rPr>
          <w:rFonts w:ascii="Times New Roman" w:hAnsi="Times New Roman" w:cs="Times New Roman"/>
          <w:noProof/>
          <w:sz w:val="24"/>
          <w:szCs w:val="24"/>
        </w:rPr>
        <w:t>(3), 1407–1422. https://doi.org/10.37481/jmeb.v4i3.927</w:t>
      </w:r>
    </w:p>
    <w:p w14:paraId="46719329"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Komarudin, M., &amp; Affandi, N. (2020). Free Cash Flow, Kinerja Keuangan dan Agency Cost Pada Perusahaan Perdagangan Yang Terdaftar Di Bursa Efek Indonesia. </w:t>
      </w:r>
      <w:r w:rsidRPr="00E45ADA">
        <w:rPr>
          <w:rFonts w:ascii="Times New Roman" w:hAnsi="Times New Roman" w:cs="Times New Roman"/>
          <w:i/>
          <w:iCs/>
          <w:noProof/>
          <w:sz w:val="24"/>
          <w:szCs w:val="24"/>
        </w:rPr>
        <w:t>Sains: Jurnal Manajemen Dan Bisnis</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8</w:t>
      </w:r>
      <w:r w:rsidRPr="00E45ADA">
        <w:rPr>
          <w:rFonts w:ascii="Times New Roman" w:hAnsi="Times New Roman" w:cs="Times New Roman"/>
          <w:noProof/>
          <w:sz w:val="24"/>
          <w:szCs w:val="24"/>
        </w:rPr>
        <w:t>(2), 10–19. https://doi.org/10.35448/jmb.v13i1.7545</w:t>
      </w:r>
    </w:p>
    <w:p w14:paraId="0E275DF2"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Lia Amelia, Jhoansyah, D., &amp; Ramdan, A. M. (2024). Analisis Sales Growth, Struktur Modal, dan Current Ratio dalam </w:t>
      </w:r>
      <w:r w:rsidRPr="00E45ADA">
        <w:rPr>
          <w:rFonts w:ascii="Times New Roman" w:hAnsi="Times New Roman" w:cs="Times New Roman"/>
          <w:noProof/>
          <w:sz w:val="24"/>
          <w:szCs w:val="24"/>
        </w:rPr>
        <w:t xml:space="preserve">Meningkatkan Profitabilitas. </w:t>
      </w:r>
      <w:r w:rsidRPr="00E45ADA">
        <w:rPr>
          <w:rFonts w:ascii="Times New Roman" w:hAnsi="Times New Roman" w:cs="Times New Roman"/>
          <w:i/>
          <w:iCs/>
          <w:noProof/>
          <w:sz w:val="24"/>
          <w:szCs w:val="24"/>
        </w:rPr>
        <w:t>Al-Kharaj: Jurnal Ekonomi, Keuangan &amp; Bisnis Syariah</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6</w:t>
      </w:r>
      <w:r w:rsidRPr="00E45ADA">
        <w:rPr>
          <w:rFonts w:ascii="Times New Roman" w:hAnsi="Times New Roman" w:cs="Times New Roman"/>
          <w:noProof/>
          <w:sz w:val="24"/>
          <w:szCs w:val="24"/>
        </w:rPr>
        <w:t>(11), 7476–7485. https://doi.org/10.47467/alkharaj.v6i11.3826</w:t>
      </w:r>
    </w:p>
    <w:p w14:paraId="174BBC6C"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Mahanavami, G. A., Tantra, I. W., Wisnawa, I. M. B., &amp; Astrama, I. M. (2024). </w:t>
      </w:r>
      <w:r w:rsidRPr="00E45ADA">
        <w:rPr>
          <w:rFonts w:ascii="Times New Roman" w:hAnsi="Times New Roman" w:cs="Times New Roman"/>
          <w:i/>
          <w:iCs/>
          <w:noProof/>
          <w:sz w:val="24"/>
          <w:szCs w:val="24"/>
        </w:rPr>
        <w:t>FREE CASH FLOW, BIAYA KEAGENAN DAN KEBIJAKAN DIVIDEN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6</w:t>
      </w:r>
      <w:r w:rsidRPr="00E45ADA">
        <w:rPr>
          <w:rFonts w:ascii="Times New Roman" w:hAnsi="Times New Roman" w:cs="Times New Roman"/>
          <w:noProof/>
          <w:sz w:val="24"/>
          <w:szCs w:val="24"/>
        </w:rPr>
        <w:t>(2), 40–63.</w:t>
      </w:r>
    </w:p>
    <w:p w14:paraId="4F8834DB"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Meinurida, E. (2021). </w:t>
      </w:r>
      <w:r w:rsidRPr="00E45ADA">
        <w:rPr>
          <w:rFonts w:ascii="Times New Roman" w:hAnsi="Times New Roman" w:cs="Times New Roman"/>
          <w:i/>
          <w:iCs/>
          <w:noProof/>
          <w:sz w:val="24"/>
          <w:szCs w:val="24"/>
        </w:rPr>
        <w:t>Pengaruh Intellectual Capital, Struktur Modal, Free Cash Flow Terhadap Kinerja Keuangan (Pada Perusahaan Sub Sektor Telekomunikasi Yang Terdaftar di Bursa Efek Indonesia Tahun 2012-2018)</w:t>
      </w:r>
      <w:r w:rsidRPr="00E45ADA">
        <w:rPr>
          <w:rFonts w:ascii="Times New Roman" w:hAnsi="Times New Roman" w:cs="Times New Roman"/>
          <w:noProof/>
          <w:sz w:val="24"/>
          <w:szCs w:val="24"/>
        </w:rPr>
        <w:t>. PGRI DEWANTARA JOMBANG.</w:t>
      </w:r>
    </w:p>
    <w:p w14:paraId="3760832F"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Mia Agustina Natalia Putri, Sri Yuni, Agus Kubertein, Oktobria Y. Asi, Christina Fransiska, &amp; Iwan Christian. (2024). Pengaruh Free Cash Flow dan Leverage terhadap Kinerja Keuangan dengan Likuiditas sebagai Pemoderasi pada Perusahaan Industri Barang Konsumsi yang Terdaftar di Bursa Efek Indonesia Periode 2020-2022. </w:t>
      </w:r>
      <w:r w:rsidRPr="00E45ADA">
        <w:rPr>
          <w:rFonts w:ascii="Times New Roman" w:hAnsi="Times New Roman" w:cs="Times New Roman"/>
          <w:i/>
          <w:iCs/>
          <w:noProof/>
          <w:sz w:val="24"/>
          <w:szCs w:val="24"/>
        </w:rPr>
        <w:t>MUQADDIMAH: Jurnal Ekonomi, Manajemen, Akuntansi Dan Bisnis</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2</w:t>
      </w:r>
      <w:r w:rsidRPr="00E45ADA">
        <w:rPr>
          <w:rFonts w:ascii="Times New Roman" w:hAnsi="Times New Roman" w:cs="Times New Roman"/>
          <w:noProof/>
          <w:sz w:val="24"/>
          <w:szCs w:val="24"/>
        </w:rPr>
        <w:t>(3), 209–223. https://doi.org/10.59246/muqaddimah.v2i3.956</w:t>
      </w:r>
    </w:p>
    <w:p w14:paraId="0C9582CF"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Mursidah, M., Yunina, Y., &amp; Zahara, M. (2021). Pengaruh Pengungkapan Identitas Etis Islam, Agency Cost Dan Intellectual Capital Terhadap Kinerja Keuangan (Studi Pada Bank Umum Syariah Yang Terdaftar Di Otoritas Jasa Keuangan Periode 2016-2018). </w:t>
      </w:r>
      <w:r w:rsidRPr="00E45ADA">
        <w:rPr>
          <w:rFonts w:ascii="Times New Roman" w:hAnsi="Times New Roman" w:cs="Times New Roman"/>
          <w:i/>
          <w:iCs/>
          <w:noProof/>
          <w:sz w:val="24"/>
          <w:szCs w:val="24"/>
        </w:rPr>
        <w:t>Jurnal Akuntansi Dan Keuangan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9</w:t>
      </w:r>
      <w:r w:rsidRPr="00E45ADA">
        <w:rPr>
          <w:rFonts w:ascii="Times New Roman" w:hAnsi="Times New Roman" w:cs="Times New Roman"/>
          <w:noProof/>
          <w:sz w:val="24"/>
          <w:szCs w:val="24"/>
        </w:rPr>
        <w:t>(1), 57–68. https://doi.org/10.29103/jak.v9i1.3726</w:t>
      </w:r>
    </w:p>
    <w:p w14:paraId="5EC805C8"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lastRenderedPageBreak/>
        <w:t xml:space="preserve">Mursidah, Yunina, &amp; Rahmi, F. (2023). Pengaruh Free Cash Flow, Pertumbuhan Penjualan dan Likuiditas Terhadap Knerja Keuangan Perusahaan Pada Perusahaan Manufaktur Sub Sektor Aneka Industri Yang Terdaftar di Bursa Efek Indonesia Periode 2019-2021. </w:t>
      </w:r>
      <w:r w:rsidRPr="00E45ADA">
        <w:rPr>
          <w:rFonts w:ascii="Times New Roman" w:hAnsi="Times New Roman" w:cs="Times New Roman"/>
          <w:i/>
          <w:iCs/>
          <w:noProof/>
          <w:sz w:val="24"/>
          <w:szCs w:val="24"/>
        </w:rPr>
        <w:t>Jurnal Akuntansi Dan Keuangan (JAK</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11</w:t>
      </w:r>
      <w:r w:rsidRPr="00E45ADA">
        <w:rPr>
          <w:rFonts w:ascii="Times New Roman" w:hAnsi="Times New Roman" w:cs="Times New Roman"/>
          <w:noProof/>
          <w:sz w:val="24"/>
          <w:szCs w:val="24"/>
        </w:rPr>
        <w:t>(1), 89–100.</w:t>
      </w:r>
    </w:p>
    <w:p w14:paraId="3A92A78B"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Naiwasha, A., Fauzi, A., Izzati, A., Alit, B. P., Rindiani, C., &amp; Khaerunisa, D. S. (2023). Pengaruh Analisis Arus Kas Untuk Meningkatkan Efesiensi Keuangan Perusahaan Perseroan PT Telekomunikasi Indonesia. </w:t>
      </w:r>
      <w:r w:rsidRPr="00E45ADA">
        <w:rPr>
          <w:rFonts w:ascii="Times New Roman" w:hAnsi="Times New Roman" w:cs="Times New Roman"/>
          <w:i/>
          <w:iCs/>
          <w:noProof/>
          <w:sz w:val="24"/>
          <w:szCs w:val="24"/>
        </w:rPr>
        <w:t>Jurnal Ilmu Manajemen Terapan (JIMT)</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5</w:t>
      </w:r>
      <w:r w:rsidRPr="00E45ADA">
        <w:rPr>
          <w:rFonts w:ascii="Times New Roman" w:hAnsi="Times New Roman" w:cs="Times New Roman"/>
          <w:noProof/>
          <w:sz w:val="24"/>
          <w:szCs w:val="24"/>
        </w:rPr>
        <w:t>(2), 49–63.</w:t>
      </w:r>
    </w:p>
    <w:p w14:paraId="273249D4"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Prabowo, R., &amp; Hasibuan, A. (2025). Kontribusi Industri Terhadap Pertumbuhan Ekonomi Nasional Industrial Contribution to National Economic Growth. </w:t>
      </w:r>
      <w:r w:rsidRPr="00E45ADA">
        <w:rPr>
          <w:rFonts w:ascii="Times New Roman" w:hAnsi="Times New Roman" w:cs="Times New Roman"/>
          <w:i/>
          <w:iCs/>
          <w:noProof/>
          <w:sz w:val="24"/>
          <w:szCs w:val="24"/>
        </w:rPr>
        <w:t>Variable Research Journal</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2</w:t>
      </w:r>
      <w:r w:rsidRPr="00E45ADA">
        <w:rPr>
          <w:rFonts w:ascii="Times New Roman" w:hAnsi="Times New Roman" w:cs="Times New Roman"/>
          <w:noProof/>
          <w:sz w:val="24"/>
          <w:szCs w:val="24"/>
        </w:rPr>
        <w:t>(1), 212–217.</w:t>
      </w:r>
    </w:p>
    <w:p w14:paraId="4F4704AF"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Pratiwi, M., Rachmawaty, &amp; Sampurnaningsih, S. R. (2025). Analisis Kinerja Keuangan Pada Perusahaan Manufaktur di Perusahaan XYZ. </w:t>
      </w:r>
      <w:r w:rsidRPr="00E45ADA">
        <w:rPr>
          <w:rFonts w:ascii="Times New Roman" w:hAnsi="Times New Roman" w:cs="Times New Roman"/>
          <w:i/>
          <w:iCs/>
          <w:noProof/>
          <w:sz w:val="24"/>
          <w:szCs w:val="24"/>
        </w:rPr>
        <w:t>Jurnal Neraca Peradaban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5</w:t>
      </w:r>
      <w:r w:rsidRPr="00E45ADA">
        <w:rPr>
          <w:rFonts w:ascii="Times New Roman" w:hAnsi="Times New Roman" w:cs="Times New Roman"/>
          <w:noProof/>
          <w:sz w:val="24"/>
          <w:szCs w:val="24"/>
        </w:rPr>
        <w:t>(3), 214–229.</w:t>
      </w:r>
    </w:p>
    <w:p w14:paraId="728B9007"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Purnawarman, A., &amp; Handayati, P. (2021). The effect of free cash flow (FCF) on agency cost and financial performance in financial sector companies registered in indonesia stock exchange (BEI) 2015-2016. </w:t>
      </w:r>
      <w:r w:rsidRPr="00E45ADA">
        <w:rPr>
          <w:rFonts w:ascii="Times New Roman" w:hAnsi="Times New Roman" w:cs="Times New Roman"/>
          <w:i/>
          <w:iCs/>
          <w:noProof/>
          <w:sz w:val="24"/>
          <w:szCs w:val="24"/>
        </w:rPr>
        <w:t>Jurnal Ekonomi, Bisnis Dan Pendidikan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w:t>
      </w:r>
      <w:r w:rsidRPr="00E45ADA">
        <w:rPr>
          <w:rFonts w:ascii="Times New Roman" w:hAnsi="Times New Roman" w:cs="Times New Roman"/>
          <w:noProof/>
          <w:sz w:val="24"/>
          <w:szCs w:val="24"/>
        </w:rPr>
        <w:t>(4), 305–312. https://doi.org/10.17977/um066v1i42021p305-312</w:t>
      </w:r>
    </w:p>
    <w:p w14:paraId="6F21504E"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Putranti, F. A., &amp; Haryati, T. (2025). Pengawasan Internal terhadap Pengelolaan Kas dan Monitoring Anggaran pada PT Yekape Surabaya. </w:t>
      </w:r>
      <w:r w:rsidRPr="00E45ADA">
        <w:rPr>
          <w:rFonts w:ascii="Times New Roman" w:hAnsi="Times New Roman" w:cs="Times New Roman"/>
          <w:i/>
          <w:iCs/>
          <w:noProof/>
          <w:sz w:val="24"/>
          <w:szCs w:val="24"/>
        </w:rPr>
        <w:t>Jurnal Rumpun Manajemen Dan Ekonomi</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2</w:t>
      </w:r>
      <w:r w:rsidRPr="00E45ADA">
        <w:rPr>
          <w:rFonts w:ascii="Times New Roman" w:hAnsi="Times New Roman" w:cs="Times New Roman"/>
          <w:noProof/>
          <w:sz w:val="24"/>
          <w:szCs w:val="24"/>
        </w:rPr>
        <w:t>(4), 303–311.</w:t>
      </w:r>
    </w:p>
    <w:p w14:paraId="6C12B299"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Rahadi, D. R. (2022). Partial Least Squares Structural Equation Model (PLS-SEM). In Wijonarko (Ed.), </w:t>
      </w:r>
      <w:r w:rsidRPr="00E45ADA">
        <w:rPr>
          <w:rFonts w:ascii="Times New Roman" w:hAnsi="Times New Roman" w:cs="Times New Roman"/>
          <w:i/>
          <w:iCs/>
          <w:noProof/>
          <w:sz w:val="24"/>
          <w:szCs w:val="24"/>
        </w:rPr>
        <w:t>Handbook of Market Research</w:t>
      </w:r>
      <w:r w:rsidRPr="00E45ADA">
        <w:rPr>
          <w:rFonts w:ascii="Times New Roman" w:hAnsi="Times New Roman" w:cs="Times New Roman"/>
          <w:noProof/>
          <w:sz w:val="24"/>
          <w:szCs w:val="24"/>
        </w:rPr>
        <w:t xml:space="preserve"> (1st ed., pp. 587–632). CV. Lentera Ilmu Madani. https://doi.org/10.1007/978-3-319-57413-4_15</w:t>
      </w:r>
    </w:p>
    <w:p w14:paraId="245A97F0"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Rambe, B. H. (2020). Analisis Ukuran Perusahaan, Free Cash Flow (FCF), Dan Kebijakan Hutang Terhadap Kinerja Keuangan Pada Perusahaan Manufaktur Yang Terdaftar Di Bursa Efek Indonesia. </w:t>
      </w:r>
      <w:r w:rsidRPr="00E45ADA">
        <w:rPr>
          <w:rFonts w:ascii="Times New Roman" w:hAnsi="Times New Roman" w:cs="Times New Roman"/>
          <w:i/>
          <w:iCs/>
          <w:noProof/>
          <w:sz w:val="24"/>
          <w:szCs w:val="24"/>
        </w:rPr>
        <w:t>Jurnal Ecobisma</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7</w:t>
      </w:r>
      <w:r w:rsidRPr="00E45ADA">
        <w:rPr>
          <w:rFonts w:ascii="Times New Roman" w:hAnsi="Times New Roman" w:cs="Times New Roman"/>
          <w:noProof/>
          <w:sz w:val="24"/>
          <w:szCs w:val="24"/>
        </w:rPr>
        <w:t>(1), 54–64.</w:t>
      </w:r>
    </w:p>
    <w:p w14:paraId="42838B82"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Ristiani, F., &amp; Wahidahwati. (2021). Pengaruh Intellectual Capital Terhadap Kinerja Keuangan Dengan Competitive Advantage Sebagai Variabel Moderating. </w:t>
      </w:r>
      <w:r w:rsidRPr="00E45ADA">
        <w:rPr>
          <w:rFonts w:ascii="Times New Roman" w:hAnsi="Times New Roman" w:cs="Times New Roman"/>
          <w:i/>
          <w:iCs/>
          <w:noProof/>
          <w:sz w:val="24"/>
          <w:szCs w:val="24"/>
        </w:rPr>
        <w:t>Jurnal Ilmu Dan Riset Akuntansi</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10</w:t>
      </w:r>
      <w:r w:rsidRPr="00E45ADA">
        <w:rPr>
          <w:rFonts w:ascii="Times New Roman" w:hAnsi="Times New Roman" w:cs="Times New Roman"/>
          <w:noProof/>
          <w:sz w:val="24"/>
          <w:szCs w:val="24"/>
        </w:rPr>
        <w:t>(1), 1–18. https://doi.org/10.53494/jira.v10i2.600</w:t>
      </w:r>
    </w:p>
    <w:p w14:paraId="4B8BD258"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Sabrina, A. R., &amp; Machdar, N. M. (2025). Return Saham Ditinjau dari Manajemen Modal Kerja, Kebijakan Dividen, Free Cash Flow dan Profitabilitas. </w:t>
      </w:r>
      <w:r w:rsidRPr="00E45ADA">
        <w:rPr>
          <w:rFonts w:ascii="Times New Roman" w:hAnsi="Times New Roman" w:cs="Times New Roman"/>
          <w:i/>
          <w:iCs/>
          <w:noProof/>
          <w:sz w:val="24"/>
          <w:szCs w:val="24"/>
        </w:rPr>
        <w:t>Jurnal Ilmiah Ekonomi Dan Manajemen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3</w:t>
      </w:r>
      <w:r w:rsidRPr="00E45ADA">
        <w:rPr>
          <w:rFonts w:ascii="Times New Roman" w:hAnsi="Times New Roman" w:cs="Times New Roman"/>
          <w:noProof/>
          <w:sz w:val="24"/>
          <w:szCs w:val="24"/>
        </w:rPr>
        <w:t>(1), 344–353.</w:t>
      </w:r>
    </w:p>
    <w:p w14:paraId="4E1144D2" w14:textId="632814DD"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Sari, M. M. (2024). Pengaruh Biaya Agensi Terhadap Kebijakan Deviden (Studi Pada Perusahaan Sektor Industri Barang Konsumsi Yang Terdaftar di daftar Efek Syariah). </w:t>
      </w:r>
      <w:r w:rsidRPr="00E45ADA">
        <w:rPr>
          <w:rFonts w:ascii="Times New Roman" w:hAnsi="Times New Roman" w:cs="Times New Roman"/>
          <w:i/>
          <w:iCs/>
          <w:noProof/>
          <w:sz w:val="24"/>
          <w:szCs w:val="24"/>
        </w:rPr>
        <w:t>Jurnal Ekonomi Syariah</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w:t>
      </w:r>
      <w:r w:rsidRPr="00E45ADA">
        <w:rPr>
          <w:rFonts w:ascii="Times New Roman" w:hAnsi="Times New Roman" w:cs="Times New Roman"/>
          <w:noProof/>
          <w:sz w:val="24"/>
          <w:szCs w:val="24"/>
        </w:rPr>
        <w:t>(1), 1–12.</w:t>
      </w:r>
    </w:p>
    <w:p w14:paraId="078A17BD"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Setiawan, B., &amp; Wahyuningtyas, E. T. (2022). Dampak Good Corporate Governance , Leverage , Struktur Modal Dan Agency Cost Terhadap Kinerja Keuangan ( Studi Empiris Pada Perusahaan Pertambangan Yang Terdaftar Di Bursa Efek. </w:t>
      </w:r>
      <w:r w:rsidRPr="00E45ADA">
        <w:rPr>
          <w:rFonts w:ascii="Times New Roman" w:hAnsi="Times New Roman" w:cs="Times New Roman"/>
          <w:i/>
          <w:iCs/>
          <w:noProof/>
          <w:sz w:val="24"/>
          <w:szCs w:val="24"/>
        </w:rPr>
        <w:t>Seminar Nasional Ilmu Terapan</w:t>
      </w:r>
      <w:r w:rsidRPr="00E45ADA">
        <w:rPr>
          <w:rFonts w:ascii="Times New Roman" w:hAnsi="Times New Roman" w:cs="Times New Roman"/>
          <w:noProof/>
          <w:sz w:val="24"/>
          <w:szCs w:val="24"/>
        </w:rPr>
        <w:t>, 1–12.</w:t>
      </w:r>
    </w:p>
    <w:p w14:paraId="57BD7344"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Sherly Shylviana, B. P. (2025). Evaluasi </w:t>
      </w:r>
      <w:r w:rsidRPr="00E45ADA">
        <w:rPr>
          <w:rFonts w:ascii="Times New Roman" w:hAnsi="Times New Roman" w:cs="Times New Roman"/>
          <w:noProof/>
          <w:sz w:val="24"/>
          <w:szCs w:val="24"/>
        </w:rPr>
        <w:lastRenderedPageBreak/>
        <w:t xml:space="preserve">Stabilitas Harga Komoditas Pertanian dalam Sistem Ekonomi Terbuka. </w:t>
      </w:r>
      <w:r w:rsidRPr="00E45ADA">
        <w:rPr>
          <w:rFonts w:ascii="Times New Roman" w:hAnsi="Times New Roman" w:cs="Times New Roman"/>
          <w:i/>
          <w:iCs/>
          <w:noProof/>
          <w:sz w:val="24"/>
          <w:szCs w:val="24"/>
        </w:rPr>
        <w:t>Circle Archive</w:t>
      </w:r>
      <w:r w:rsidRPr="00E45ADA">
        <w:rPr>
          <w:rFonts w:ascii="Times New Roman" w:hAnsi="Times New Roman" w:cs="Times New Roman"/>
          <w:noProof/>
          <w:sz w:val="24"/>
          <w:szCs w:val="24"/>
        </w:rPr>
        <w:t>, 1–11.</w:t>
      </w:r>
    </w:p>
    <w:p w14:paraId="19FBEE18"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Sibagariang, A., Stevani, E., Hutaguling, K., Marpaung, K., &amp; Syahfitri, N. (2025). </w:t>
      </w:r>
      <w:r w:rsidRPr="00E45ADA">
        <w:rPr>
          <w:rFonts w:ascii="Times New Roman" w:hAnsi="Times New Roman" w:cs="Times New Roman"/>
          <w:i/>
          <w:iCs/>
          <w:noProof/>
          <w:sz w:val="24"/>
          <w:szCs w:val="24"/>
        </w:rPr>
        <w:t>RESEARCH OF ECONOMICS AND BUSINESS</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w:t>
      </w:r>
      <w:r w:rsidRPr="00E45ADA">
        <w:rPr>
          <w:rFonts w:ascii="Times New Roman" w:hAnsi="Times New Roman" w:cs="Times New Roman"/>
          <w:noProof/>
          <w:sz w:val="24"/>
          <w:szCs w:val="24"/>
        </w:rPr>
        <w:t>(1), 9–18.</w:t>
      </w:r>
    </w:p>
    <w:p w14:paraId="70E9C1E4" w14:textId="2D5FCBD0"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Siddiqi, M. I. A., Swandari, F., &amp; Dewi, D. M. (2025). Pengaruh Arus Kas Terhadap Investasi Dengan Agency Cost Sebagai Variabel Intervening. </w:t>
      </w:r>
      <w:r w:rsidRPr="00E45ADA">
        <w:rPr>
          <w:rFonts w:ascii="Times New Roman" w:hAnsi="Times New Roman" w:cs="Times New Roman"/>
          <w:i/>
          <w:iCs/>
          <w:noProof/>
          <w:sz w:val="24"/>
          <w:szCs w:val="24"/>
        </w:rPr>
        <w:t>Journal of Social and Economics Research</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7</w:t>
      </w:r>
      <w:r w:rsidRPr="00E45ADA">
        <w:rPr>
          <w:rFonts w:ascii="Times New Roman" w:hAnsi="Times New Roman" w:cs="Times New Roman"/>
          <w:noProof/>
          <w:sz w:val="24"/>
          <w:szCs w:val="24"/>
        </w:rPr>
        <w:t>(1), 543–553.</w:t>
      </w:r>
    </w:p>
    <w:p w14:paraId="52C04A5A"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Sofyaun, A., Juniar, A., &amp; Rahmawati, R. (2022). Mediation of Agency Cost on Governance in Company Financial Performance. </w:t>
      </w:r>
      <w:r w:rsidRPr="00E45ADA">
        <w:rPr>
          <w:rFonts w:ascii="Times New Roman" w:hAnsi="Times New Roman" w:cs="Times New Roman"/>
          <w:i/>
          <w:iCs/>
          <w:noProof/>
          <w:sz w:val="24"/>
          <w:szCs w:val="24"/>
        </w:rPr>
        <w:t>Budapest International Research and Critics Institute-Journal (BIRCI-Journal)</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5</w:t>
      </w:r>
      <w:r w:rsidRPr="00E45ADA">
        <w:rPr>
          <w:rFonts w:ascii="Times New Roman" w:hAnsi="Times New Roman" w:cs="Times New Roman"/>
          <w:noProof/>
          <w:sz w:val="24"/>
          <w:szCs w:val="24"/>
        </w:rPr>
        <w:t>(3), 27265–27277.</w:t>
      </w:r>
    </w:p>
    <w:p w14:paraId="35F148B8"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Sukoco, Y. D. (2024). Agency Cost dan Persaingan Perusahaan Sektor Non Keuangan Pada Saat Pandemi Covid-19. </w:t>
      </w:r>
      <w:r w:rsidRPr="00E45ADA">
        <w:rPr>
          <w:rFonts w:ascii="Times New Roman" w:hAnsi="Times New Roman" w:cs="Times New Roman"/>
          <w:i/>
          <w:iCs/>
          <w:noProof/>
          <w:sz w:val="24"/>
          <w:szCs w:val="24"/>
        </w:rPr>
        <w:t>JIMEK : Jurnal Ilmiah Mahasiswa Ekonomi</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6</w:t>
      </w:r>
      <w:r w:rsidRPr="00E45ADA">
        <w:rPr>
          <w:rFonts w:ascii="Times New Roman" w:hAnsi="Times New Roman" w:cs="Times New Roman"/>
          <w:noProof/>
          <w:sz w:val="24"/>
          <w:szCs w:val="24"/>
        </w:rPr>
        <w:t>(02), 264–279. https://doi.org/10.30737/jimek.v6i02.5365</w:t>
      </w:r>
    </w:p>
    <w:p w14:paraId="047F9583"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Suripto, S., Augustin, L., Anjelia, V., &amp; Hirmaleny, Y. (2024). The Effect of Environmental Performance and Agency Cost on Financial Performance. </w:t>
      </w:r>
      <w:r w:rsidRPr="00E45ADA">
        <w:rPr>
          <w:rFonts w:ascii="Times New Roman" w:hAnsi="Times New Roman" w:cs="Times New Roman"/>
          <w:i/>
          <w:iCs/>
          <w:noProof/>
          <w:sz w:val="24"/>
          <w:szCs w:val="24"/>
        </w:rPr>
        <w:t>Jurnal Ilmiah Akuntansi Kesatuan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12</w:t>
      </w:r>
      <w:r w:rsidRPr="00E45ADA">
        <w:rPr>
          <w:rFonts w:ascii="Times New Roman" w:hAnsi="Times New Roman" w:cs="Times New Roman"/>
          <w:noProof/>
          <w:sz w:val="24"/>
          <w:szCs w:val="24"/>
        </w:rPr>
        <w:t>(5), 677–684. https://doi.org/10.37641/jiakes.v12i5.2850</w:t>
      </w:r>
    </w:p>
    <w:p w14:paraId="2D976DD3"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Y. Dedy Rangga, &amp; Katarina Agnes. (2025). Analisis Pengaruh Free Cash Flow, Firm Size, Cash Holding, dan Sales Growth terhadap Kinerja Keuangan di Sektor Energi yang Terdaftar di BEI Tahun 2020-2024. </w:t>
      </w:r>
      <w:r w:rsidRPr="00E45ADA">
        <w:rPr>
          <w:rFonts w:ascii="Times New Roman" w:hAnsi="Times New Roman" w:cs="Times New Roman"/>
          <w:i/>
          <w:iCs/>
          <w:noProof/>
          <w:sz w:val="24"/>
          <w:szCs w:val="24"/>
        </w:rPr>
        <w:t>AKUA: Jurnal Akuntansi Dan Keuangan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4</w:t>
      </w:r>
      <w:r w:rsidRPr="00E45ADA">
        <w:rPr>
          <w:rFonts w:ascii="Times New Roman" w:hAnsi="Times New Roman" w:cs="Times New Roman"/>
          <w:noProof/>
          <w:sz w:val="24"/>
          <w:szCs w:val="24"/>
        </w:rPr>
        <w:t xml:space="preserve">(4), 802–814. </w:t>
      </w:r>
      <w:r w:rsidRPr="00E45ADA">
        <w:rPr>
          <w:rFonts w:ascii="Times New Roman" w:hAnsi="Times New Roman" w:cs="Times New Roman"/>
          <w:noProof/>
          <w:sz w:val="24"/>
          <w:szCs w:val="24"/>
        </w:rPr>
        <w:t>https://doi.org/10.54259/akua.v4i4.5694</w:t>
      </w:r>
    </w:p>
    <w:p w14:paraId="255D0A13"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Yuliana, R., Linawati, L., &amp; Widiawati, H. S. (2025). Pengaruh Likuiditas, Solvabilitas, Profitabilitas, dan Free Cash Flow Terhadap Kinerja Keuangan: Studi pada Perusahaan Makanan dan Minuman. </w:t>
      </w:r>
      <w:r w:rsidRPr="00E45ADA">
        <w:rPr>
          <w:rFonts w:ascii="Times New Roman" w:hAnsi="Times New Roman" w:cs="Times New Roman"/>
          <w:i/>
          <w:iCs/>
          <w:noProof/>
          <w:sz w:val="24"/>
          <w:szCs w:val="24"/>
        </w:rPr>
        <w:t>ECo-Fin</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7</w:t>
      </w:r>
      <w:r w:rsidRPr="00E45ADA">
        <w:rPr>
          <w:rFonts w:ascii="Times New Roman" w:hAnsi="Times New Roman" w:cs="Times New Roman"/>
          <w:noProof/>
          <w:sz w:val="24"/>
          <w:szCs w:val="24"/>
        </w:rPr>
        <w:t>(3), 1521–1535. https://doi.org/10.32877/ef.v7i3.2835</w:t>
      </w:r>
    </w:p>
    <w:p w14:paraId="7D584D3F" w14:textId="77777777" w:rsidR="009D1A5F" w:rsidRPr="00E45ADA" w:rsidRDefault="009D1A5F" w:rsidP="00E45AD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E45ADA">
        <w:rPr>
          <w:rFonts w:ascii="Times New Roman" w:hAnsi="Times New Roman" w:cs="Times New Roman"/>
          <w:noProof/>
          <w:sz w:val="24"/>
          <w:szCs w:val="24"/>
        </w:rPr>
        <w:t xml:space="preserve">Zanetty, V., &amp; Efendi, D. (2022). Pengaruh Free Cash Flow, Likuiditas, Dan Pertumbuhan Penjualan Terhadap Kinerja Keuangan Perusahaan (Studi Pada Perusahaan Food and Beverage Yang Terdaftar Di Bursa Efek Indonesia). </w:t>
      </w:r>
      <w:r w:rsidRPr="00E45ADA">
        <w:rPr>
          <w:rFonts w:ascii="Times New Roman" w:hAnsi="Times New Roman" w:cs="Times New Roman"/>
          <w:i/>
          <w:iCs/>
          <w:noProof/>
          <w:sz w:val="24"/>
          <w:szCs w:val="24"/>
        </w:rPr>
        <w:t>Jurnal Ilmu Dan Riset Akuntansi</w:t>
      </w:r>
      <w:r w:rsidRPr="00E45ADA">
        <w:rPr>
          <w:rFonts w:ascii="Times New Roman" w:hAnsi="Times New Roman" w:cs="Times New Roman"/>
          <w:noProof/>
          <w:sz w:val="24"/>
          <w:szCs w:val="24"/>
        </w:rPr>
        <w:t xml:space="preserve">, </w:t>
      </w:r>
      <w:r w:rsidRPr="00E45ADA">
        <w:rPr>
          <w:rFonts w:ascii="Times New Roman" w:hAnsi="Times New Roman" w:cs="Times New Roman"/>
          <w:i/>
          <w:iCs/>
          <w:noProof/>
          <w:sz w:val="24"/>
          <w:szCs w:val="24"/>
        </w:rPr>
        <w:t>11</w:t>
      </w:r>
      <w:r w:rsidRPr="00E45ADA">
        <w:rPr>
          <w:rFonts w:ascii="Times New Roman" w:hAnsi="Times New Roman" w:cs="Times New Roman"/>
          <w:noProof/>
          <w:sz w:val="24"/>
          <w:szCs w:val="24"/>
        </w:rPr>
        <w:t>(2), 1–17.</w:t>
      </w:r>
    </w:p>
    <w:p w14:paraId="5A1E18F1" w14:textId="41EBBEC7" w:rsidR="009F1A7E" w:rsidRPr="00E45ADA" w:rsidRDefault="009D1A5F" w:rsidP="00E45ADA">
      <w:pPr>
        <w:pStyle w:val="TextBody"/>
        <w:ind w:left="567" w:hanging="567"/>
        <w:contextualSpacing/>
        <w:rPr>
          <w:rFonts w:eastAsiaTheme="minorHAnsi"/>
          <w:sz w:val="24"/>
          <w:szCs w:val="24"/>
          <w:lang w:eastAsia="ja-JP"/>
        </w:rPr>
      </w:pPr>
      <w:r w:rsidRPr="00E45ADA">
        <w:rPr>
          <w:rFonts w:eastAsiaTheme="minorHAnsi"/>
          <w:sz w:val="24"/>
          <w:szCs w:val="24"/>
          <w:lang w:eastAsia="ja-JP"/>
        </w:rPr>
        <w:fldChar w:fldCharType="end"/>
      </w:r>
    </w:p>
    <w:sectPr w:rsidR="009F1A7E" w:rsidRPr="00E45ADA" w:rsidSect="001E3041">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86B3" w14:textId="77777777" w:rsidR="00BF51C6" w:rsidRDefault="00BF51C6" w:rsidP="00856602">
      <w:pPr>
        <w:spacing w:after="0" w:line="240" w:lineRule="auto"/>
      </w:pPr>
      <w:r>
        <w:separator/>
      </w:r>
    </w:p>
  </w:endnote>
  <w:endnote w:type="continuationSeparator" w:id="0">
    <w:p w14:paraId="43CC3E6F" w14:textId="77777777" w:rsidR="00BF51C6" w:rsidRDefault="00BF51C6"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90261"/>
      <w:docPartObj>
        <w:docPartGallery w:val="Page Numbers (Bottom of Page)"/>
        <w:docPartUnique/>
      </w:docPartObj>
    </w:sdtPr>
    <w:sdtContent>
      <w:p w14:paraId="336CB6ED" w14:textId="77777777" w:rsidR="00DA62AB" w:rsidRDefault="00DA62AB" w:rsidP="00726663">
        <w:pPr>
          <w:pStyle w:val="Footer"/>
          <w:jc w:val="center"/>
        </w:pPr>
        <w:r w:rsidRPr="00232810">
          <w:rPr>
            <w:rFonts w:ascii="Times New Roman" w:hAnsi="Times New Roman" w:cs="Times New Roman"/>
            <w:sz w:val="24"/>
            <w:szCs w:val="24"/>
          </w:rPr>
          <w:fldChar w:fldCharType="begin"/>
        </w:r>
        <w:r w:rsidRPr="00232810">
          <w:rPr>
            <w:rFonts w:ascii="Times New Roman" w:hAnsi="Times New Roman" w:cs="Times New Roman"/>
            <w:sz w:val="24"/>
            <w:szCs w:val="24"/>
          </w:rPr>
          <w:instrText xml:space="preserve"> PAGE   \* MERGEFORMAT </w:instrText>
        </w:r>
        <w:r w:rsidRPr="00232810">
          <w:rPr>
            <w:rFonts w:ascii="Times New Roman" w:hAnsi="Times New Roman" w:cs="Times New Roman"/>
            <w:sz w:val="24"/>
            <w:szCs w:val="24"/>
          </w:rPr>
          <w:fldChar w:fldCharType="separate"/>
        </w:r>
        <w:r w:rsidR="00CF3F4E" w:rsidRPr="00232810">
          <w:rPr>
            <w:rFonts w:ascii="Times New Roman" w:hAnsi="Times New Roman" w:cs="Times New Roman"/>
            <w:noProof/>
            <w:sz w:val="24"/>
            <w:szCs w:val="24"/>
          </w:rPr>
          <w:t>8</w:t>
        </w:r>
        <w:r w:rsidRPr="00232810">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7620711"/>
      <w:docPartObj>
        <w:docPartGallery w:val="Page Numbers (Bottom of Page)"/>
        <w:docPartUnique/>
      </w:docPartObj>
    </w:sdtPr>
    <w:sdtEndPr>
      <w:rPr>
        <w:noProof/>
      </w:rPr>
    </w:sdtEndPr>
    <w:sdtContent>
      <w:p w14:paraId="71AF65F0" w14:textId="4F9760A9" w:rsidR="00B1283E" w:rsidRPr="00984A53" w:rsidRDefault="00B1283E">
        <w:pPr>
          <w:pStyle w:val="Footer"/>
          <w:jc w:val="center"/>
          <w:rPr>
            <w:rFonts w:ascii="Times New Roman" w:hAnsi="Times New Roman" w:cs="Times New Roman"/>
            <w:sz w:val="24"/>
            <w:szCs w:val="24"/>
          </w:rPr>
        </w:pPr>
        <w:r w:rsidRPr="00984A53">
          <w:rPr>
            <w:rFonts w:ascii="Times New Roman" w:hAnsi="Times New Roman" w:cs="Times New Roman"/>
            <w:sz w:val="24"/>
            <w:szCs w:val="24"/>
          </w:rPr>
          <w:fldChar w:fldCharType="begin"/>
        </w:r>
        <w:r w:rsidRPr="00984A53">
          <w:rPr>
            <w:rFonts w:ascii="Times New Roman" w:hAnsi="Times New Roman" w:cs="Times New Roman"/>
            <w:sz w:val="24"/>
            <w:szCs w:val="24"/>
          </w:rPr>
          <w:instrText xml:space="preserve"> PAGE   \* MERGEFORMAT </w:instrText>
        </w:r>
        <w:r w:rsidRPr="00984A53">
          <w:rPr>
            <w:rFonts w:ascii="Times New Roman" w:hAnsi="Times New Roman" w:cs="Times New Roman"/>
            <w:sz w:val="24"/>
            <w:szCs w:val="24"/>
          </w:rPr>
          <w:fldChar w:fldCharType="separate"/>
        </w:r>
        <w:r w:rsidRPr="00984A53">
          <w:rPr>
            <w:rFonts w:ascii="Times New Roman" w:hAnsi="Times New Roman" w:cs="Times New Roman"/>
            <w:noProof/>
            <w:sz w:val="24"/>
            <w:szCs w:val="24"/>
          </w:rPr>
          <w:t>2</w:t>
        </w:r>
        <w:r w:rsidRPr="00984A5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ECF38" w14:textId="77777777" w:rsidR="00BF51C6" w:rsidRDefault="00BF51C6" w:rsidP="00856602">
      <w:pPr>
        <w:spacing w:after="0" w:line="240" w:lineRule="auto"/>
      </w:pPr>
      <w:r>
        <w:separator/>
      </w:r>
    </w:p>
  </w:footnote>
  <w:footnote w:type="continuationSeparator" w:id="0">
    <w:p w14:paraId="40BDC157" w14:textId="77777777" w:rsidR="00BF51C6" w:rsidRDefault="00BF51C6"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2A0DE" w14:textId="7CFA5322" w:rsidR="000F745C" w:rsidRPr="00C3565E" w:rsidRDefault="00C3565E" w:rsidP="00C3565E">
    <w:pPr>
      <w:tabs>
        <w:tab w:val="left" w:pos="3544"/>
        <w:tab w:val="left" w:pos="4116"/>
      </w:tabs>
      <w:spacing w:after="0" w:line="240" w:lineRule="auto"/>
      <w:ind w:left="3544" w:hanging="3544"/>
      <w:contextualSpacing/>
      <w:jc w:val="right"/>
      <w:rPr>
        <w:rFonts w:ascii="Times New Roman" w:hAnsi="Times New Roman" w:cs="Times New Roman"/>
        <w:bCs/>
        <w:i/>
        <w:iCs/>
      </w:rPr>
    </w:pPr>
    <w:bookmarkStart w:id="4" w:name="_Hlk229043391"/>
    <w:bookmarkStart w:id="5" w:name="_Hlk229043392"/>
    <w:r w:rsidRPr="00EA75F7">
      <w:rPr>
        <w:rFonts w:ascii="Times New Roman" w:hAnsi="Times New Roman" w:cs="Times New Roman"/>
        <w:bCs/>
        <w:i/>
        <w:iCs/>
      </w:rPr>
      <w:t>2026. COSTING: Journal of Economic, Business and Accounting 9(3):</w:t>
    </w:r>
    <w:bookmarkEnd w:id="4"/>
    <w:bookmarkEnd w:id="5"/>
    <w:r w:rsidRPr="00EA75F7">
      <w:rPr>
        <w:rFonts w:ascii="Times New Roman" w:hAnsi="Times New Roman" w:cs="Times New Roman"/>
        <w:i/>
        <w:iCs/>
      </w:rPr>
      <w:t xml:space="preserve"> 40</w:t>
    </w:r>
    <w:r>
      <w:rPr>
        <w:rFonts w:ascii="Times New Roman" w:hAnsi="Times New Roman" w:cs="Times New Roman"/>
        <w:i/>
        <w:iCs/>
      </w:rPr>
      <w:t>6-</w:t>
    </w:r>
    <w:r w:rsidR="009005D5">
      <w:rPr>
        <w:rFonts w:ascii="Times New Roman" w:hAnsi="Times New Roman" w:cs="Times New Roman"/>
        <w:i/>
        <w:iCs/>
      </w:rPr>
      <w:t>416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C4A5" w14:textId="77777777" w:rsidR="000E6416" w:rsidRPr="00B9768E" w:rsidRDefault="000E6416" w:rsidP="000E6416">
    <w:pPr>
      <w:pStyle w:val="Header"/>
      <w:tabs>
        <w:tab w:val="left" w:pos="5933"/>
      </w:tabs>
      <w:ind w:left="258" w:hanging="258"/>
      <w:contextualSpacing/>
      <w:rPr>
        <w:rFonts w:ascii="Times New Roman" w:hAnsi="Times New Roman" w:cs="Times New Roman"/>
        <w:b/>
        <w:bCs/>
      </w:rPr>
    </w:pPr>
    <w:bookmarkStart w:id="6" w:name="_Hlk229043369"/>
    <w:bookmarkStart w:id="7" w:name="_Hlk229043370"/>
    <w:r w:rsidRPr="00B9768E">
      <w:rPr>
        <w:rFonts w:ascii="Times New Roman" w:hAnsi="Times New Roman" w:cs="Times New Roman"/>
        <w:noProof/>
      </w:rPr>
      <w:drawing>
        <wp:anchor distT="0" distB="0" distL="114300" distR="114300" simplePos="0" relativeHeight="251659264" behindDoc="1" locked="0" layoutInCell="1" allowOverlap="1" wp14:anchorId="1149E952" wp14:editId="5B889800">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503598296"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68E">
      <w:rPr>
        <w:rFonts w:ascii="Times New Roman" w:hAnsi="Times New Roman" w:cs="Times New Roman"/>
        <w:b/>
        <w:bCs/>
      </w:rPr>
      <w:t>COSTING: Journal of Economic, Business and Accounting</w:t>
    </w:r>
  </w:p>
  <w:p w14:paraId="3D2ACFB9" w14:textId="77777777" w:rsidR="000E6416" w:rsidRPr="00B9768E" w:rsidRDefault="000E6416" w:rsidP="000E6416">
    <w:pPr>
      <w:tabs>
        <w:tab w:val="left" w:pos="3556"/>
        <w:tab w:val="left" w:pos="4060"/>
        <w:tab w:val="left" w:pos="4116"/>
        <w:tab w:val="left" w:pos="4299"/>
        <w:tab w:val="left" w:pos="4516"/>
        <w:tab w:val="center" w:pos="4680"/>
        <w:tab w:val="left" w:pos="5407"/>
        <w:tab w:val="left" w:pos="5885"/>
        <w:tab w:val="left" w:pos="6300"/>
        <w:tab w:val="left" w:pos="6390"/>
        <w:tab w:val="right" w:pos="9360"/>
      </w:tabs>
      <w:spacing w:after="0" w:line="240" w:lineRule="auto"/>
      <w:ind w:left="11" w:hanging="11"/>
      <w:contextualSpacing/>
      <w:rPr>
        <w:rFonts w:ascii="Times New Roman" w:hAnsi="Times New Roman" w:cs="Times New Roman"/>
        <w:b/>
        <w:bCs/>
        <w:lang w:val="it-IT"/>
      </w:rPr>
    </w:pPr>
    <w:r w:rsidRPr="00B9768E">
      <w:rPr>
        <w:rFonts w:ascii="Times New Roman" w:hAnsi="Times New Roman" w:cs="Times New Roman"/>
        <w:bCs/>
        <w:lang w:val="it-IT"/>
      </w:rPr>
      <w:t>Volume 9 Nomor 3, Tahun 2026</w:t>
    </w:r>
  </w:p>
  <w:p w14:paraId="78BCD048" w14:textId="62A60F2C" w:rsidR="000F745C" w:rsidRPr="000E6416" w:rsidRDefault="000E6416" w:rsidP="000E6416">
    <w:pPr>
      <w:tabs>
        <w:tab w:val="left" w:pos="5407"/>
      </w:tabs>
      <w:spacing w:after="0" w:line="240" w:lineRule="auto"/>
      <w:ind w:left="11" w:hanging="11"/>
      <w:contextualSpacing/>
      <w:rPr>
        <w:rFonts w:ascii="Times New Roman" w:hAnsi="Times New Roman" w:cs="Times New Roman"/>
        <w:bCs/>
        <w:lang w:val="it-IT"/>
      </w:rPr>
    </w:pPr>
    <w:r w:rsidRPr="00B9768E">
      <w:rPr>
        <w:rFonts w:ascii="Times New Roman" w:hAnsi="Times New Roman" w:cs="Times New Roman"/>
        <w:bCs/>
        <w:lang w:val="it-IT"/>
      </w:rPr>
      <w:t>e-ISSN : 2597-523</w:t>
    </w:r>
    <w:bookmarkEnd w:id="6"/>
    <w:bookmarkEnd w:id="7"/>
    <w:r w:rsidRPr="00B9768E">
      <w:rPr>
        <w:rFonts w:ascii="Times New Roman" w:hAnsi="Times New Roman" w:cs="Times New Roman"/>
        <w:bCs/>
        <w:lang w:val="it-I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7F1F"/>
    <w:multiLevelType w:val="hybridMultilevel"/>
    <w:tmpl w:val="BE6E3D1A"/>
    <w:lvl w:ilvl="0" w:tplc="AA782E26">
      <w:start w:val="1"/>
      <w:numFmt w:val="decimal"/>
      <w:lvlText w:val="%1."/>
      <w:lvlJc w:val="left"/>
      <w:pPr>
        <w:ind w:left="957" w:hanging="39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8DC184A"/>
    <w:multiLevelType w:val="hybridMultilevel"/>
    <w:tmpl w:val="30580E30"/>
    <w:lvl w:ilvl="0" w:tplc="A98044DC">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EF65EE"/>
    <w:multiLevelType w:val="hybridMultilevel"/>
    <w:tmpl w:val="B7E8EEEE"/>
    <w:lvl w:ilvl="0" w:tplc="0F06B774">
      <w:start w:val="1"/>
      <w:numFmt w:val="decimal"/>
      <w:lvlText w:val="4.1.4.%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14FD7339"/>
    <w:multiLevelType w:val="hybridMultilevel"/>
    <w:tmpl w:val="28140618"/>
    <w:lvl w:ilvl="0" w:tplc="34E2314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169504E0"/>
    <w:multiLevelType w:val="hybridMultilevel"/>
    <w:tmpl w:val="9F98F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EA2A53"/>
    <w:multiLevelType w:val="hybridMultilevel"/>
    <w:tmpl w:val="AC608E58"/>
    <w:lvl w:ilvl="0" w:tplc="F42A9C6E">
      <w:start w:val="1"/>
      <w:numFmt w:val="decimal"/>
      <w:lvlText w:val="%1."/>
      <w:lvlJc w:val="left"/>
      <w:pPr>
        <w:ind w:left="1233" w:hanging="360"/>
      </w:pPr>
      <w:rPr>
        <w:rFonts w:hint="default"/>
      </w:rPr>
    </w:lvl>
    <w:lvl w:ilvl="1" w:tplc="38090019" w:tentative="1">
      <w:start w:val="1"/>
      <w:numFmt w:val="lowerLetter"/>
      <w:lvlText w:val="%2."/>
      <w:lvlJc w:val="left"/>
      <w:pPr>
        <w:ind w:left="1953" w:hanging="360"/>
      </w:pPr>
    </w:lvl>
    <w:lvl w:ilvl="2" w:tplc="3809001B" w:tentative="1">
      <w:start w:val="1"/>
      <w:numFmt w:val="lowerRoman"/>
      <w:lvlText w:val="%3."/>
      <w:lvlJc w:val="right"/>
      <w:pPr>
        <w:ind w:left="2673" w:hanging="180"/>
      </w:pPr>
    </w:lvl>
    <w:lvl w:ilvl="3" w:tplc="3809000F" w:tentative="1">
      <w:start w:val="1"/>
      <w:numFmt w:val="decimal"/>
      <w:lvlText w:val="%4."/>
      <w:lvlJc w:val="left"/>
      <w:pPr>
        <w:ind w:left="3393" w:hanging="360"/>
      </w:pPr>
    </w:lvl>
    <w:lvl w:ilvl="4" w:tplc="38090019" w:tentative="1">
      <w:start w:val="1"/>
      <w:numFmt w:val="lowerLetter"/>
      <w:lvlText w:val="%5."/>
      <w:lvlJc w:val="left"/>
      <w:pPr>
        <w:ind w:left="4113" w:hanging="360"/>
      </w:pPr>
    </w:lvl>
    <w:lvl w:ilvl="5" w:tplc="3809001B" w:tentative="1">
      <w:start w:val="1"/>
      <w:numFmt w:val="lowerRoman"/>
      <w:lvlText w:val="%6."/>
      <w:lvlJc w:val="right"/>
      <w:pPr>
        <w:ind w:left="4833" w:hanging="180"/>
      </w:pPr>
    </w:lvl>
    <w:lvl w:ilvl="6" w:tplc="3809000F" w:tentative="1">
      <w:start w:val="1"/>
      <w:numFmt w:val="decimal"/>
      <w:lvlText w:val="%7."/>
      <w:lvlJc w:val="left"/>
      <w:pPr>
        <w:ind w:left="5553" w:hanging="360"/>
      </w:pPr>
    </w:lvl>
    <w:lvl w:ilvl="7" w:tplc="38090019" w:tentative="1">
      <w:start w:val="1"/>
      <w:numFmt w:val="lowerLetter"/>
      <w:lvlText w:val="%8."/>
      <w:lvlJc w:val="left"/>
      <w:pPr>
        <w:ind w:left="6273" w:hanging="360"/>
      </w:pPr>
    </w:lvl>
    <w:lvl w:ilvl="8" w:tplc="3809001B" w:tentative="1">
      <w:start w:val="1"/>
      <w:numFmt w:val="lowerRoman"/>
      <w:lvlText w:val="%9."/>
      <w:lvlJc w:val="right"/>
      <w:pPr>
        <w:ind w:left="6993" w:hanging="180"/>
      </w:pPr>
    </w:lvl>
  </w:abstractNum>
  <w:abstractNum w:abstractNumId="6" w15:restartNumberingAfterBreak="0">
    <w:nsid w:val="231D45D9"/>
    <w:multiLevelType w:val="hybridMultilevel"/>
    <w:tmpl w:val="6B680568"/>
    <w:lvl w:ilvl="0" w:tplc="591E588A">
      <w:start w:val="1"/>
      <w:numFmt w:val="decimal"/>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2EB2769"/>
    <w:multiLevelType w:val="hybridMultilevel"/>
    <w:tmpl w:val="B544956E"/>
    <w:lvl w:ilvl="0" w:tplc="39ACE2F8">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9B7254"/>
    <w:multiLevelType w:val="hybridMultilevel"/>
    <w:tmpl w:val="C3A8AE92"/>
    <w:lvl w:ilvl="0" w:tplc="BC9E7FAA">
      <w:start w:val="1"/>
      <w:numFmt w:val="decimal"/>
      <w:lvlText w:val="4.1.2.%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3BA023C2"/>
    <w:multiLevelType w:val="multilevel"/>
    <w:tmpl w:val="A538C5BA"/>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032652"/>
    <w:multiLevelType w:val="hybridMultilevel"/>
    <w:tmpl w:val="1D50FD68"/>
    <w:lvl w:ilvl="0" w:tplc="05DC334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90259F"/>
    <w:multiLevelType w:val="hybridMultilevel"/>
    <w:tmpl w:val="CE2AB8D6"/>
    <w:lvl w:ilvl="0" w:tplc="DFD44C94">
      <w:start w:val="1"/>
      <w:numFmt w:val="decimal"/>
      <w:lvlText w:val="4.%1.5"/>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5463288B"/>
    <w:multiLevelType w:val="hybridMultilevel"/>
    <w:tmpl w:val="040231DA"/>
    <w:lvl w:ilvl="0" w:tplc="21E25ED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5A703B7B"/>
    <w:multiLevelType w:val="hybridMultilevel"/>
    <w:tmpl w:val="BAD02DB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1A963EC"/>
    <w:multiLevelType w:val="hybridMultilevel"/>
    <w:tmpl w:val="3C60A504"/>
    <w:lvl w:ilvl="0" w:tplc="68DC474A">
      <w:start w:val="1"/>
      <w:numFmt w:val="decimal"/>
      <w:lvlText w:val="4.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3591820"/>
    <w:multiLevelType w:val="hybridMultilevel"/>
    <w:tmpl w:val="F72AC076"/>
    <w:lvl w:ilvl="0" w:tplc="070C9172">
      <w:start w:val="1"/>
      <w:numFmt w:val="decimal"/>
      <w:lvlText w:val="4.2.%1"/>
      <w:lvlJc w:val="left"/>
      <w:pPr>
        <w:ind w:left="1146" w:hanging="360"/>
      </w:pPr>
      <w:rPr>
        <w:rFonts w:hint="default"/>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69720083"/>
    <w:multiLevelType w:val="hybridMultilevel"/>
    <w:tmpl w:val="90B26226"/>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7" w15:restartNumberingAfterBreak="0">
    <w:nsid w:val="6A4B7B63"/>
    <w:multiLevelType w:val="multilevel"/>
    <w:tmpl w:val="B8589B9E"/>
    <w:lvl w:ilvl="0">
      <w:start w:val="1"/>
      <w:numFmt w:val="decimal"/>
      <w:lvlText w:val="%1."/>
      <w:lvlJc w:val="left"/>
      <w:pPr>
        <w:ind w:left="720" w:hanging="360"/>
      </w:pPr>
    </w:lvl>
    <w:lvl w:ilvl="1">
      <w:start w:val="8"/>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0367FD"/>
    <w:multiLevelType w:val="multilevel"/>
    <w:tmpl w:val="7B4CB136"/>
    <w:lvl w:ilvl="0">
      <w:start w:val="1"/>
      <w:numFmt w:val="decimal"/>
      <w:lvlText w:val="%1."/>
      <w:lvlJc w:val="left"/>
      <w:pPr>
        <w:ind w:left="720" w:hanging="360"/>
      </w:p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7B3A74"/>
    <w:multiLevelType w:val="hybridMultilevel"/>
    <w:tmpl w:val="FFDC26E8"/>
    <w:lvl w:ilvl="0" w:tplc="2018A4E8">
      <w:start w:val="1"/>
      <w:numFmt w:val="decimal"/>
      <w:lvlText w:val="%1."/>
      <w:lvlJc w:val="left"/>
      <w:pPr>
        <w:ind w:left="666" w:hanging="360"/>
      </w:pPr>
      <w:rPr>
        <w:rFonts w:hint="default"/>
      </w:r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20" w15:restartNumberingAfterBreak="0">
    <w:nsid w:val="7F2C7DAE"/>
    <w:multiLevelType w:val="hybridMultilevel"/>
    <w:tmpl w:val="87D8D40C"/>
    <w:lvl w:ilvl="0" w:tplc="4CB04B12">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60431926">
    <w:abstractNumId w:val="18"/>
  </w:num>
  <w:num w:numId="2" w16cid:durableId="1391147971">
    <w:abstractNumId w:val="17"/>
  </w:num>
  <w:num w:numId="3" w16cid:durableId="544147571">
    <w:abstractNumId w:val="9"/>
  </w:num>
  <w:num w:numId="4" w16cid:durableId="1591625438">
    <w:abstractNumId w:val="3"/>
  </w:num>
  <w:num w:numId="5" w16cid:durableId="739787107">
    <w:abstractNumId w:val="5"/>
  </w:num>
  <w:num w:numId="6" w16cid:durableId="1062365380">
    <w:abstractNumId w:val="12"/>
  </w:num>
  <w:num w:numId="7" w16cid:durableId="617830733">
    <w:abstractNumId w:val="19"/>
  </w:num>
  <w:num w:numId="8" w16cid:durableId="423453461">
    <w:abstractNumId w:val="0"/>
  </w:num>
  <w:num w:numId="9" w16cid:durableId="1589314277">
    <w:abstractNumId w:val="8"/>
  </w:num>
  <w:num w:numId="10" w16cid:durableId="1774203807">
    <w:abstractNumId w:val="2"/>
  </w:num>
  <w:num w:numId="11" w16cid:durableId="1063211096">
    <w:abstractNumId w:val="11"/>
  </w:num>
  <w:num w:numId="12" w16cid:durableId="203829974">
    <w:abstractNumId w:val="16"/>
  </w:num>
  <w:num w:numId="13" w16cid:durableId="351809024">
    <w:abstractNumId w:val="4"/>
  </w:num>
  <w:num w:numId="14" w16cid:durableId="414790625">
    <w:abstractNumId w:val="7"/>
  </w:num>
  <w:num w:numId="15" w16cid:durableId="1553275002">
    <w:abstractNumId w:val="6"/>
  </w:num>
  <w:num w:numId="16" w16cid:durableId="963005313">
    <w:abstractNumId w:val="15"/>
  </w:num>
  <w:num w:numId="17" w16cid:durableId="1086926738">
    <w:abstractNumId w:val="10"/>
  </w:num>
  <w:num w:numId="18" w16cid:durableId="724913069">
    <w:abstractNumId w:val="13"/>
  </w:num>
  <w:num w:numId="19" w16cid:durableId="228464331">
    <w:abstractNumId w:val="20"/>
  </w:num>
  <w:num w:numId="20" w16cid:durableId="631639362">
    <w:abstractNumId w:val="1"/>
  </w:num>
  <w:num w:numId="21" w16cid:durableId="15135662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60"/>
    <w:rsid w:val="0000108B"/>
    <w:rsid w:val="00003379"/>
    <w:rsid w:val="000110DE"/>
    <w:rsid w:val="00056331"/>
    <w:rsid w:val="000B3F03"/>
    <w:rsid w:val="000C2AD3"/>
    <w:rsid w:val="000C50A0"/>
    <w:rsid w:val="000D330A"/>
    <w:rsid w:val="000E6416"/>
    <w:rsid w:val="000F2EA0"/>
    <w:rsid w:val="000F745C"/>
    <w:rsid w:val="00100B30"/>
    <w:rsid w:val="00101891"/>
    <w:rsid w:val="00105144"/>
    <w:rsid w:val="00132790"/>
    <w:rsid w:val="001349BE"/>
    <w:rsid w:val="00140C87"/>
    <w:rsid w:val="00172B28"/>
    <w:rsid w:val="00184CAA"/>
    <w:rsid w:val="001A5741"/>
    <w:rsid w:val="001B08A0"/>
    <w:rsid w:val="001D1511"/>
    <w:rsid w:val="001D5947"/>
    <w:rsid w:val="001E027F"/>
    <w:rsid w:val="001E3041"/>
    <w:rsid w:val="001F68B3"/>
    <w:rsid w:val="002030BE"/>
    <w:rsid w:val="00204D1A"/>
    <w:rsid w:val="00232810"/>
    <w:rsid w:val="002628C8"/>
    <w:rsid w:val="00284CB3"/>
    <w:rsid w:val="00296827"/>
    <w:rsid w:val="00296F84"/>
    <w:rsid w:val="002A13B5"/>
    <w:rsid w:val="00327FE3"/>
    <w:rsid w:val="00350B8E"/>
    <w:rsid w:val="00362A78"/>
    <w:rsid w:val="003733FC"/>
    <w:rsid w:val="003A5895"/>
    <w:rsid w:val="003B1FCA"/>
    <w:rsid w:val="003C6DB2"/>
    <w:rsid w:val="003F31B2"/>
    <w:rsid w:val="00405756"/>
    <w:rsid w:val="004063AB"/>
    <w:rsid w:val="004369C3"/>
    <w:rsid w:val="004449AC"/>
    <w:rsid w:val="004523D7"/>
    <w:rsid w:val="00452645"/>
    <w:rsid w:val="00496943"/>
    <w:rsid w:val="004A7622"/>
    <w:rsid w:val="004C3296"/>
    <w:rsid w:val="004E0FBB"/>
    <w:rsid w:val="004E2BB3"/>
    <w:rsid w:val="004E2C78"/>
    <w:rsid w:val="0050364D"/>
    <w:rsid w:val="00513ACD"/>
    <w:rsid w:val="00540744"/>
    <w:rsid w:val="00587C78"/>
    <w:rsid w:val="00593BF1"/>
    <w:rsid w:val="005C0A09"/>
    <w:rsid w:val="005D6036"/>
    <w:rsid w:val="005D64B1"/>
    <w:rsid w:val="005F664D"/>
    <w:rsid w:val="006109A0"/>
    <w:rsid w:val="006273D6"/>
    <w:rsid w:val="00646D29"/>
    <w:rsid w:val="00651809"/>
    <w:rsid w:val="006774A4"/>
    <w:rsid w:val="00686C95"/>
    <w:rsid w:val="00692AB5"/>
    <w:rsid w:val="006A6E99"/>
    <w:rsid w:val="006B5D1A"/>
    <w:rsid w:val="006B767B"/>
    <w:rsid w:val="006C480F"/>
    <w:rsid w:val="006E2FE8"/>
    <w:rsid w:val="006F3F1D"/>
    <w:rsid w:val="00706C5D"/>
    <w:rsid w:val="00726663"/>
    <w:rsid w:val="00732B48"/>
    <w:rsid w:val="00741346"/>
    <w:rsid w:val="007557E8"/>
    <w:rsid w:val="007804A0"/>
    <w:rsid w:val="0078690F"/>
    <w:rsid w:val="00797B7E"/>
    <w:rsid w:val="007A4509"/>
    <w:rsid w:val="007B009E"/>
    <w:rsid w:val="007B2DB8"/>
    <w:rsid w:val="007C4364"/>
    <w:rsid w:val="007D3625"/>
    <w:rsid w:val="007F6F5A"/>
    <w:rsid w:val="007F7EF7"/>
    <w:rsid w:val="0080489F"/>
    <w:rsid w:val="008110D2"/>
    <w:rsid w:val="008361D2"/>
    <w:rsid w:val="008404A6"/>
    <w:rsid w:val="00847EFA"/>
    <w:rsid w:val="00852009"/>
    <w:rsid w:val="00856602"/>
    <w:rsid w:val="00862886"/>
    <w:rsid w:val="0087672F"/>
    <w:rsid w:val="008859FB"/>
    <w:rsid w:val="00894467"/>
    <w:rsid w:val="008E504A"/>
    <w:rsid w:val="008F6AD6"/>
    <w:rsid w:val="009005D5"/>
    <w:rsid w:val="009047F2"/>
    <w:rsid w:val="00912CAC"/>
    <w:rsid w:val="00961020"/>
    <w:rsid w:val="00964B41"/>
    <w:rsid w:val="00984A53"/>
    <w:rsid w:val="00987341"/>
    <w:rsid w:val="00993DD4"/>
    <w:rsid w:val="009965E2"/>
    <w:rsid w:val="009A04ED"/>
    <w:rsid w:val="009B1869"/>
    <w:rsid w:val="009D1A5F"/>
    <w:rsid w:val="009F1A7E"/>
    <w:rsid w:val="009F3B80"/>
    <w:rsid w:val="00A0466E"/>
    <w:rsid w:val="00A06C71"/>
    <w:rsid w:val="00A06E42"/>
    <w:rsid w:val="00A21B15"/>
    <w:rsid w:val="00A30185"/>
    <w:rsid w:val="00A33F2C"/>
    <w:rsid w:val="00A4443C"/>
    <w:rsid w:val="00A466F3"/>
    <w:rsid w:val="00A511C8"/>
    <w:rsid w:val="00A53471"/>
    <w:rsid w:val="00A94025"/>
    <w:rsid w:val="00AB23E9"/>
    <w:rsid w:val="00AC3E84"/>
    <w:rsid w:val="00AD0F06"/>
    <w:rsid w:val="00AE5152"/>
    <w:rsid w:val="00AE6BFE"/>
    <w:rsid w:val="00B1283E"/>
    <w:rsid w:val="00B13025"/>
    <w:rsid w:val="00B20B79"/>
    <w:rsid w:val="00B35F1A"/>
    <w:rsid w:val="00B428C5"/>
    <w:rsid w:val="00B550BB"/>
    <w:rsid w:val="00B61138"/>
    <w:rsid w:val="00B7024C"/>
    <w:rsid w:val="00B71822"/>
    <w:rsid w:val="00B74506"/>
    <w:rsid w:val="00BB14D5"/>
    <w:rsid w:val="00BB5E68"/>
    <w:rsid w:val="00BC079E"/>
    <w:rsid w:val="00BC107A"/>
    <w:rsid w:val="00BC2C2B"/>
    <w:rsid w:val="00BD5856"/>
    <w:rsid w:val="00BD6729"/>
    <w:rsid w:val="00BE7D5E"/>
    <w:rsid w:val="00BF51C6"/>
    <w:rsid w:val="00C17858"/>
    <w:rsid w:val="00C17FF2"/>
    <w:rsid w:val="00C3565E"/>
    <w:rsid w:val="00C516D2"/>
    <w:rsid w:val="00C54A3F"/>
    <w:rsid w:val="00C75C1D"/>
    <w:rsid w:val="00C76952"/>
    <w:rsid w:val="00C76E83"/>
    <w:rsid w:val="00CA6D01"/>
    <w:rsid w:val="00CB2D16"/>
    <w:rsid w:val="00CB6D60"/>
    <w:rsid w:val="00CF3F4E"/>
    <w:rsid w:val="00CF562D"/>
    <w:rsid w:val="00D1245C"/>
    <w:rsid w:val="00D33C1D"/>
    <w:rsid w:val="00D467D4"/>
    <w:rsid w:val="00D53FE8"/>
    <w:rsid w:val="00D70537"/>
    <w:rsid w:val="00D76306"/>
    <w:rsid w:val="00DA35F4"/>
    <w:rsid w:val="00DA41F9"/>
    <w:rsid w:val="00DA62AB"/>
    <w:rsid w:val="00DC2AE4"/>
    <w:rsid w:val="00DE7976"/>
    <w:rsid w:val="00E33CF3"/>
    <w:rsid w:val="00E45ADA"/>
    <w:rsid w:val="00E577A9"/>
    <w:rsid w:val="00E57E4F"/>
    <w:rsid w:val="00E60751"/>
    <w:rsid w:val="00E74ED8"/>
    <w:rsid w:val="00E85E5E"/>
    <w:rsid w:val="00E90C13"/>
    <w:rsid w:val="00E96870"/>
    <w:rsid w:val="00EA77C3"/>
    <w:rsid w:val="00EB4C68"/>
    <w:rsid w:val="00EB5B9D"/>
    <w:rsid w:val="00EC567A"/>
    <w:rsid w:val="00ED776E"/>
    <w:rsid w:val="00EE3EC9"/>
    <w:rsid w:val="00F16DE0"/>
    <w:rsid w:val="00F248AF"/>
    <w:rsid w:val="00F360AF"/>
    <w:rsid w:val="00F42F87"/>
    <w:rsid w:val="00F4362B"/>
    <w:rsid w:val="00F853B2"/>
    <w:rsid w:val="00FA02E2"/>
    <w:rsid w:val="00FB349A"/>
    <w:rsid w:val="00FC4A8C"/>
    <w:rsid w:val="00FC5588"/>
    <w:rsid w:val="00FD3232"/>
    <w:rsid w:val="00FD3D29"/>
    <w:rsid w:val="00FF695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BE90D"/>
  <w15:docId w15:val="{8436E20F-6387-486C-9336-4F2C3118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F2C"/>
  </w:style>
  <w:style w:type="paragraph" w:styleId="Heading1">
    <w:name w:val="heading 1"/>
    <w:basedOn w:val="Normal"/>
    <w:next w:val="Normal"/>
    <w:link w:val="Heading1Char"/>
    <w:uiPriority w:val="9"/>
    <w:qFormat/>
    <w:rsid w:val="001F68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869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869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aliases w:val="Body of text,Heading 1 Char1,Gambar,Sub bab,SUB-TITLE,kepala,List Paragraph1,sub-section,Colorful List - Accent 11,1.2 Dst...,skripsi,Body Text Char1,Char Char2,List Paragraph2,List Paragraph11,List Paragraph111,sub de titre 4,ANNEX,Tabe"/>
    <w:basedOn w:val="Normal"/>
    <w:link w:val="ListParagraphChar"/>
    <w:uiPriority w:val="34"/>
    <w:qFormat/>
    <w:rsid w:val="00101891"/>
    <w:pPr>
      <w:ind w:left="720"/>
      <w:contextualSpacing/>
    </w:pPr>
  </w:style>
  <w:style w:type="table" w:styleId="TableGrid">
    <w:name w:val="Table Grid"/>
    <w:basedOn w:val="TableNormal"/>
    <w:uiPriority w:val="39"/>
    <w:qFormat/>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aliases w:val=" Char Cha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aliases w:val=" Char Char Char"/>
    <w:basedOn w:val="DefaultParagraphFont"/>
    <w:link w:val="Header"/>
    <w:uiPriority w:val="99"/>
    <w:qFormat/>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ListParagraphChar">
    <w:name w:val="List Paragraph Char"/>
    <w:aliases w:val="Body of text Char,Heading 1 Char1 Char,Gambar Char,Sub bab Char,SUB-TITLE Char,kepala Char,List Paragraph1 Char,sub-section Char,Colorful List - Accent 11 Char,1.2 Dst... Char,skripsi Char,Body Text Char1 Char,Char Char2 Char"/>
    <w:link w:val="ListParagraph"/>
    <w:uiPriority w:val="34"/>
    <w:qFormat/>
    <w:locked/>
    <w:rsid w:val="0078690F"/>
  </w:style>
  <w:style w:type="paragraph" w:styleId="Caption">
    <w:name w:val="caption"/>
    <w:basedOn w:val="Normal"/>
    <w:next w:val="Normal"/>
    <w:uiPriority w:val="35"/>
    <w:unhideWhenUsed/>
    <w:qFormat/>
    <w:rsid w:val="002030BE"/>
    <w:pPr>
      <w:keepNext/>
      <w:spacing w:line="240" w:lineRule="auto"/>
      <w:jc w:val="center"/>
    </w:pPr>
    <w:rPr>
      <w:rFonts w:ascii="Times New Roman" w:eastAsiaTheme="minorHAnsi" w:hAnsi="Times New Roman" w:cs="Times New Roman"/>
      <w:b/>
      <w:bCs/>
      <w:sz w:val="20"/>
      <w:szCs w:val="20"/>
    </w:rPr>
  </w:style>
  <w:style w:type="character" w:customStyle="1" w:styleId="Heading2Char">
    <w:name w:val="Heading 2 Char"/>
    <w:basedOn w:val="DefaultParagraphFont"/>
    <w:link w:val="Heading2"/>
    <w:uiPriority w:val="9"/>
    <w:semiHidden/>
    <w:rsid w:val="007869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8690F"/>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7869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B5E68"/>
    <w:rPr>
      <w:color w:val="605E5C"/>
      <w:shd w:val="clear" w:color="auto" w:fill="E1DFDD"/>
    </w:rPr>
  </w:style>
  <w:style w:type="table" w:customStyle="1" w:styleId="TableGrid2">
    <w:name w:val="Table Grid2"/>
    <w:basedOn w:val="TableNormal"/>
    <w:next w:val="TableGrid"/>
    <w:uiPriority w:val="39"/>
    <w:rsid w:val="00912CAC"/>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68B3"/>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uiPriority w:val="39"/>
    <w:qFormat/>
    <w:rsid w:val="00894467"/>
    <w:pPr>
      <w:spacing w:after="0" w:line="240" w:lineRule="auto"/>
    </w:pPr>
    <w:rPr>
      <w:rFonts w:eastAsia="Calibri"/>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
    <w:name w:val="Bab"/>
    <w:basedOn w:val="Normal"/>
    <w:link w:val="BabKAR"/>
    <w:qFormat/>
    <w:rsid w:val="00BD5856"/>
    <w:pPr>
      <w:spacing w:after="120"/>
      <w:jc w:val="center"/>
    </w:pPr>
    <w:rPr>
      <w:rFonts w:ascii="Times New Roman" w:eastAsiaTheme="minorHAnsi" w:hAnsi="Times New Roman" w:cs="Times New Roman"/>
      <w:b/>
      <w:bCs/>
      <w:noProof/>
      <w:sz w:val="24"/>
      <w:szCs w:val="24"/>
      <w:lang w:val="id-ID"/>
    </w:rPr>
  </w:style>
  <w:style w:type="character" w:customStyle="1" w:styleId="BabKAR">
    <w:name w:val="Bab KAR"/>
    <w:basedOn w:val="DefaultParagraphFont"/>
    <w:link w:val="Bab"/>
    <w:rsid w:val="00BD5856"/>
    <w:rPr>
      <w:rFonts w:ascii="Times New Roman" w:eastAsiaTheme="minorHAnsi" w:hAnsi="Times New Roman" w:cs="Times New Roman"/>
      <w:b/>
      <w:bCs/>
      <w:noProo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86189">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717435349">
      <w:bodyDiv w:val="1"/>
      <w:marLeft w:val="0"/>
      <w:marRight w:val="0"/>
      <w:marTop w:val="0"/>
      <w:marBottom w:val="0"/>
      <w:divBdr>
        <w:top w:val="none" w:sz="0" w:space="0" w:color="auto"/>
        <w:left w:val="none" w:sz="0" w:space="0" w:color="auto"/>
        <w:bottom w:val="none" w:sz="0" w:space="0" w:color="auto"/>
        <w:right w:val="none" w:sz="0" w:space="0" w:color="auto"/>
      </w:divBdr>
    </w:div>
    <w:div w:id="851182313">
      <w:bodyDiv w:val="1"/>
      <w:marLeft w:val="0"/>
      <w:marRight w:val="0"/>
      <w:marTop w:val="0"/>
      <w:marBottom w:val="0"/>
      <w:divBdr>
        <w:top w:val="none" w:sz="0" w:space="0" w:color="auto"/>
        <w:left w:val="none" w:sz="0" w:space="0" w:color="auto"/>
        <w:bottom w:val="none" w:sz="0" w:space="0" w:color="auto"/>
        <w:right w:val="none" w:sz="0" w:space="0" w:color="auto"/>
      </w:divBdr>
      <w:divsChild>
        <w:div w:id="1488594651">
          <w:marLeft w:val="0"/>
          <w:marRight w:val="0"/>
          <w:marTop w:val="0"/>
          <w:marBottom w:val="0"/>
          <w:divBdr>
            <w:top w:val="none" w:sz="0" w:space="0" w:color="auto"/>
            <w:left w:val="none" w:sz="0" w:space="0" w:color="auto"/>
            <w:bottom w:val="none" w:sz="0" w:space="0" w:color="auto"/>
            <w:right w:val="none" w:sz="0" w:space="0" w:color="auto"/>
          </w:divBdr>
          <w:divsChild>
            <w:div w:id="1794013195">
              <w:marLeft w:val="0"/>
              <w:marRight w:val="0"/>
              <w:marTop w:val="0"/>
              <w:marBottom w:val="0"/>
              <w:divBdr>
                <w:top w:val="none" w:sz="0" w:space="0" w:color="auto"/>
                <w:left w:val="none" w:sz="0" w:space="0" w:color="auto"/>
                <w:bottom w:val="none" w:sz="0" w:space="0" w:color="auto"/>
                <w:right w:val="none" w:sz="0" w:space="0" w:color="auto"/>
              </w:divBdr>
              <w:divsChild>
                <w:div w:id="2064022166">
                  <w:marLeft w:val="0"/>
                  <w:marRight w:val="0"/>
                  <w:marTop w:val="0"/>
                  <w:marBottom w:val="0"/>
                  <w:divBdr>
                    <w:top w:val="none" w:sz="0" w:space="0" w:color="auto"/>
                    <w:left w:val="none" w:sz="0" w:space="0" w:color="auto"/>
                    <w:bottom w:val="none" w:sz="0" w:space="0" w:color="auto"/>
                    <w:right w:val="none" w:sz="0" w:space="0" w:color="auto"/>
                  </w:divBdr>
                  <w:divsChild>
                    <w:div w:id="1762945678">
                      <w:marLeft w:val="0"/>
                      <w:marRight w:val="0"/>
                      <w:marTop w:val="0"/>
                      <w:marBottom w:val="0"/>
                      <w:divBdr>
                        <w:top w:val="none" w:sz="0" w:space="0" w:color="auto"/>
                        <w:left w:val="none" w:sz="0" w:space="0" w:color="auto"/>
                        <w:bottom w:val="none" w:sz="0" w:space="0" w:color="auto"/>
                        <w:right w:val="none" w:sz="0" w:space="0" w:color="auto"/>
                      </w:divBdr>
                      <w:divsChild>
                        <w:div w:id="995567231">
                          <w:marLeft w:val="0"/>
                          <w:marRight w:val="0"/>
                          <w:marTop w:val="0"/>
                          <w:marBottom w:val="0"/>
                          <w:divBdr>
                            <w:top w:val="none" w:sz="0" w:space="0" w:color="auto"/>
                            <w:left w:val="none" w:sz="0" w:space="0" w:color="auto"/>
                            <w:bottom w:val="none" w:sz="0" w:space="0" w:color="auto"/>
                            <w:right w:val="none" w:sz="0" w:space="0" w:color="auto"/>
                          </w:divBdr>
                          <w:divsChild>
                            <w:div w:id="1578318540">
                              <w:marLeft w:val="0"/>
                              <w:marRight w:val="0"/>
                              <w:marTop w:val="0"/>
                              <w:marBottom w:val="0"/>
                              <w:divBdr>
                                <w:top w:val="none" w:sz="0" w:space="0" w:color="auto"/>
                                <w:left w:val="none" w:sz="0" w:space="0" w:color="auto"/>
                                <w:bottom w:val="none" w:sz="0" w:space="0" w:color="auto"/>
                                <w:right w:val="none" w:sz="0" w:space="0" w:color="auto"/>
                              </w:divBdr>
                              <w:divsChild>
                                <w:div w:id="20540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657800258">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57306448">
      <w:bodyDiv w:val="1"/>
      <w:marLeft w:val="0"/>
      <w:marRight w:val="0"/>
      <w:marTop w:val="0"/>
      <w:marBottom w:val="0"/>
      <w:divBdr>
        <w:top w:val="none" w:sz="0" w:space="0" w:color="auto"/>
        <w:left w:val="none" w:sz="0" w:space="0" w:color="auto"/>
        <w:bottom w:val="none" w:sz="0" w:space="0" w:color="auto"/>
        <w:right w:val="none" w:sz="0" w:space="0" w:color="auto"/>
      </w:divBdr>
    </w:div>
    <w:div w:id="19182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fadhidayah59@ummi.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mr37ramdan@ummi.ac.id" TargetMode="External"/><Relationship Id="rId4" Type="http://schemas.openxmlformats.org/officeDocument/2006/relationships/settings" Target="settings.xml"/><Relationship Id="rId9" Type="http://schemas.openxmlformats.org/officeDocument/2006/relationships/hyperlink" Target="mailto:dicky.jhoansyah@ummi.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6670CB9-5628-4FE1-AFA5-F6E444BF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14204</Words>
  <Characters>80968</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officebk09</cp:lastModifiedBy>
  <cp:revision>4</cp:revision>
  <dcterms:created xsi:type="dcterms:W3CDTF">2026-06-15T04:32:00Z</dcterms:created>
  <dcterms:modified xsi:type="dcterms:W3CDTF">2026-06-15T04:32:00Z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http://www.zotero.org/styles/apa</vt:lpwstr>
  </property>
  <property fmtid="{D5CDD505-2E9C-101B-9397-08002B2CF9AE}" pid="5" name="Mendeley Recent Style Name 1_1">
    <vt:lpwstr>APA Style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18th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(author-date/Harvard)</vt:lpwstr>
  </property>
  <property fmtid="{D5CDD505-2E9C-101B-9397-08002B2CF9AE}" pid="10" name="Mendeley Recent Style Id 4_1">
    <vt:lpwstr>http://www.zotero.org/styles/ieee</vt:lpwstr>
  </property>
  <property fmtid="{D5CDD505-2E9C-101B-9397-08002B2CF9AE}" pid="11" name="Mendeley Recent Style Name 4_1">
    <vt:lpwstr>IEEE Reference Guide version 11.29.2023</vt:lpwstr>
  </property>
  <property fmtid="{D5CDD505-2E9C-101B-9397-08002B2CF9AE}" pid="12" name="Mendeley Recent Style Id 5_1">
    <vt:lpwstr>http://www.zotero.org/styles/modern-language-association</vt:lpwstr>
  </property>
  <property fmtid="{D5CDD505-2E9C-101B-9397-08002B2CF9AE}" pid="13" name="Mendeley Recent Style Name 5_1">
    <vt:lpwstr>MLA Handbook 9th edition (in-text citations)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http://www.zotero.org/styles/nlm-citation-sequence-superscript</vt:lpwstr>
  </property>
  <property fmtid="{D5CDD505-2E9C-101B-9397-08002B2CF9AE}" pid="17" name="Mendeley Recent Style Name 7_1">
    <vt:lpwstr>NLM/Vancouver: Citing Medicine 2nd edition (citation-sequence, superscript)</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232daf21-b612-3291-9079-b53ec9bd5ac0</vt:lpwstr>
  </property>
</Properties>
</file>